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61CC" w:rsidRPr="00B86C4C" w:rsidRDefault="00F061CC" w:rsidP="00D003EE"/>
    <w:p w:rsidR="00F061CC" w:rsidRPr="00B86C4C" w:rsidRDefault="00F061CC" w:rsidP="00D003EE"/>
    <w:p w:rsidR="00F061CC" w:rsidRPr="00B86C4C" w:rsidRDefault="00F061CC" w:rsidP="00D003EE"/>
    <w:p w:rsidR="00F061CC" w:rsidRPr="00B86C4C" w:rsidRDefault="00F061CC" w:rsidP="00D003EE"/>
    <w:p w:rsidR="00F061CC" w:rsidRPr="00B86C4C" w:rsidRDefault="00F061CC" w:rsidP="00D003EE"/>
    <w:p w:rsidR="00C22816" w:rsidRPr="00B86C4C" w:rsidRDefault="00D643BE" w:rsidP="00EE4F9C">
      <w:pPr>
        <w:pStyle w:val="Titolo"/>
        <w:rPr>
          <w:rFonts w:ascii="Segoe UI" w:hAnsi="Segoe UI" w:cs="Segoe UI"/>
        </w:rPr>
      </w:pPr>
      <w:r w:rsidRPr="00B86C4C">
        <w:rPr>
          <w:rFonts w:ascii="Segoe UI" w:hAnsi="Segoe UI" w:cs="Segoe UI"/>
        </w:rPr>
        <w:t>GUIDA AI SERVIZI</w:t>
      </w:r>
    </w:p>
    <w:p w:rsidR="00D643BE" w:rsidRPr="00B86C4C" w:rsidRDefault="00D643BE" w:rsidP="00D643BE">
      <w:pPr>
        <w:pStyle w:val="Titolo"/>
        <w:rPr>
          <w:rFonts w:ascii="Segoe UI" w:hAnsi="Segoe UI" w:cs="Segoe UI"/>
        </w:rPr>
      </w:pPr>
      <w:r w:rsidRPr="00B86C4C">
        <w:rPr>
          <w:rFonts w:ascii="Segoe UI" w:hAnsi="Segoe UI" w:cs="Segoe UI"/>
        </w:rPr>
        <w:t>DEL TRIBUNALE</w:t>
      </w:r>
    </w:p>
    <w:p w:rsidR="0070115A" w:rsidRPr="00B86C4C" w:rsidRDefault="00D643BE" w:rsidP="00D643BE">
      <w:pPr>
        <w:pStyle w:val="Titolo"/>
        <w:rPr>
          <w:rFonts w:ascii="Segoe UI" w:hAnsi="Segoe UI" w:cs="Segoe UI"/>
        </w:rPr>
      </w:pPr>
      <w:r w:rsidRPr="00B86C4C">
        <w:rPr>
          <w:rFonts w:ascii="Segoe UI" w:hAnsi="Segoe UI" w:cs="Segoe UI"/>
        </w:rPr>
        <w:t>DI CATANIA</w:t>
      </w:r>
    </w:p>
    <w:p w:rsidR="00332D53" w:rsidRPr="00B86C4C" w:rsidRDefault="00332D53" w:rsidP="00332D53"/>
    <w:p w:rsidR="00332D53" w:rsidRPr="00B86C4C" w:rsidRDefault="00332D53" w:rsidP="00AD6A6C">
      <w:pPr>
        <w:ind w:left="-567" w:right="-568"/>
      </w:pPr>
      <w:r w:rsidRPr="00B86C4C">
        <w:rPr>
          <w:noProof/>
          <w:lang w:eastAsia="it-IT" w:bidi="ar-SA"/>
        </w:rPr>
        <w:drawing>
          <wp:inline distT="0" distB="0" distL="0" distR="0">
            <wp:extent cx="6825862" cy="217070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bunale CT.jpg"/>
                    <pic:cNvPicPr/>
                  </pic:nvPicPr>
                  <pic:blipFill>
                    <a:blip r:embed="rId9" cstate="print">
                      <a:extLst>
                        <a:ext uri="{BEBA8EAE-BF5A-486C-A8C5-ECC9F3942E4B}">
                          <a14:imgProps xmlns:a14="http://schemas.microsoft.com/office/drawing/2010/main">
                            <a14:imgLayer r:embed="rId10">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6843408" cy="2176286"/>
                    </a:xfrm>
                    <a:prstGeom prst="rect">
                      <a:avLst/>
                    </a:prstGeom>
                  </pic:spPr>
                </pic:pic>
              </a:graphicData>
            </a:graphic>
          </wp:inline>
        </w:drawing>
      </w:r>
    </w:p>
    <w:p w:rsidR="00AD6A6C" w:rsidRPr="00B86C4C" w:rsidRDefault="00AD6A6C" w:rsidP="00AD6A6C">
      <w:pPr>
        <w:ind w:left="-567" w:right="-568"/>
      </w:pPr>
    </w:p>
    <w:p w:rsidR="00AD6A6C" w:rsidRPr="00B86C4C" w:rsidRDefault="00AD6A6C" w:rsidP="00AD6A6C">
      <w:pPr>
        <w:ind w:left="-567" w:right="-568"/>
      </w:pPr>
    </w:p>
    <w:p w:rsidR="00AD6A6C" w:rsidRPr="00B86C4C" w:rsidRDefault="00AD6A6C" w:rsidP="00AD6A6C">
      <w:pPr>
        <w:ind w:left="-567" w:right="-568"/>
      </w:pPr>
    </w:p>
    <w:p w:rsidR="00AD6A6C" w:rsidRPr="00B86C4C" w:rsidRDefault="00AD6A6C" w:rsidP="00AD6A6C">
      <w:pPr>
        <w:ind w:left="-567" w:right="-568"/>
      </w:pPr>
    </w:p>
    <w:p w:rsidR="00AD6A6C" w:rsidRPr="00B86C4C" w:rsidRDefault="00AD6A6C" w:rsidP="00AD6A6C">
      <w:pPr>
        <w:ind w:left="-567" w:right="-568"/>
      </w:pPr>
    </w:p>
    <w:p w:rsidR="00AD6A6C" w:rsidRPr="00B86C4C" w:rsidRDefault="00AD6A6C" w:rsidP="00AD6A6C">
      <w:pPr>
        <w:ind w:left="-567" w:right="-568"/>
      </w:pPr>
    </w:p>
    <w:p w:rsidR="00AD6A6C" w:rsidRPr="00B86C4C" w:rsidRDefault="00AD6A6C" w:rsidP="00AD6A6C">
      <w:pPr>
        <w:ind w:left="-567" w:right="-568"/>
      </w:pPr>
    </w:p>
    <w:p w:rsidR="00AD6A6C" w:rsidRPr="00B86C4C" w:rsidRDefault="00AD6A6C" w:rsidP="00AD6A6C">
      <w:pPr>
        <w:ind w:left="-567" w:right="-568"/>
      </w:pPr>
    </w:p>
    <w:p w:rsidR="00AD6A6C" w:rsidRPr="00B86C4C" w:rsidRDefault="00CC254A" w:rsidP="00D643BE">
      <w:pPr>
        <w:pStyle w:val="Sottotitolo"/>
      </w:pPr>
      <w:r>
        <w:t>Novembre</w:t>
      </w:r>
      <w:r w:rsidR="00AD6A6C" w:rsidRPr="00B86C4C">
        <w:t xml:space="preserve"> 201</w:t>
      </w:r>
      <w:r w:rsidR="00632CFE" w:rsidRPr="00B86C4C">
        <w:t>7</w:t>
      </w:r>
    </w:p>
    <w:p w:rsidR="00C22816" w:rsidRPr="00B86C4C" w:rsidRDefault="0070115A" w:rsidP="00D003EE">
      <w:r w:rsidRPr="00B86C4C">
        <w:br w:type="page"/>
      </w:r>
    </w:p>
    <w:p w:rsidR="00332D53" w:rsidRPr="00B86C4C" w:rsidRDefault="00332D53" w:rsidP="00D003EE"/>
    <w:p w:rsidR="0070115A" w:rsidRPr="00B86C4C" w:rsidRDefault="0070115A" w:rsidP="00D003EE"/>
    <w:p w:rsidR="0070115A" w:rsidRPr="00B86C4C" w:rsidRDefault="0070115A" w:rsidP="00D003EE"/>
    <w:p w:rsidR="0070115A" w:rsidRPr="00B86C4C" w:rsidRDefault="0070115A" w:rsidP="00D003EE"/>
    <w:p w:rsidR="0070115A" w:rsidRPr="00B86C4C" w:rsidRDefault="0070115A" w:rsidP="00D003EE"/>
    <w:p w:rsidR="0070115A" w:rsidRPr="00B86C4C" w:rsidRDefault="0070115A" w:rsidP="00D003EE"/>
    <w:p w:rsidR="0070115A" w:rsidRPr="00B86C4C" w:rsidRDefault="0070115A" w:rsidP="00D003EE"/>
    <w:p w:rsidR="0070115A" w:rsidRPr="00B86C4C" w:rsidRDefault="00C76433" w:rsidP="005578F4">
      <w:r w:rsidRPr="00B86C4C">
        <w:t>L</w:t>
      </w:r>
      <w:r w:rsidR="000E12B6" w:rsidRPr="00B86C4C">
        <w:t>’</w:t>
      </w:r>
      <w:r w:rsidRPr="00B86C4C">
        <w:t>attuale versione della</w:t>
      </w:r>
      <w:r w:rsidR="0070115A" w:rsidRPr="00B86C4C">
        <w:t xml:space="preserve"> Guida ai Servizi del </w:t>
      </w:r>
      <w:r w:rsidR="00965074" w:rsidRPr="00B86C4C">
        <w:t>Tribunale</w:t>
      </w:r>
      <w:r w:rsidR="0070115A" w:rsidRPr="00B86C4C">
        <w:t xml:space="preserve"> di Catania è stata realizzata nel quadro d</w:t>
      </w:r>
      <w:r w:rsidRPr="00B86C4C">
        <w:t xml:space="preserve">el progetto </w:t>
      </w:r>
      <w:r w:rsidR="00173399" w:rsidRPr="00B86C4C">
        <w:t>“</w:t>
      </w:r>
      <w:r w:rsidRPr="00B86C4C">
        <w:t>PERCORSI</w:t>
      </w:r>
      <w:r w:rsidR="00173399" w:rsidRPr="00B86C4C">
        <w:t>”</w:t>
      </w:r>
      <w:r w:rsidRPr="00B86C4C">
        <w:t>, in attuazione della Convenzione stipulata il 15 ottobre 2015</w:t>
      </w:r>
      <w:r w:rsidR="0070115A" w:rsidRPr="00B86C4C">
        <w:t xml:space="preserve"> tra la Regione Siciliana e </w:t>
      </w:r>
      <w:proofErr w:type="spellStart"/>
      <w:r w:rsidR="0070115A" w:rsidRPr="00B86C4C">
        <w:t>FormezPA</w:t>
      </w:r>
      <w:proofErr w:type="spellEnd"/>
      <w:r w:rsidR="0070115A" w:rsidRPr="00B86C4C">
        <w:t>. Il progetto è stato finanziato nell</w:t>
      </w:r>
      <w:r w:rsidR="000E12B6" w:rsidRPr="00B86C4C">
        <w:t>’</w:t>
      </w:r>
      <w:r w:rsidR="0070115A" w:rsidRPr="00B86C4C">
        <w:t xml:space="preserve">ambito </w:t>
      </w:r>
      <w:r w:rsidR="003762D9" w:rsidRPr="00B86C4C">
        <w:t xml:space="preserve">“Asse IV Capacità istituzionale ed Amministrativa” </w:t>
      </w:r>
      <w:r w:rsidR="0070115A" w:rsidRPr="00B86C4C">
        <w:t>del Programma Operativo del Fondo Sociale Europeo</w:t>
      </w:r>
      <w:r w:rsidRPr="00B86C4C">
        <w:t xml:space="preserve"> </w:t>
      </w:r>
      <w:r w:rsidR="003762D9" w:rsidRPr="00B86C4C">
        <w:t>2014-2020</w:t>
      </w:r>
      <w:r w:rsidR="0070115A" w:rsidRPr="00B86C4C">
        <w:t>.</w:t>
      </w:r>
    </w:p>
    <w:p w:rsidR="00173399" w:rsidRPr="00B86C4C" w:rsidRDefault="00173399" w:rsidP="00173399">
      <w:pPr>
        <w:contextualSpacing/>
      </w:pPr>
      <w:r w:rsidRPr="00B86C4C">
        <w:t>Il coordinamento tecnico del progetto “PERCORSI” fa capo a:</w:t>
      </w:r>
    </w:p>
    <w:p w:rsidR="00173399" w:rsidRPr="00B86C4C" w:rsidRDefault="00293120" w:rsidP="002303AC">
      <w:pPr>
        <w:pStyle w:val="Paragrafoelenco"/>
        <w:numPr>
          <w:ilvl w:val="0"/>
          <w:numId w:val="177"/>
        </w:numPr>
      </w:pPr>
      <w:r w:rsidRPr="00B86C4C">
        <w:t xml:space="preserve">dott. </w:t>
      </w:r>
      <w:r w:rsidR="00173399" w:rsidRPr="00B86C4C">
        <w:t xml:space="preserve">Mariano Sciacca, </w:t>
      </w:r>
      <w:r w:rsidR="00F004F7" w:rsidRPr="00B86C4C">
        <w:t xml:space="preserve">Magistrato, </w:t>
      </w:r>
      <w:r w:rsidR="00173399" w:rsidRPr="00B86C4C">
        <w:t>Ufficio Innovazione e Sviluppo Organizzativo</w:t>
      </w:r>
      <w:r w:rsidR="00F004F7" w:rsidRPr="00B86C4C">
        <w:t xml:space="preserve"> del</w:t>
      </w:r>
      <w:r w:rsidR="008C1656" w:rsidRPr="00B86C4C">
        <w:t>la Corte d’Appello e del tribunale di Catania</w:t>
      </w:r>
      <w:r w:rsidR="006707B0" w:rsidRPr="00B86C4C">
        <w:t>;</w:t>
      </w:r>
    </w:p>
    <w:p w:rsidR="00173399" w:rsidRPr="00B86C4C" w:rsidRDefault="00293120" w:rsidP="002303AC">
      <w:pPr>
        <w:pStyle w:val="Paragrafoelenco"/>
        <w:numPr>
          <w:ilvl w:val="0"/>
          <w:numId w:val="177"/>
        </w:numPr>
      </w:pPr>
      <w:r w:rsidRPr="00B86C4C">
        <w:t xml:space="preserve">dott.ssa </w:t>
      </w:r>
      <w:r w:rsidR="00344D1A" w:rsidRPr="00B86C4C">
        <w:t>Anna</w:t>
      </w:r>
      <w:r w:rsidR="004D223F">
        <w:t xml:space="preserve"> P</w:t>
      </w:r>
      <w:r w:rsidR="00344D1A" w:rsidRPr="00B86C4C">
        <w:t xml:space="preserve">ina Cuccurullo, </w:t>
      </w:r>
      <w:proofErr w:type="spellStart"/>
      <w:r w:rsidR="00344D1A" w:rsidRPr="00B86C4C">
        <w:t>FormezPa</w:t>
      </w:r>
      <w:proofErr w:type="spellEnd"/>
      <w:r w:rsidR="00344D1A" w:rsidRPr="00B86C4C">
        <w:t>.</w:t>
      </w:r>
    </w:p>
    <w:p w:rsidR="001E1FA6" w:rsidRPr="00B86C4C" w:rsidRDefault="00AD3592" w:rsidP="00173399">
      <w:pPr>
        <w:contextualSpacing/>
      </w:pPr>
      <w:r w:rsidRPr="00B86C4C">
        <w:t>I consulenti che</w:t>
      </w:r>
      <w:r w:rsidR="00173399" w:rsidRPr="00B86C4C">
        <w:t xml:space="preserve">, per conto di </w:t>
      </w:r>
      <w:proofErr w:type="spellStart"/>
      <w:r w:rsidR="00173399" w:rsidRPr="00B86C4C">
        <w:t>FormezPA</w:t>
      </w:r>
      <w:proofErr w:type="spellEnd"/>
      <w:r w:rsidR="00173399" w:rsidRPr="00B86C4C">
        <w:t>,</w:t>
      </w:r>
      <w:r w:rsidRPr="00B86C4C">
        <w:t xml:space="preserve"> hanno </w:t>
      </w:r>
      <w:r w:rsidR="00173399" w:rsidRPr="00B86C4C">
        <w:t>fornito assistenza al</w:t>
      </w:r>
      <w:r w:rsidR="001E1FA6" w:rsidRPr="00B86C4C">
        <w:t xml:space="preserve">la stesura della </w:t>
      </w:r>
      <w:r w:rsidRPr="00B86C4C">
        <w:t xml:space="preserve">Guida ai Servizi del Tribunale </w:t>
      </w:r>
      <w:r w:rsidR="001E1FA6" w:rsidRPr="00B86C4C">
        <w:t xml:space="preserve">di Catania </w:t>
      </w:r>
      <w:r w:rsidRPr="00B86C4C">
        <w:t>sono</w:t>
      </w:r>
      <w:r w:rsidR="00173399" w:rsidRPr="00B86C4C">
        <w:t>:</w:t>
      </w:r>
    </w:p>
    <w:p w:rsidR="008420E2" w:rsidRPr="00B86C4C" w:rsidRDefault="00293120" w:rsidP="002303AC">
      <w:pPr>
        <w:pStyle w:val="Paragrafoelenco"/>
        <w:numPr>
          <w:ilvl w:val="0"/>
          <w:numId w:val="176"/>
        </w:numPr>
      </w:pPr>
      <w:r w:rsidRPr="00B86C4C">
        <w:t xml:space="preserve">dott. </w:t>
      </w:r>
      <w:r w:rsidR="008420E2" w:rsidRPr="00B86C4C">
        <w:t>Germano Cipolletta</w:t>
      </w:r>
    </w:p>
    <w:p w:rsidR="00173399" w:rsidRPr="00B86C4C" w:rsidRDefault="00293120" w:rsidP="002303AC">
      <w:pPr>
        <w:pStyle w:val="Paragrafoelenco"/>
        <w:numPr>
          <w:ilvl w:val="0"/>
          <w:numId w:val="176"/>
        </w:numPr>
      </w:pPr>
      <w:r w:rsidRPr="00B86C4C">
        <w:t xml:space="preserve">dott. </w:t>
      </w:r>
      <w:r w:rsidR="00AD3592" w:rsidRPr="00B86C4C">
        <w:t xml:space="preserve">Giulio </w:t>
      </w:r>
      <w:proofErr w:type="spellStart"/>
      <w:r w:rsidR="00AD3592" w:rsidRPr="00B86C4C">
        <w:t>Michetti</w:t>
      </w:r>
      <w:proofErr w:type="spellEnd"/>
      <w:r w:rsidR="00AD3592" w:rsidRPr="00B86C4C">
        <w:t>.</w:t>
      </w:r>
    </w:p>
    <w:p w:rsidR="00904077" w:rsidRPr="00B86C4C" w:rsidRDefault="00904077" w:rsidP="00904077">
      <w:r w:rsidRPr="00B86C4C">
        <w:t>Si ringraziano calorosamente i magistrati e il personale amministrativo del Tribunale per la loro attiva partecipazione alla stesura del documento e, in particolare:</w:t>
      </w:r>
    </w:p>
    <w:p w:rsidR="00904077" w:rsidRPr="00B86C4C" w:rsidRDefault="00904077" w:rsidP="002303AC">
      <w:pPr>
        <w:pStyle w:val="Paragrafoelenco"/>
        <w:numPr>
          <w:ilvl w:val="0"/>
          <w:numId w:val="123"/>
        </w:numPr>
      </w:pPr>
      <w:r w:rsidRPr="00B86C4C">
        <w:t xml:space="preserve">i componenti del gruppo di coordinamento misto Tribunale / Corte d’Appello, composto da: dott.ssa </w:t>
      </w:r>
      <w:proofErr w:type="spellStart"/>
      <w:r w:rsidRPr="00B86C4C">
        <w:t>Vagliasindi</w:t>
      </w:r>
      <w:proofErr w:type="spellEnd"/>
      <w:r w:rsidRPr="00B86C4C">
        <w:t xml:space="preserve"> Maria Grazia (Magistrato), dott. Ottavio Grasso (Magistrato), dott.ssa Laura Renda (Magistrato), dott.ssa Alba </w:t>
      </w:r>
      <w:proofErr w:type="spellStart"/>
      <w:r w:rsidRPr="00B86C4C">
        <w:t>Sammartino</w:t>
      </w:r>
      <w:proofErr w:type="spellEnd"/>
      <w:r w:rsidRPr="00B86C4C">
        <w:t xml:space="preserve"> (Magistrato), Concetta Maria Antonietta Basile (Dirigente Amministrativo), dott. Francesco Musumeci (Dirigente amministrativo), dott. Giovanni Conticello (Direttore amministrativo), dott. Giuseppe Di Prima (Direttore amministrativo);</w:t>
      </w:r>
    </w:p>
    <w:p w:rsidR="00904077" w:rsidRPr="00B86C4C" w:rsidRDefault="00904077" w:rsidP="002303AC">
      <w:pPr>
        <w:pStyle w:val="Paragrafoelenco"/>
        <w:numPr>
          <w:ilvl w:val="0"/>
          <w:numId w:val="123"/>
        </w:numPr>
      </w:pPr>
      <w:r w:rsidRPr="00B86C4C">
        <w:t xml:space="preserve">i componenti del gruppo di referenti esecutivi del Tribunale, composto da: dott.ssa Maria Rosaria Carmela </w:t>
      </w:r>
      <w:proofErr w:type="spellStart"/>
      <w:r w:rsidRPr="00B86C4C">
        <w:t>Acagnino</w:t>
      </w:r>
      <w:proofErr w:type="spellEnd"/>
      <w:r w:rsidRPr="00B86C4C">
        <w:t xml:space="preserve"> (Magistrato), dott.ssa Dora Bonifacio (Magistrato), dott.ssa Cercone Francesca (Magistrato); dott.ssa Cristiana Gaia Cosentino (Magistrato), dott.ssa Rosaria Bosco (Direttore amministrativo), dott.ssa Giovanna Cacopardo (Direttore amministrativo), sig.ra Nicoletta </w:t>
      </w:r>
      <w:proofErr w:type="spellStart"/>
      <w:r w:rsidRPr="00B86C4C">
        <w:t>Calleri</w:t>
      </w:r>
      <w:proofErr w:type="spellEnd"/>
      <w:r w:rsidRPr="00B86C4C">
        <w:t xml:space="preserve"> (Assistente giudiziario), dott.ssa Enza Falcone (Direttore Amministrativo), dott. Antonino Lo Monaco (Funzionario Giudiziario), dott. Salvatore </w:t>
      </w:r>
      <w:proofErr w:type="spellStart"/>
      <w:r w:rsidRPr="00B86C4C">
        <w:t>Maccarrone</w:t>
      </w:r>
      <w:proofErr w:type="spellEnd"/>
      <w:r w:rsidRPr="00B86C4C">
        <w:t xml:space="preserve"> (Direttore Amministrativo), sig.ra Adele Narcisi (Funzionario giudiziario), dott. Vincenzo Pino (Direttore amministrativo), dott.ssa Santa Pittari (Direttore amministrativo), dott.ssa Adriana </w:t>
      </w:r>
      <w:proofErr w:type="spellStart"/>
      <w:r w:rsidRPr="00B86C4C">
        <w:t>Ragunì</w:t>
      </w:r>
      <w:proofErr w:type="spellEnd"/>
      <w:r w:rsidRPr="00B86C4C">
        <w:t xml:space="preserve"> (Funzionario Giudiziario), sig.ra Fiorenza </w:t>
      </w:r>
      <w:proofErr w:type="spellStart"/>
      <w:r w:rsidRPr="00B86C4C">
        <w:t>Trojano</w:t>
      </w:r>
      <w:proofErr w:type="spellEnd"/>
      <w:r w:rsidRPr="00B86C4C">
        <w:t xml:space="preserve"> (Assistente Giudiziario), sig.ra Carmela Zappalà (Funzionario Giudiziario), dott.ssa Maria </w:t>
      </w:r>
      <w:proofErr w:type="spellStart"/>
      <w:r w:rsidRPr="00B86C4C">
        <w:t>Pulvirenti</w:t>
      </w:r>
      <w:proofErr w:type="spellEnd"/>
      <w:r w:rsidRPr="00B86C4C">
        <w:t xml:space="preserve"> (Direttore amministrativo), dott. Vita Filippo (Cancelliere).</w:t>
      </w:r>
    </w:p>
    <w:p w:rsidR="00E11437" w:rsidRPr="00B86C4C" w:rsidRDefault="00E11437" w:rsidP="00E11437"/>
    <w:p w:rsidR="0049721B" w:rsidRPr="00B86C4C" w:rsidRDefault="0049721B" w:rsidP="00E11437"/>
    <w:p w:rsidR="0049721B" w:rsidRPr="00B86C4C" w:rsidRDefault="0049721B" w:rsidP="00E11437"/>
    <w:p w:rsidR="0049721B" w:rsidRPr="00B86C4C" w:rsidRDefault="0049721B" w:rsidP="00E11437"/>
    <w:p w:rsidR="00F061CC" w:rsidRPr="00B86C4C" w:rsidRDefault="0049721B" w:rsidP="00D003EE">
      <w:r w:rsidRPr="00B86C4C">
        <w:t>Data dell</w:t>
      </w:r>
      <w:r w:rsidR="000E12B6" w:rsidRPr="00B86C4C">
        <w:t>’</w:t>
      </w:r>
      <w:r w:rsidRPr="00B86C4C">
        <w:t xml:space="preserve">ultima revisione: </w:t>
      </w:r>
      <w:r w:rsidR="00632CFE" w:rsidRPr="00B86C4C">
        <w:t>1</w:t>
      </w:r>
      <w:r w:rsidR="00756D37">
        <w:t>5</w:t>
      </w:r>
      <w:r w:rsidRPr="00B86C4C">
        <w:t xml:space="preserve"> </w:t>
      </w:r>
      <w:r w:rsidR="00756D37">
        <w:t>novembre</w:t>
      </w:r>
      <w:r w:rsidR="00632CFE" w:rsidRPr="00B86C4C">
        <w:t xml:space="preserve"> 2017</w:t>
      </w:r>
    </w:p>
    <w:p w:rsidR="00F061CC" w:rsidRPr="00B86C4C" w:rsidRDefault="00F061CC" w:rsidP="0005728A">
      <w:pPr>
        <w:pStyle w:val="Titolo1"/>
        <w:rPr>
          <w:rFonts w:ascii="Segoe UI" w:hAnsi="Segoe UI" w:cs="Segoe UI"/>
        </w:rPr>
      </w:pPr>
      <w:bookmarkStart w:id="0" w:name="_Toc433109389"/>
      <w:bookmarkStart w:id="1" w:name="_Toc498600294"/>
      <w:bookmarkStart w:id="2" w:name="_Toc498600458"/>
      <w:r w:rsidRPr="00B86C4C">
        <w:rPr>
          <w:rFonts w:ascii="Segoe UI" w:hAnsi="Segoe UI" w:cs="Segoe UI"/>
        </w:rPr>
        <w:lastRenderedPageBreak/>
        <w:t>Sommario</w:t>
      </w:r>
      <w:bookmarkEnd w:id="0"/>
      <w:bookmarkEnd w:id="1"/>
      <w:bookmarkEnd w:id="2"/>
    </w:p>
    <w:p w:rsidR="00AD6A6C" w:rsidRPr="00B86C4C" w:rsidRDefault="00AD6A6C" w:rsidP="00AD6A6C"/>
    <w:p w:rsidR="004E19A2" w:rsidRDefault="00404CB6">
      <w:pPr>
        <w:pStyle w:val="Sommario1"/>
        <w:tabs>
          <w:tab w:val="right" w:leader="dot" w:pos="9628"/>
        </w:tabs>
        <w:rPr>
          <w:rFonts w:asciiTheme="minorHAnsi" w:eastAsiaTheme="minorEastAsia" w:hAnsiTheme="minorHAnsi" w:cstheme="minorBidi"/>
          <w:b w:val="0"/>
          <w:bCs w:val="0"/>
          <w:i w:val="0"/>
          <w:iCs w:val="0"/>
          <w:noProof/>
          <w:sz w:val="22"/>
          <w:szCs w:val="22"/>
          <w:lang w:val="it-IT" w:eastAsia="it-IT" w:bidi="ar-SA"/>
        </w:rPr>
      </w:pPr>
      <w:r w:rsidRPr="00B86C4C">
        <w:rPr>
          <w:rFonts w:ascii="Segoe UI" w:hAnsi="Segoe UI" w:cs="Segoe UI"/>
          <w:b w:val="0"/>
          <w:bCs w:val="0"/>
          <w:i w:val="0"/>
          <w:iCs w:val="0"/>
          <w:lang w:val="it-IT"/>
        </w:rPr>
        <w:fldChar w:fldCharType="begin"/>
      </w:r>
      <w:r w:rsidR="008E5ACD" w:rsidRPr="00B86C4C">
        <w:rPr>
          <w:rFonts w:ascii="Segoe UI" w:hAnsi="Segoe UI" w:cs="Segoe UI"/>
          <w:b w:val="0"/>
          <w:bCs w:val="0"/>
          <w:i w:val="0"/>
          <w:iCs w:val="0"/>
          <w:lang w:val="it-IT"/>
        </w:rPr>
        <w:instrText xml:space="preserve"> TOC \o "1-5" \h \z \u </w:instrText>
      </w:r>
      <w:r w:rsidRPr="00B86C4C">
        <w:rPr>
          <w:rFonts w:ascii="Segoe UI" w:hAnsi="Segoe UI" w:cs="Segoe UI"/>
          <w:b w:val="0"/>
          <w:bCs w:val="0"/>
          <w:i w:val="0"/>
          <w:iCs w:val="0"/>
          <w:lang w:val="it-IT"/>
        </w:rPr>
        <w:fldChar w:fldCharType="separate"/>
      </w:r>
      <w:hyperlink w:anchor="_Toc498600458" w:history="1">
        <w:r w:rsidR="004E19A2" w:rsidRPr="00FA226A">
          <w:rPr>
            <w:rStyle w:val="Collegamentoipertestuale"/>
            <w:rFonts w:ascii="Segoe UI" w:hAnsi="Segoe UI" w:cs="Segoe UI"/>
            <w:noProof/>
          </w:rPr>
          <w:t>Sommario</w:t>
        </w:r>
        <w:r w:rsidR="004E19A2">
          <w:rPr>
            <w:noProof/>
            <w:webHidden/>
          </w:rPr>
          <w:tab/>
        </w:r>
        <w:r w:rsidR="004E19A2">
          <w:rPr>
            <w:noProof/>
            <w:webHidden/>
          </w:rPr>
          <w:fldChar w:fldCharType="begin"/>
        </w:r>
        <w:r w:rsidR="004E19A2">
          <w:rPr>
            <w:noProof/>
            <w:webHidden/>
          </w:rPr>
          <w:instrText xml:space="preserve"> PAGEREF _Toc498600458 \h </w:instrText>
        </w:r>
        <w:r w:rsidR="004E19A2">
          <w:rPr>
            <w:noProof/>
            <w:webHidden/>
          </w:rPr>
        </w:r>
        <w:r w:rsidR="004E19A2">
          <w:rPr>
            <w:noProof/>
            <w:webHidden/>
          </w:rPr>
          <w:fldChar w:fldCharType="separate"/>
        </w:r>
        <w:r w:rsidR="00CC254A">
          <w:rPr>
            <w:noProof/>
            <w:webHidden/>
          </w:rPr>
          <w:t>3</w:t>
        </w:r>
        <w:r w:rsidR="004E19A2">
          <w:rPr>
            <w:noProof/>
            <w:webHidden/>
          </w:rPr>
          <w:fldChar w:fldCharType="end"/>
        </w:r>
      </w:hyperlink>
    </w:p>
    <w:p w:rsidR="004E19A2" w:rsidRDefault="0079493A">
      <w:pPr>
        <w:pStyle w:val="Sommario1"/>
        <w:tabs>
          <w:tab w:val="right" w:leader="dot" w:pos="9628"/>
        </w:tabs>
        <w:rPr>
          <w:rFonts w:asciiTheme="minorHAnsi" w:eastAsiaTheme="minorEastAsia" w:hAnsiTheme="minorHAnsi" w:cstheme="minorBidi"/>
          <w:b w:val="0"/>
          <w:bCs w:val="0"/>
          <w:i w:val="0"/>
          <w:iCs w:val="0"/>
          <w:noProof/>
          <w:sz w:val="22"/>
          <w:szCs w:val="22"/>
          <w:lang w:val="it-IT" w:eastAsia="it-IT" w:bidi="ar-SA"/>
        </w:rPr>
      </w:pPr>
      <w:hyperlink w:anchor="_Toc498600459" w:history="1">
        <w:r w:rsidR="004E19A2" w:rsidRPr="00FA226A">
          <w:rPr>
            <w:rStyle w:val="Collegamentoipertestuale"/>
            <w:rFonts w:ascii="Segoe UI" w:hAnsi="Segoe UI" w:cs="Segoe UI"/>
            <w:noProof/>
          </w:rPr>
          <w:t>Presentazione</w:t>
        </w:r>
        <w:r w:rsidR="004E19A2">
          <w:rPr>
            <w:noProof/>
            <w:webHidden/>
          </w:rPr>
          <w:tab/>
        </w:r>
        <w:r w:rsidR="004E19A2">
          <w:rPr>
            <w:noProof/>
            <w:webHidden/>
          </w:rPr>
          <w:fldChar w:fldCharType="begin"/>
        </w:r>
        <w:r w:rsidR="004E19A2">
          <w:rPr>
            <w:noProof/>
            <w:webHidden/>
          </w:rPr>
          <w:instrText xml:space="preserve"> PAGEREF _Toc498600459 \h </w:instrText>
        </w:r>
        <w:r w:rsidR="004E19A2">
          <w:rPr>
            <w:noProof/>
            <w:webHidden/>
          </w:rPr>
        </w:r>
        <w:r w:rsidR="004E19A2">
          <w:rPr>
            <w:noProof/>
            <w:webHidden/>
          </w:rPr>
          <w:fldChar w:fldCharType="separate"/>
        </w:r>
        <w:r w:rsidR="00CC254A">
          <w:rPr>
            <w:noProof/>
            <w:webHidden/>
          </w:rPr>
          <w:t>7</w:t>
        </w:r>
        <w:r w:rsidR="004E19A2">
          <w:rPr>
            <w:noProof/>
            <w:webHidden/>
          </w:rPr>
          <w:fldChar w:fldCharType="end"/>
        </w:r>
      </w:hyperlink>
    </w:p>
    <w:p w:rsidR="004E19A2" w:rsidRDefault="0079493A">
      <w:pPr>
        <w:pStyle w:val="Sommario1"/>
        <w:tabs>
          <w:tab w:val="right" w:leader="dot" w:pos="9628"/>
        </w:tabs>
        <w:rPr>
          <w:rFonts w:asciiTheme="minorHAnsi" w:eastAsiaTheme="minorEastAsia" w:hAnsiTheme="minorHAnsi" w:cstheme="minorBidi"/>
          <w:b w:val="0"/>
          <w:bCs w:val="0"/>
          <w:i w:val="0"/>
          <w:iCs w:val="0"/>
          <w:noProof/>
          <w:sz w:val="22"/>
          <w:szCs w:val="22"/>
          <w:lang w:val="it-IT" w:eastAsia="it-IT" w:bidi="ar-SA"/>
        </w:rPr>
      </w:pPr>
      <w:hyperlink w:anchor="_Toc498600460" w:history="1">
        <w:r w:rsidR="004E19A2" w:rsidRPr="00FA226A">
          <w:rPr>
            <w:rStyle w:val="Collegamentoipertestuale"/>
            <w:rFonts w:ascii="Segoe UI" w:hAnsi="Segoe UI" w:cs="Segoe UI"/>
            <w:noProof/>
          </w:rPr>
          <w:t>Informazioni generali</w:t>
        </w:r>
        <w:r w:rsidR="004E19A2">
          <w:rPr>
            <w:noProof/>
            <w:webHidden/>
          </w:rPr>
          <w:tab/>
        </w:r>
        <w:r w:rsidR="004E19A2">
          <w:rPr>
            <w:noProof/>
            <w:webHidden/>
          </w:rPr>
          <w:fldChar w:fldCharType="begin"/>
        </w:r>
        <w:r w:rsidR="004E19A2">
          <w:rPr>
            <w:noProof/>
            <w:webHidden/>
          </w:rPr>
          <w:instrText xml:space="preserve"> PAGEREF _Toc498600460 \h </w:instrText>
        </w:r>
        <w:r w:rsidR="004E19A2">
          <w:rPr>
            <w:noProof/>
            <w:webHidden/>
          </w:rPr>
        </w:r>
        <w:r w:rsidR="004E19A2">
          <w:rPr>
            <w:noProof/>
            <w:webHidden/>
          </w:rPr>
          <w:fldChar w:fldCharType="separate"/>
        </w:r>
        <w:r w:rsidR="00CC254A">
          <w:rPr>
            <w:noProof/>
            <w:webHidden/>
          </w:rPr>
          <w:t>8</w:t>
        </w:r>
        <w:r w:rsidR="004E19A2">
          <w:rPr>
            <w:noProof/>
            <w:webHidden/>
          </w:rPr>
          <w:fldChar w:fldCharType="end"/>
        </w:r>
      </w:hyperlink>
    </w:p>
    <w:p w:rsidR="004E19A2" w:rsidRDefault="0079493A">
      <w:pPr>
        <w:pStyle w:val="Sommario2"/>
        <w:tabs>
          <w:tab w:val="right" w:leader="dot" w:pos="9628"/>
        </w:tabs>
        <w:rPr>
          <w:rFonts w:asciiTheme="minorHAnsi" w:eastAsiaTheme="minorEastAsia" w:hAnsiTheme="minorHAnsi" w:cstheme="minorBidi"/>
          <w:noProof/>
          <w:sz w:val="22"/>
          <w:lang w:eastAsia="it-IT" w:bidi="ar-SA"/>
        </w:rPr>
      </w:pPr>
      <w:hyperlink w:anchor="_Toc498600461" w:history="1">
        <w:r w:rsidR="004E19A2" w:rsidRPr="00FA226A">
          <w:rPr>
            <w:rStyle w:val="Collegamentoipertestuale"/>
            <w:noProof/>
          </w:rPr>
          <w:t>Che cos’è e a cosa serve la Guida ai Servizi</w:t>
        </w:r>
        <w:r w:rsidR="004E19A2">
          <w:rPr>
            <w:noProof/>
            <w:webHidden/>
          </w:rPr>
          <w:tab/>
        </w:r>
        <w:r w:rsidR="004E19A2">
          <w:rPr>
            <w:noProof/>
            <w:webHidden/>
          </w:rPr>
          <w:fldChar w:fldCharType="begin"/>
        </w:r>
        <w:r w:rsidR="004E19A2">
          <w:rPr>
            <w:noProof/>
            <w:webHidden/>
          </w:rPr>
          <w:instrText xml:space="preserve"> PAGEREF _Toc498600461 \h </w:instrText>
        </w:r>
        <w:r w:rsidR="004E19A2">
          <w:rPr>
            <w:noProof/>
            <w:webHidden/>
          </w:rPr>
        </w:r>
        <w:r w:rsidR="004E19A2">
          <w:rPr>
            <w:noProof/>
            <w:webHidden/>
          </w:rPr>
          <w:fldChar w:fldCharType="separate"/>
        </w:r>
        <w:r w:rsidR="00CC254A">
          <w:rPr>
            <w:noProof/>
            <w:webHidden/>
          </w:rPr>
          <w:t>8</w:t>
        </w:r>
        <w:r w:rsidR="004E19A2">
          <w:rPr>
            <w:noProof/>
            <w:webHidden/>
          </w:rPr>
          <w:fldChar w:fldCharType="end"/>
        </w:r>
      </w:hyperlink>
    </w:p>
    <w:p w:rsidR="004E19A2" w:rsidRDefault="0079493A">
      <w:pPr>
        <w:pStyle w:val="Sommario2"/>
        <w:tabs>
          <w:tab w:val="right" w:leader="dot" w:pos="9628"/>
        </w:tabs>
        <w:rPr>
          <w:rFonts w:asciiTheme="minorHAnsi" w:eastAsiaTheme="minorEastAsia" w:hAnsiTheme="minorHAnsi" w:cstheme="minorBidi"/>
          <w:noProof/>
          <w:sz w:val="22"/>
          <w:lang w:eastAsia="it-IT" w:bidi="ar-SA"/>
        </w:rPr>
      </w:pPr>
      <w:hyperlink w:anchor="_Toc498600462" w:history="1">
        <w:r w:rsidR="004E19A2" w:rsidRPr="00FA226A">
          <w:rPr>
            <w:rStyle w:val="Collegamentoipertestuale"/>
            <w:noProof/>
          </w:rPr>
          <w:t>Come è strutturata la Guida ai Servizi</w:t>
        </w:r>
        <w:r w:rsidR="004E19A2">
          <w:rPr>
            <w:noProof/>
            <w:webHidden/>
          </w:rPr>
          <w:tab/>
        </w:r>
        <w:r w:rsidR="004E19A2">
          <w:rPr>
            <w:noProof/>
            <w:webHidden/>
          </w:rPr>
          <w:fldChar w:fldCharType="begin"/>
        </w:r>
        <w:r w:rsidR="004E19A2">
          <w:rPr>
            <w:noProof/>
            <w:webHidden/>
          </w:rPr>
          <w:instrText xml:space="preserve"> PAGEREF _Toc498600462 \h </w:instrText>
        </w:r>
        <w:r w:rsidR="004E19A2">
          <w:rPr>
            <w:noProof/>
            <w:webHidden/>
          </w:rPr>
        </w:r>
        <w:r w:rsidR="004E19A2">
          <w:rPr>
            <w:noProof/>
            <w:webHidden/>
          </w:rPr>
          <w:fldChar w:fldCharType="separate"/>
        </w:r>
        <w:r w:rsidR="00CC254A">
          <w:rPr>
            <w:noProof/>
            <w:webHidden/>
          </w:rPr>
          <w:t>8</w:t>
        </w:r>
        <w:r w:rsidR="004E19A2">
          <w:rPr>
            <w:noProof/>
            <w:webHidden/>
          </w:rPr>
          <w:fldChar w:fldCharType="end"/>
        </w:r>
      </w:hyperlink>
    </w:p>
    <w:p w:rsidR="004E19A2" w:rsidRDefault="0079493A">
      <w:pPr>
        <w:pStyle w:val="Sommario2"/>
        <w:tabs>
          <w:tab w:val="right" w:leader="dot" w:pos="9628"/>
        </w:tabs>
        <w:rPr>
          <w:rFonts w:asciiTheme="minorHAnsi" w:eastAsiaTheme="minorEastAsia" w:hAnsiTheme="minorHAnsi" w:cstheme="minorBidi"/>
          <w:noProof/>
          <w:sz w:val="22"/>
          <w:lang w:eastAsia="it-IT" w:bidi="ar-SA"/>
        </w:rPr>
      </w:pPr>
      <w:hyperlink w:anchor="_Toc498600463" w:history="1">
        <w:r w:rsidR="004E19A2" w:rsidRPr="00FA226A">
          <w:rPr>
            <w:rStyle w:val="Collegamentoipertestuale"/>
            <w:noProof/>
          </w:rPr>
          <w:t>Principi ispiratori della Guida ai Servizi</w:t>
        </w:r>
        <w:r w:rsidR="004E19A2">
          <w:rPr>
            <w:noProof/>
            <w:webHidden/>
          </w:rPr>
          <w:tab/>
        </w:r>
        <w:r w:rsidR="004E19A2">
          <w:rPr>
            <w:noProof/>
            <w:webHidden/>
          </w:rPr>
          <w:fldChar w:fldCharType="begin"/>
        </w:r>
        <w:r w:rsidR="004E19A2">
          <w:rPr>
            <w:noProof/>
            <w:webHidden/>
          </w:rPr>
          <w:instrText xml:space="preserve"> PAGEREF _Toc498600463 \h </w:instrText>
        </w:r>
        <w:r w:rsidR="004E19A2">
          <w:rPr>
            <w:noProof/>
            <w:webHidden/>
          </w:rPr>
        </w:r>
        <w:r w:rsidR="004E19A2">
          <w:rPr>
            <w:noProof/>
            <w:webHidden/>
          </w:rPr>
          <w:fldChar w:fldCharType="separate"/>
        </w:r>
        <w:r w:rsidR="00CC254A">
          <w:rPr>
            <w:noProof/>
            <w:webHidden/>
          </w:rPr>
          <w:t>9</w:t>
        </w:r>
        <w:r w:rsidR="004E19A2">
          <w:rPr>
            <w:noProof/>
            <w:webHidden/>
          </w:rPr>
          <w:fldChar w:fldCharType="end"/>
        </w:r>
      </w:hyperlink>
    </w:p>
    <w:p w:rsidR="004E19A2" w:rsidRDefault="0079493A">
      <w:pPr>
        <w:pStyle w:val="Sommario2"/>
        <w:tabs>
          <w:tab w:val="right" w:leader="dot" w:pos="9628"/>
        </w:tabs>
        <w:rPr>
          <w:rFonts w:asciiTheme="minorHAnsi" w:eastAsiaTheme="minorEastAsia" w:hAnsiTheme="minorHAnsi" w:cstheme="minorBidi"/>
          <w:noProof/>
          <w:sz w:val="22"/>
          <w:lang w:eastAsia="it-IT" w:bidi="ar-SA"/>
        </w:rPr>
      </w:pPr>
      <w:hyperlink w:anchor="_Toc498600464" w:history="1">
        <w:r w:rsidR="004E19A2" w:rsidRPr="00FA226A">
          <w:rPr>
            <w:rStyle w:val="Collegamentoipertestuale"/>
            <w:noProof/>
          </w:rPr>
          <w:t>Organizzazione interna (Sezioni giurisdizionali/cancellerie)</w:t>
        </w:r>
        <w:r w:rsidR="004E19A2">
          <w:rPr>
            <w:noProof/>
            <w:webHidden/>
          </w:rPr>
          <w:tab/>
        </w:r>
        <w:r w:rsidR="004E19A2">
          <w:rPr>
            <w:noProof/>
            <w:webHidden/>
          </w:rPr>
          <w:fldChar w:fldCharType="begin"/>
        </w:r>
        <w:r w:rsidR="004E19A2">
          <w:rPr>
            <w:noProof/>
            <w:webHidden/>
          </w:rPr>
          <w:instrText xml:space="preserve"> PAGEREF _Toc498600464 \h </w:instrText>
        </w:r>
        <w:r w:rsidR="004E19A2">
          <w:rPr>
            <w:noProof/>
            <w:webHidden/>
          </w:rPr>
        </w:r>
        <w:r w:rsidR="004E19A2">
          <w:rPr>
            <w:noProof/>
            <w:webHidden/>
          </w:rPr>
          <w:fldChar w:fldCharType="separate"/>
        </w:r>
        <w:r w:rsidR="00CC254A">
          <w:rPr>
            <w:noProof/>
            <w:webHidden/>
          </w:rPr>
          <w:t>9</w:t>
        </w:r>
        <w:r w:rsidR="004E19A2">
          <w:rPr>
            <w:noProof/>
            <w:webHidden/>
          </w:rPr>
          <w:fldChar w:fldCharType="end"/>
        </w:r>
      </w:hyperlink>
    </w:p>
    <w:p w:rsidR="004E19A2" w:rsidRDefault="0079493A">
      <w:pPr>
        <w:pStyle w:val="Sommario2"/>
        <w:tabs>
          <w:tab w:val="right" w:leader="dot" w:pos="9628"/>
        </w:tabs>
        <w:rPr>
          <w:rFonts w:asciiTheme="minorHAnsi" w:eastAsiaTheme="minorEastAsia" w:hAnsiTheme="minorHAnsi" w:cstheme="minorBidi"/>
          <w:noProof/>
          <w:sz w:val="22"/>
          <w:lang w:eastAsia="it-IT" w:bidi="ar-SA"/>
        </w:rPr>
      </w:pPr>
      <w:hyperlink w:anchor="_Toc498600465" w:history="1">
        <w:r w:rsidR="004E19A2" w:rsidRPr="00FA226A">
          <w:rPr>
            <w:rStyle w:val="Collegamentoipertestuale"/>
            <w:noProof/>
          </w:rPr>
          <w:t>Dove si trovano gli Uffici Giudiziari</w:t>
        </w:r>
        <w:r w:rsidR="004E19A2">
          <w:rPr>
            <w:noProof/>
            <w:webHidden/>
          </w:rPr>
          <w:tab/>
        </w:r>
        <w:r w:rsidR="004E19A2">
          <w:rPr>
            <w:noProof/>
            <w:webHidden/>
          </w:rPr>
          <w:fldChar w:fldCharType="begin"/>
        </w:r>
        <w:r w:rsidR="004E19A2">
          <w:rPr>
            <w:noProof/>
            <w:webHidden/>
          </w:rPr>
          <w:instrText xml:space="preserve"> PAGEREF _Toc498600465 \h </w:instrText>
        </w:r>
        <w:r w:rsidR="004E19A2">
          <w:rPr>
            <w:noProof/>
            <w:webHidden/>
          </w:rPr>
        </w:r>
        <w:r w:rsidR="004E19A2">
          <w:rPr>
            <w:noProof/>
            <w:webHidden/>
          </w:rPr>
          <w:fldChar w:fldCharType="separate"/>
        </w:r>
        <w:r w:rsidR="00CC254A">
          <w:rPr>
            <w:noProof/>
            <w:webHidden/>
          </w:rPr>
          <w:t>11</w:t>
        </w:r>
        <w:r w:rsidR="004E19A2">
          <w:rPr>
            <w:noProof/>
            <w:webHidden/>
          </w:rPr>
          <w:fldChar w:fldCharType="end"/>
        </w:r>
      </w:hyperlink>
    </w:p>
    <w:p w:rsidR="004E19A2" w:rsidRDefault="0079493A">
      <w:pPr>
        <w:pStyle w:val="Sommario2"/>
        <w:tabs>
          <w:tab w:val="right" w:leader="dot" w:pos="9628"/>
        </w:tabs>
        <w:rPr>
          <w:rFonts w:asciiTheme="minorHAnsi" w:eastAsiaTheme="minorEastAsia" w:hAnsiTheme="minorHAnsi" w:cstheme="minorBidi"/>
          <w:noProof/>
          <w:sz w:val="22"/>
          <w:lang w:eastAsia="it-IT" w:bidi="ar-SA"/>
        </w:rPr>
      </w:pPr>
      <w:hyperlink w:anchor="_Toc498600466" w:history="1">
        <w:r w:rsidR="004E19A2" w:rsidRPr="00FA226A">
          <w:rPr>
            <w:rStyle w:val="Collegamentoipertestuale"/>
            <w:noProof/>
          </w:rPr>
          <w:t>Orari di apertura degli Uffici Giudiziari</w:t>
        </w:r>
        <w:r w:rsidR="004E19A2">
          <w:rPr>
            <w:noProof/>
            <w:webHidden/>
          </w:rPr>
          <w:tab/>
        </w:r>
        <w:r w:rsidR="004E19A2">
          <w:rPr>
            <w:noProof/>
            <w:webHidden/>
          </w:rPr>
          <w:fldChar w:fldCharType="begin"/>
        </w:r>
        <w:r w:rsidR="004E19A2">
          <w:rPr>
            <w:noProof/>
            <w:webHidden/>
          </w:rPr>
          <w:instrText xml:space="preserve"> PAGEREF _Toc498600466 \h </w:instrText>
        </w:r>
        <w:r w:rsidR="004E19A2">
          <w:rPr>
            <w:noProof/>
            <w:webHidden/>
          </w:rPr>
        </w:r>
        <w:r w:rsidR="004E19A2">
          <w:rPr>
            <w:noProof/>
            <w:webHidden/>
          </w:rPr>
          <w:fldChar w:fldCharType="separate"/>
        </w:r>
        <w:r w:rsidR="00CC254A">
          <w:rPr>
            <w:noProof/>
            <w:webHidden/>
          </w:rPr>
          <w:t>12</w:t>
        </w:r>
        <w:r w:rsidR="004E19A2">
          <w:rPr>
            <w:noProof/>
            <w:webHidden/>
          </w:rPr>
          <w:fldChar w:fldCharType="end"/>
        </w:r>
      </w:hyperlink>
    </w:p>
    <w:p w:rsidR="004E19A2" w:rsidRDefault="0079493A">
      <w:pPr>
        <w:pStyle w:val="Sommario2"/>
        <w:tabs>
          <w:tab w:val="right" w:leader="dot" w:pos="9628"/>
        </w:tabs>
        <w:rPr>
          <w:rFonts w:asciiTheme="minorHAnsi" w:eastAsiaTheme="minorEastAsia" w:hAnsiTheme="minorHAnsi" w:cstheme="minorBidi"/>
          <w:noProof/>
          <w:sz w:val="22"/>
          <w:lang w:eastAsia="it-IT" w:bidi="ar-SA"/>
        </w:rPr>
      </w:pPr>
      <w:hyperlink w:anchor="_Toc498600467" w:history="1">
        <w:r w:rsidR="004E19A2" w:rsidRPr="00FA226A">
          <w:rPr>
            <w:rStyle w:val="Collegamentoipertestuale"/>
            <w:noProof/>
          </w:rPr>
          <w:t>Contatti</w:t>
        </w:r>
        <w:r w:rsidR="004E19A2">
          <w:rPr>
            <w:noProof/>
            <w:webHidden/>
          </w:rPr>
          <w:tab/>
        </w:r>
        <w:r w:rsidR="004E19A2">
          <w:rPr>
            <w:noProof/>
            <w:webHidden/>
          </w:rPr>
          <w:fldChar w:fldCharType="begin"/>
        </w:r>
        <w:r w:rsidR="004E19A2">
          <w:rPr>
            <w:noProof/>
            <w:webHidden/>
          </w:rPr>
          <w:instrText xml:space="preserve"> PAGEREF _Toc498600467 \h </w:instrText>
        </w:r>
        <w:r w:rsidR="004E19A2">
          <w:rPr>
            <w:noProof/>
            <w:webHidden/>
          </w:rPr>
        </w:r>
        <w:r w:rsidR="004E19A2">
          <w:rPr>
            <w:noProof/>
            <w:webHidden/>
          </w:rPr>
          <w:fldChar w:fldCharType="separate"/>
        </w:r>
        <w:r w:rsidR="00CC254A">
          <w:rPr>
            <w:noProof/>
            <w:webHidden/>
          </w:rPr>
          <w:t>13</w:t>
        </w:r>
        <w:r w:rsidR="004E19A2">
          <w:rPr>
            <w:noProof/>
            <w:webHidden/>
          </w:rPr>
          <w:fldChar w:fldCharType="end"/>
        </w:r>
      </w:hyperlink>
    </w:p>
    <w:p w:rsidR="004E19A2" w:rsidRDefault="0079493A">
      <w:pPr>
        <w:pStyle w:val="Sommario2"/>
        <w:tabs>
          <w:tab w:val="right" w:leader="dot" w:pos="9628"/>
        </w:tabs>
        <w:rPr>
          <w:rFonts w:asciiTheme="minorHAnsi" w:eastAsiaTheme="minorEastAsia" w:hAnsiTheme="minorHAnsi" w:cstheme="minorBidi"/>
          <w:noProof/>
          <w:sz w:val="22"/>
          <w:lang w:eastAsia="it-IT" w:bidi="ar-SA"/>
        </w:rPr>
      </w:pPr>
      <w:hyperlink w:anchor="_Toc498600468" w:history="1">
        <w:r w:rsidR="004E19A2" w:rsidRPr="00FA226A">
          <w:rPr>
            <w:rStyle w:val="Collegamentoipertestuale"/>
            <w:noProof/>
          </w:rPr>
          <w:t>Servizi telematici per i cittadini</w:t>
        </w:r>
        <w:r w:rsidR="004E19A2">
          <w:rPr>
            <w:noProof/>
            <w:webHidden/>
          </w:rPr>
          <w:tab/>
        </w:r>
        <w:r w:rsidR="004E19A2">
          <w:rPr>
            <w:noProof/>
            <w:webHidden/>
          </w:rPr>
          <w:fldChar w:fldCharType="begin"/>
        </w:r>
        <w:r w:rsidR="004E19A2">
          <w:rPr>
            <w:noProof/>
            <w:webHidden/>
          </w:rPr>
          <w:instrText xml:space="preserve"> PAGEREF _Toc498600468 \h </w:instrText>
        </w:r>
        <w:r w:rsidR="004E19A2">
          <w:rPr>
            <w:noProof/>
            <w:webHidden/>
          </w:rPr>
        </w:r>
        <w:r w:rsidR="004E19A2">
          <w:rPr>
            <w:noProof/>
            <w:webHidden/>
          </w:rPr>
          <w:fldChar w:fldCharType="separate"/>
        </w:r>
        <w:r w:rsidR="00CC254A">
          <w:rPr>
            <w:noProof/>
            <w:webHidden/>
          </w:rPr>
          <w:t>14</w:t>
        </w:r>
        <w:r w:rsidR="004E19A2">
          <w:rPr>
            <w:noProof/>
            <w:webHidden/>
          </w:rPr>
          <w:fldChar w:fldCharType="end"/>
        </w:r>
      </w:hyperlink>
    </w:p>
    <w:p w:rsidR="004E19A2" w:rsidRDefault="0079493A">
      <w:pPr>
        <w:pStyle w:val="Sommario1"/>
        <w:tabs>
          <w:tab w:val="right" w:leader="dot" w:pos="9628"/>
        </w:tabs>
        <w:rPr>
          <w:rFonts w:asciiTheme="minorHAnsi" w:eastAsiaTheme="minorEastAsia" w:hAnsiTheme="minorHAnsi" w:cstheme="minorBidi"/>
          <w:b w:val="0"/>
          <w:bCs w:val="0"/>
          <w:i w:val="0"/>
          <w:iCs w:val="0"/>
          <w:noProof/>
          <w:sz w:val="22"/>
          <w:szCs w:val="22"/>
          <w:lang w:val="it-IT" w:eastAsia="it-IT" w:bidi="ar-SA"/>
        </w:rPr>
      </w:pPr>
      <w:hyperlink w:anchor="_Toc498600469" w:history="1">
        <w:r w:rsidR="004E19A2" w:rsidRPr="00FA226A">
          <w:rPr>
            <w:rStyle w:val="Collegamentoipertestuale"/>
            <w:rFonts w:ascii="Segoe UI" w:hAnsi="Segoe UI" w:cs="Segoe UI"/>
            <w:noProof/>
          </w:rPr>
          <w:t>PERSONA</w:t>
        </w:r>
        <w:r w:rsidR="004E19A2">
          <w:rPr>
            <w:noProof/>
            <w:webHidden/>
          </w:rPr>
          <w:tab/>
        </w:r>
        <w:r w:rsidR="004E19A2">
          <w:rPr>
            <w:noProof/>
            <w:webHidden/>
          </w:rPr>
          <w:fldChar w:fldCharType="begin"/>
        </w:r>
        <w:r w:rsidR="004E19A2">
          <w:rPr>
            <w:noProof/>
            <w:webHidden/>
          </w:rPr>
          <w:instrText xml:space="preserve"> PAGEREF _Toc498600469 \h </w:instrText>
        </w:r>
        <w:r w:rsidR="004E19A2">
          <w:rPr>
            <w:noProof/>
            <w:webHidden/>
          </w:rPr>
        </w:r>
        <w:r w:rsidR="004E19A2">
          <w:rPr>
            <w:noProof/>
            <w:webHidden/>
          </w:rPr>
          <w:fldChar w:fldCharType="separate"/>
        </w:r>
        <w:r w:rsidR="00CC254A">
          <w:rPr>
            <w:noProof/>
            <w:webHidden/>
          </w:rPr>
          <w:t>15</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470" w:history="1">
        <w:r w:rsidR="004E19A2" w:rsidRPr="00FA226A">
          <w:rPr>
            <w:rStyle w:val="Collegamentoipertestuale"/>
            <w:noProof/>
          </w:rPr>
          <w:t>AMMINISTRAZIONE DI SOSTEGNO</w:t>
        </w:r>
        <w:r w:rsidR="004E19A2">
          <w:rPr>
            <w:noProof/>
            <w:webHidden/>
          </w:rPr>
          <w:tab/>
        </w:r>
        <w:r w:rsidR="004E19A2">
          <w:rPr>
            <w:noProof/>
            <w:webHidden/>
          </w:rPr>
          <w:fldChar w:fldCharType="begin"/>
        </w:r>
        <w:r w:rsidR="004E19A2">
          <w:rPr>
            <w:noProof/>
            <w:webHidden/>
          </w:rPr>
          <w:instrText xml:space="preserve"> PAGEREF _Toc498600470 \h </w:instrText>
        </w:r>
        <w:r w:rsidR="004E19A2">
          <w:rPr>
            <w:noProof/>
            <w:webHidden/>
          </w:rPr>
        </w:r>
        <w:r w:rsidR="004E19A2">
          <w:rPr>
            <w:noProof/>
            <w:webHidden/>
          </w:rPr>
          <w:fldChar w:fldCharType="separate"/>
        </w:r>
        <w:r w:rsidR="00CC254A">
          <w:rPr>
            <w:noProof/>
            <w:webHidden/>
          </w:rPr>
          <w:t>16</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471" w:history="1">
        <w:r w:rsidR="004E19A2" w:rsidRPr="00FA226A">
          <w:rPr>
            <w:rStyle w:val="Collegamentoipertestuale"/>
            <w:noProof/>
          </w:rPr>
          <w:t>INTERDIZIONE</w:t>
        </w:r>
        <w:r w:rsidR="004E19A2">
          <w:rPr>
            <w:noProof/>
            <w:webHidden/>
          </w:rPr>
          <w:tab/>
        </w:r>
        <w:r w:rsidR="004E19A2">
          <w:rPr>
            <w:noProof/>
            <w:webHidden/>
          </w:rPr>
          <w:fldChar w:fldCharType="begin"/>
        </w:r>
        <w:r w:rsidR="004E19A2">
          <w:rPr>
            <w:noProof/>
            <w:webHidden/>
          </w:rPr>
          <w:instrText xml:space="preserve"> PAGEREF _Toc498600471 \h </w:instrText>
        </w:r>
        <w:r w:rsidR="004E19A2">
          <w:rPr>
            <w:noProof/>
            <w:webHidden/>
          </w:rPr>
        </w:r>
        <w:r w:rsidR="004E19A2">
          <w:rPr>
            <w:noProof/>
            <w:webHidden/>
          </w:rPr>
          <w:fldChar w:fldCharType="separate"/>
        </w:r>
        <w:r w:rsidR="00CC254A">
          <w:rPr>
            <w:noProof/>
            <w:webHidden/>
          </w:rPr>
          <w:t>18</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472" w:history="1">
        <w:r w:rsidR="004E19A2" w:rsidRPr="00FA226A">
          <w:rPr>
            <w:rStyle w:val="Collegamentoipertestuale"/>
            <w:noProof/>
          </w:rPr>
          <w:t>INABILITAZIONE</w:t>
        </w:r>
        <w:r w:rsidR="004E19A2">
          <w:rPr>
            <w:noProof/>
            <w:webHidden/>
          </w:rPr>
          <w:tab/>
        </w:r>
        <w:r w:rsidR="004E19A2">
          <w:rPr>
            <w:noProof/>
            <w:webHidden/>
          </w:rPr>
          <w:fldChar w:fldCharType="begin"/>
        </w:r>
        <w:r w:rsidR="004E19A2">
          <w:rPr>
            <w:noProof/>
            <w:webHidden/>
          </w:rPr>
          <w:instrText xml:space="preserve"> PAGEREF _Toc498600472 \h </w:instrText>
        </w:r>
        <w:r w:rsidR="004E19A2">
          <w:rPr>
            <w:noProof/>
            <w:webHidden/>
          </w:rPr>
        </w:r>
        <w:r w:rsidR="004E19A2">
          <w:rPr>
            <w:noProof/>
            <w:webHidden/>
          </w:rPr>
          <w:fldChar w:fldCharType="separate"/>
        </w:r>
        <w:r w:rsidR="00CC254A">
          <w:rPr>
            <w:noProof/>
            <w:webHidden/>
          </w:rPr>
          <w:t>19</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473" w:history="1">
        <w:r w:rsidR="004E19A2" w:rsidRPr="00FA226A">
          <w:rPr>
            <w:rStyle w:val="Collegamentoipertestuale"/>
            <w:noProof/>
          </w:rPr>
          <w:t>TUTELA DI MINORI</w:t>
        </w:r>
        <w:r w:rsidR="004E19A2">
          <w:rPr>
            <w:noProof/>
            <w:webHidden/>
          </w:rPr>
          <w:tab/>
        </w:r>
        <w:r w:rsidR="004E19A2">
          <w:rPr>
            <w:noProof/>
            <w:webHidden/>
          </w:rPr>
          <w:fldChar w:fldCharType="begin"/>
        </w:r>
        <w:r w:rsidR="004E19A2">
          <w:rPr>
            <w:noProof/>
            <w:webHidden/>
          </w:rPr>
          <w:instrText xml:space="preserve"> PAGEREF _Toc498600473 \h </w:instrText>
        </w:r>
        <w:r w:rsidR="004E19A2">
          <w:rPr>
            <w:noProof/>
            <w:webHidden/>
          </w:rPr>
        </w:r>
        <w:r w:rsidR="004E19A2">
          <w:rPr>
            <w:noProof/>
            <w:webHidden/>
          </w:rPr>
          <w:fldChar w:fldCharType="separate"/>
        </w:r>
        <w:r w:rsidR="00CC254A">
          <w:rPr>
            <w:noProof/>
            <w:webHidden/>
          </w:rPr>
          <w:t>20</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474" w:history="1">
        <w:r w:rsidR="004E19A2" w:rsidRPr="00FA226A">
          <w:rPr>
            <w:rStyle w:val="Collegamentoipertestuale"/>
            <w:noProof/>
          </w:rPr>
          <w:t>AUTORIZZAZIONI RELATIVE A MINORI</w:t>
        </w:r>
        <w:r w:rsidR="004E19A2">
          <w:rPr>
            <w:noProof/>
            <w:webHidden/>
          </w:rPr>
          <w:tab/>
        </w:r>
        <w:r w:rsidR="004E19A2">
          <w:rPr>
            <w:noProof/>
            <w:webHidden/>
          </w:rPr>
          <w:fldChar w:fldCharType="begin"/>
        </w:r>
        <w:r w:rsidR="004E19A2">
          <w:rPr>
            <w:noProof/>
            <w:webHidden/>
          </w:rPr>
          <w:instrText xml:space="preserve"> PAGEREF _Toc498600474 \h </w:instrText>
        </w:r>
        <w:r w:rsidR="004E19A2">
          <w:rPr>
            <w:noProof/>
            <w:webHidden/>
          </w:rPr>
        </w:r>
        <w:r w:rsidR="004E19A2">
          <w:rPr>
            <w:noProof/>
            <w:webHidden/>
          </w:rPr>
          <w:fldChar w:fldCharType="separate"/>
        </w:r>
        <w:r w:rsidR="00CC254A">
          <w:rPr>
            <w:noProof/>
            <w:webHidden/>
          </w:rPr>
          <w:t>21</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475" w:history="1">
        <w:r w:rsidR="004E19A2" w:rsidRPr="00FA226A">
          <w:rPr>
            <w:rStyle w:val="Collegamentoipertestuale"/>
            <w:noProof/>
          </w:rPr>
          <w:t>AUTORIZZAZIONE DEL GIUDICE TUTELARE PER L’ESPATRIO</w:t>
        </w:r>
        <w:r w:rsidR="004E19A2">
          <w:rPr>
            <w:noProof/>
            <w:webHidden/>
          </w:rPr>
          <w:tab/>
        </w:r>
        <w:r w:rsidR="004E19A2">
          <w:rPr>
            <w:noProof/>
            <w:webHidden/>
          </w:rPr>
          <w:fldChar w:fldCharType="begin"/>
        </w:r>
        <w:r w:rsidR="004E19A2">
          <w:rPr>
            <w:noProof/>
            <w:webHidden/>
          </w:rPr>
          <w:instrText xml:space="preserve"> PAGEREF _Toc498600475 \h </w:instrText>
        </w:r>
        <w:r w:rsidR="004E19A2">
          <w:rPr>
            <w:noProof/>
            <w:webHidden/>
          </w:rPr>
        </w:r>
        <w:r w:rsidR="004E19A2">
          <w:rPr>
            <w:noProof/>
            <w:webHidden/>
          </w:rPr>
          <w:fldChar w:fldCharType="separate"/>
        </w:r>
        <w:r w:rsidR="00CC254A">
          <w:rPr>
            <w:noProof/>
            <w:webHidden/>
          </w:rPr>
          <w:t>22</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476" w:history="1">
        <w:r w:rsidR="004E19A2" w:rsidRPr="00FA226A">
          <w:rPr>
            <w:rStyle w:val="Collegamentoipertestuale"/>
            <w:noProof/>
          </w:rPr>
          <w:t>AUTORIZZAZIONE A VENDERE PROPRIET</w:t>
        </w:r>
        <w:r w:rsidR="004E19A2" w:rsidRPr="00FA226A">
          <w:rPr>
            <w:rStyle w:val="Collegamentoipertestuale"/>
            <w:rFonts w:cs="Arial"/>
            <w:noProof/>
          </w:rPr>
          <w:t>À</w:t>
        </w:r>
        <w:r w:rsidR="004E19A2" w:rsidRPr="00FA226A">
          <w:rPr>
            <w:rStyle w:val="Collegamentoipertestuale"/>
            <w:noProof/>
          </w:rPr>
          <w:t xml:space="preserve"> DI INCAPACE</w:t>
        </w:r>
        <w:r w:rsidR="004E19A2">
          <w:rPr>
            <w:noProof/>
            <w:webHidden/>
          </w:rPr>
          <w:tab/>
        </w:r>
        <w:r w:rsidR="004E19A2">
          <w:rPr>
            <w:noProof/>
            <w:webHidden/>
          </w:rPr>
          <w:fldChar w:fldCharType="begin"/>
        </w:r>
        <w:r w:rsidR="004E19A2">
          <w:rPr>
            <w:noProof/>
            <w:webHidden/>
          </w:rPr>
          <w:instrText xml:space="preserve"> PAGEREF _Toc498600476 \h </w:instrText>
        </w:r>
        <w:r w:rsidR="004E19A2">
          <w:rPr>
            <w:noProof/>
            <w:webHidden/>
          </w:rPr>
        </w:r>
        <w:r w:rsidR="004E19A2">
          <w:rPr>
            <w:noProof/>
            <w:webHidden/>
          </w:rPr>
          <w:fldChar w:fldCharType="separate"/>
        </w:r>
        <w:r w:rsidR="00CC254A">
          <w:rPr>
            <w:noProof/>
            <w:webHidden/>
          </w:rPr>
          <w:t>23</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477" w:history="1">
        <w:r w:rsidR="004E19A2" w:rsidRPr="00FA226A">
          <w:rPr>
            <w:rStyle w:val="Collegamentoipertestuale"/>
            <w:noProof/>
          </w:rPr>
          <w:t>AUTORIZZAZIONE A VENDERE BENI DELL’EREDIT</w:t>
        </w:r>
        <w:r w:rsidR="004E19A2" w:rsidRPr="00FA226A">
          <w:rPr>
            <w:rStyle w:val="Collegamentoipertestuale"/>
            <w:rFonts w:cs="Arial"/>
            <w:noProof/>
          </w:rPr>
          <w:t>À</w:t>
        </w:r>
        <w:r w:rsidR="004E19A2" w:rsidRPr="00FA226A">
          <w:rPr>
            <w:rStyle w:val="Collegamentoipertestuale"/>
            <w:noProof/>
          </w:rPr>
          <w:t xml:space="preserve"> BENEFICIATA DI PROPRIET</w:t>
        </w:r>
        <w:r w:rsidR="004E19A2" w:rsidRPr="00FA226A">
          <w:rPr>
            <w:rStyle w:val="Collegamentoipertestuale"/>
            <w:rFonts w:cs="Arial"/>
            <w:noProof/>
          </w:rPr>
          <w:t>À</w:t>
        </w:r>
        <w:r w:rsidR="004E19A2" w:rsidRPr="00FA226A">
          <w:rPr>
            <w:rStyle w:val="Collegamentoipertestuale"/>
            <w:noProof/>
          </w:rPr>
          <w:t xml:space="preserve"> DI INCAPACE</w:t>
        </w:r>
        <w:r w:rsidR="004E19A2">
          <w:rPr>
            <w:noProof/>
            <w:webHidden/>
          </w:rPr>
          <w:tab/>
        </w:r>
        <w:r w:rsidR="004E19A2">
          <w:rPr>
            <w:noProof/>
            <w:webHidden/>
          </w:rPr>
          <w:fldChar w:fldCharType="begin"/>
        </w:r>
        <w:r w:rsidR="004E19A2">
          <w:rPr>
            <w:noProof/>
            <w:webHidden/>
          </w:rPr>
          <w:instrText xml:space="preserve"> PAGEREF _Toc498600477 \h </w:instrText>
        </w:r>
        <w:r w:rsidR="004E19A2">
          <w:rPr>
            <w:noProof/>
            <w:webHidden/>
          </w:rPr>
        </w:r>
        <w:r w:rsidR="004E19A2">
          <w:rPr>
            <w:noProof/>
            <w:webHidden/>
          </w:rPr>
          <w:fldChar w:fldCharType="separate"/>
        </w:r>
        <w:r w:rsidR="00CC254A">
          <w:rPr>
            <w:noProof/>
            <w:webHidden/>
          </w:rPr>
          <w:t>24</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478" w:history="1">
        <w:r w:rsidR="004E19A2" w:rsidRPr="00FA226A">
          <w:rPr>
            <w:rStyle w:val="Collegamentoipertestuale"/>
            <w:noProof/>
          </w:rPr>
          <w:t>AUTORIZZAZIONE ALL’INTERRUZIONE VOLONTARIA DI GRAVIDANZA DI MINORI</w:t>
        </w:r>
        <w:r w:rsidR="004E19A2">
          <w:rPr>
            <w:noProof/>
            <w:webHidden/>
          </w:rPr>
          <w:tab/>
        </w:r>
        <w:r w:rsidR="004E19A2">
          <w:rPr>
            <w:noProof/>
            <w:webHidden/>
          </w:rPr>
          <w:fldChar w:fldCharType="begin"/>
        </w:r>
        <w:r w:rsidR="004E19A2">
          <w:rPr>
            <w:noProof/>
            <w:webHidden/>
          </w:rPr>
          <w:instrText xml:space="preserve"> PAGEREF _Toc498600478 \h </w:instrText>
        </w:r>
        <w:r w:rsidR="004E19A2">
          <w:rPr>
            <w:noProof/>
            <w:webHidden/>
          </w:rPr>
        </w:r>
        <w:r w:rsidR="004E19A2">
          <w:rPr>
            <w:noProof/>
            <w:webHidden/>
          </w:rPr>
          <w:fldChar w:fldCharType="separate"/>
        </w:r>
        <w:r w:rsidR="00CC254A">
          <w:rPr>
            <w:noProof/>
            <w:webHidden/>
          </w:rPr>
          <w:t>25</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479" w:history="1">
        <w:r w:rsidR="004E19A2" w:rsidRPr="00FA226A">
          <w:rPr>
            <w:rStyle w:val="Collegamentoipertestuale"/>
            <w:noProof/>
          </w:rPr>
          <w:t>NOMINA CURATORE SPECIALE</w:t>
        </w:r>
        <w:r w:rsidR="004E19A2">
          <w:rPr>
            <w:noProof/>
            <w:webHidden/>
          </w:rPr>
          <w:tab/>
        </w:r>
        <w:r w:rsidR="004E19A2">
          <w:rPr>
            <w:noProof/>
            <w:webHidden/>
          </w:rPr>
          <w:fldChar w:fldCharType="begin"/>
        </w:r>
        <w:r w:rsidR="004E19A2">
          <w:rPr>
            <w:noProof/>
            <w:webHidden/>
          </w:rPr>
          <w:instrText xml:space="preserve"> PAGEREF _Toc498600479 \h </w:instrText>
        </w:r>
        <w:r w:rsidR="004E19A2">
          <w:rPr>
            <w:noProof/>
            <w:webHidden/>
          </w:rPr>
        </w:r>
        <w:r w:rsidR="004E19A2">
          <w:rPr>
            <w:noProof/>
            <w:webHidden/>
          </w:rPr>
          <w:fldChar w:fldCharType="separate"/>
        </w:r>
        <w:r w:rsidR="00CC254A">
          <w:rPr>
            <w:noProof/>
            <w:webHidden/>
          </w:rPr>
          <w:t>26</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480" w:history="1">
        <w:r w:rsidR="004E19A2" w:rsidRPr="00FA226A">
          <w:rPr>
            <w:rStyle w:val="Collegamentoipertestuale"/>
            <w:noProof/>
          </w:rPr>
          <w:t>PROTEZIONE INTERNAZIONALE</w:t>
        </w:r>
        <w:r w:rsidR="004E19A2">
          <w:rPr>
            <w:noProof/>
            <w:webHidden/>
          </w:rPr>
          <w:tab/>
        </w:r>
        <w:r w:rsidR="004E19A2">
          <w:rPr>
            <w:noProof/>
            <w:webHidden/>
          </w:rPr>
          <w:fldChar w:fldCharType="begin"/>
        </w:r>
        <w:r w:rsidR="004E19A2">
          <w:rPr>
            <w:noProof/>
            <w:webHidden/>
          </w:rPr>
          <w:instrText xml:space="preserve"> PAGEREF _Toc498600480 \h </w:instrText>
        </w:r>
        <w:r w:rsidR="004E19A2">
          <w:rPr>
            <w:noProof/>
            <w:webHidden/>
          </w:rPr>
        </w:r>
        <w:r w:rsidR="004E19A2">
          <w:rPr>
            <w:noProof/>
            <w:webHidden/>
          </w:rPr>
          <w:fldChar w:fldCharType="separate"/>
        </w:r>
        <w:r w:rsidR="00CC254A">
          <w:rPr>
            <w:noProof/>
            <w:webHidden/>
          </w:rPr>
          <w:t>27</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481" w:history="1">
        <w:r w:rsidR="004E19A2" w:rsidRPr="00FA226A">
          <w:rPr>
            <w:rStyle w:val="Collegamentoipertestuale"/>
            <w:noProof/>
          </w:rPr>
          <w:t>DICHIARAZIONE DI ASSENZA</w:t>
        </w:r>
        <w:r w:rsidR="004E19A2">
          <w:rPr>
            <w:noProof/>
            <w:webHidden/>
          </w:rPr>
          <w:tab/>
        </w:r>
        <w:r w:rsidR="004E19A2">
          <w:rPr>
            <w:noProof/>
            <w:webHidden/>
          </w:rPr>
          <w:fldChar w:fldCharType="begin"/>
        </w:r>
        <w:r w:rsidR="004E19A2">
          <w:rPr>
            <w:noProof/>
            <w:webHidden/>
          </w:rPr>
          <w:instrText xml:space="preserve"> PAGEREF _Toc498600481 \h </w:instrText>
        </w:r>
        <w:r w:rsidR="004E19A2">
          <w:rPr>
            <w:noProof/>
            <w:webHidden/>
          </w:rPr>
        </w:r>
        <w:r w:rsidR="004E19A2">
          <w:rPr>
            <w:noProof/>
            <w:webHidden/>
          </w:rPr>
          <w:fldChar w:fldCharType="separate"/>
        </w:r>
        <w:r w:rsidR="00CC254A">
          <w:rPr>
            <w:noProof/>
            <w:webHidden/>
          </w:rPr>
          <w:t>28</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482" w:history="1">
        <w:r w:rsidR="004E19A2" w:rsidRPr="00FA226A">
          <w:rPr>
            <w:rStyle w:val="Collegamentoipertestuale"/>
            <w:noProof/>
          </w:rPr>
          <w:t>DICHIARAZIONE DI MORTE PRESUNTA</w:t>
        </w:r>
        <w:r w:rsidR="004E19A2">
          <w:rPr>
            <w:noProof/>
            <w:webHidden/>
          </w:rPr>
          <w:tab/>
        </w:r>
        <w:r w:rsidR="004E19A2">
          <w:rPr>
            <w:noProof/>
            <w:webHidden/>
          </w:rPr>
          <w:fldChar w:fldCharType="begin"/>
        </w:r>
        <w:r w:rsidR="004E19A2">
          <w:rPr>
            <w:noProof/>
            <w:webHidden/>
          </w:rPr>
          <w:instrText xml:space="preserve"> PAGEREF _Toc498600482 \h </w:instrText>
        </w:r>
        <w:r w:rsidR="004E19A2">
          <w:rPr>
            <w:noProof/>
            <w:webHidden/>
          </w:rPr>
        </w:r>
        <w:r w:rsidR="004E19A2">
          <w:rPr>
            <w:noProof/>
            <w:webHidden/>
          </w:rPr>
          <w:fldChar w:fldCharType="separate"/>
        </w:r>
        <w:r w:rsidR="00CC254A">
          <w:rPr>
            <w:noProof/>
            <w:webHidden/>
          </w:rPr>
          <w:t>29</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483" w:history="1">
        <w:r w:rsidR="004E19A2" w:rsidRPr="00FA226A">
          <w:rPr>
            <w:rStyle w:val="Collegamentoipertestuale"/>
            <w:noProof/>
          </w:rPr>
          <w:t>NOMINA DI INTERPRETE PER MUTO O SORDOMUTO CHE DEVE COMPIERE UN ATTO NOTARILE</w:t>
        </w:r>
        <w:r w:rsidR="004E19A2">
          <w:rPr>
            <w:noProof/>
            <w:webHidden/>
          </w:rPr>
          <w:tab/>
        </w:r>
        <w:r w:rsidR="004E19A2">
          <w:rPr>
            <w:noProof/>
            <w:webHidden/>
          </w:rPr>
          <w:fldChar w:fldCharType="begin"/>
        </w:r>
        <w:r w:rsidR="004E19A2">
          <w:rPr>
            <w:noProof/>
            <w:webHidden/>
          </w:rPr>
          <w:instrText xml:space="preserve"> PAGEREF _Toc498600483 \h </w:instrText>
        </w:r>
        <w:r w:rsidR="004E19A2">
          <w:rPr>
            <w:noProof/>
            <w:webHidden/>
          </w:rPr>
        </w:r>
        <w:r w:rsidR="004E19A2">
          <w:rPr>
            <w:noProof/>
            <w:webHidden/>
          </w:rPr>
          <w:fldChar w:fldCharType="separate"/>
        </w:r>
        <w:r w:rsidR="00CC254A">
          <w:rPr>
            <w:noProof/>
            <w:webHidden/>
          </w:rPr>
          <w:t>30</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484" w:history="1">
        <w:r w:rsidR="004E19A2" w:rsidRPr="00FA226A">
          <w:rPr>
            <w:rStyle w:val="Collegamentoipertestuale"/>
            <w:noProof/>
          </w:rPr>
          <w:t>TRAPIANTO DI ORGANI TRA VIVENTI</w:t>
        </w:r>
        <w:r w:rsidR="004E19A2">
          <w:rPr>
            <w:noProof/>
            <w:webHidden/>
          </w:rPr>
          <w:tab/>
        </w:r>
        <w:r w:rsidR="004E19A2">
          <w:rPr>
            <w:noProof/>
            <w:webHidden/>
          </w:rPr>
          <w:fldChar w:fldCharType="begin"/>
        </w:r>
        <w:r w:rsidR="004E19A2">
          <w:rPr>
            <w:noProof/>
            <w:webHidden/>
          </w:rPr>
          <w:instrText xml:space="preserve"> PAGEREF _Toc498600484 \h </w:instrText>
        </w:r>
        <w:r w:rsidR="004E19A2">
          <w:rPr>
            <w:noProof/>
            <w:webHidden/>
          </w:rPr>
        </w:r>
        <w:r w:rsidR="004E19A2">
          <w:rPr>
            <w:noProof/>
            <w:webHidden/>
          </w:rPr>
          <w:fldChar w:fldCharType="separate"/>
        </w:r>
        <w:r w:rsidR="00CC254A">
          <w:rPr>
            <w:noProof/>
            <w:webHidden/>
          </w:rPr>
          <w:t>31</w:t>
        </w:r>
        <w:r w:rsidR="004E19A2">
          <w:rPr>
            <w:noProof/>
            <w:webHidden/>
          </w:rPr>
          <w:fldChar w:fldCharType="end"/>
        </w:r>
      </w:hyperlink>
    </w:p>
    <w:p w:rsidR="004E19A2" w:rsidRDefault="0079493A">
      <w:pPr>
        <w:pStyle w:val="Sommario1"/>
        <w:tabs>
          <w:tab w:val="right" w:leader="dot" w:pos="9628"/>
        </w:tabs>
        <w:rPr>
          <w:rFonts w:asciiTheme="minorHAnsi" w:eastAsiaTheme="minorEastAsia" w:hAnsiTheme="minorHAnsi" w:cstheme="minorBidi"/>
          <w:b w:val="0"/>
          <w:bCs w:val="0"/>
          <w:i w:val="0"/>
          <w:iCs w:val="0"/>
          <w:noProof/>
          <w:sz w:val="22"/>
          <w:szCs w:val="22"/>
          <w:lang w:val="it-IT" w:eastAsia="it-IT" w:bidi="ar-SA"/>
        </w:rPr>
      </w:pPr>
      <w:hyperlink w:anchor="_Toc498600485" w:history="1">
        <w:r w:rsidR="004E19A2" w:rsidRPr="00FA226A">
          <w:rPr>
            <w:rStyle w:val="Collegamentoipertestuale"/>
            <w:rFonts w:ascii="Segoe UI" w:hAnsi="Segoe UI" w:cs="Segoe UI"/>
            <w:noProof/>
          </w:rPr>
          <w:t>FAMIGLIA</w:t>
        </w:r>
        <w:r w:rsidR="004E19A2">
          <w:rPr>
            <w:noProof/>
            <w:webHidden/>
          </w:rPr>
          <w:tab/>
        </w:r>
        <w:r w:rsidR="004E19A2">
          <w:rPr>
            <w:noProof/>
            <w:webHidden/>
          </w:rPr>
          <w:fldChar w:fldCharType="begin"/>
        </w:r>
        <w:r w:rsidR="004E19A2">
          <w:rPr>
            <w:noProof/>
            <w:webHidden/>
          </w:rPr>
          <w:instrText xml:space="preserve"> PAGEREF _Toc498600485 \h </w:instrText>
        </w:r>
        <w:r w:rsidR="004E19A2">
          <w:rPr>
            <w:noProof/>
            <w:webHidden/>
          </w:rPr>
        </w:r>
        <w:r w:rsidR="004E19A2">
          <w:rPr>
            <w:noProof/>
            <w:webHidden/>
          </w:rPr>
          <w:fldChar w:fldCharType="separate"/>
        </w:r>
        <w:r w:rsidR="00CC254A">
          <w:rPr>
            <w:noProof/>
            <w:webHidden/>
          </w:rPr>
          <w:t>32</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486" w:history="1">
        <w:r w:rsidR="004E19A2" w:rsidRPr="00FA226A">
          <w:rPr>
            <w:rStyle w:val="Collegamentoipertestuale"/>
            <w:noProof/>
          </w:rPr>
          <w:t>SEPARAZIONE CONSENSUALE</w:t>
        </w:r>
        <w:r w:rsidR="004E19A2">
          <w:rPr>
            <w:noProof/>
            <w:webHidden/>
          </w:rPr>
          <w:tab/>
        </w:r>
        <w:r w:rsidR="004E19A2">
          <w:rPr>
            <w:noProof/>
            <w:webHidden/>
          </w:rPr>
          <w:fldChar w:fldCharType="begin"/>
        </w:r>
        <w:r w:rsidR="004E19A2">
          <w:rPr>
            <w:noProof/>
            <w:webHidden/>
          </w:rPr>
          <w:instrText xml:space="preserve"> PAGEREF _Toc498600486 \h </w:instrText>
        </w:r>
        <w:r w:rsidR="004E19A2">
          <w:rPr>
            <w:noProof/>
            <w:webHidden/>
          </w:rPr>
        </w:r>
        <w:r w:rsidR="004E19A2">
          <w:rPr>
            <w:noProof/>
            <w:webHidden/>
          </w:rPr>
          <w:fldChar w:fldCharType="separate"/>
        </w:r>
        <w:r w:rsidR="00CC254A">
          <w:rPr>
            <w:noProof/>
            <w:webHidden/>
          </w:rPr>
          <w:t>33</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487" w:history="1">
        <w:r w:rsidR="004E19A2" w:rsidRPr="00FA226A">
          <w:rPr>
            <w:rStyle w:val="Collegamentoipertestuale"/>
            <w:noProof/>
          </w:rPr>
          <w:t>DIVORZIO CONGIUNTO O CONTENZIOSO</w:t>
        </w:r>
        <w:r w:rsidR="004E19A2">
          <w:rPr>
            <w:noProof/>
            <w:webHidden/>
          </w:rPr>
          <w:tab/>
        </w:r>
        <w:r w:rsidR="004E19A2">
          <w:rPr>
            <w:noProof/>
            <w:webHidden/>
          </w:rPr>
          <w:fldChar w:fldCharType="begin"/>
        </w:r>
        <w:r w:rsidR="004E19A2">
          <w:rPr>
            <w:noProof/>
            <w:webHidden/>
          </w:rPr>
          <w:instrText xml:space="preserve"> PAGEREF _Toc498600487 \h </w:instrText>
        </w:r>
        <w:r w:rsidR="004E19A2">
          <w:rPr>
            <w:noProof/>
            <w:webHidden/>
          </w:rPr>
        </w:r>
        <w:r w:rsidR="004E19A2">
          <w:rPr>
            <w:noProof/>
            <w:webHidden/>
          </w:rPr>
          <w:fldChar w:fldCharType="separate"/>
        </w:r>
        <w:r w:rsidR="00CC254A">
          <w:rPr>
            <w:noProof/>
            <w:webHidden/>
          </w:rPr>
          <w:t>34</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488" w:history="1">
        <w:r w:rsidR="004E19A2" w:rsidRPr="00FA226A">
          <w:rPr>
            <w:rStyle w:val="Collegamentoipertestuale"/>
            <w:noProof/>
          </w:rPr>
          <w:t>MODIFICA CONDIZIONI DI SEPARAZIONE O DIVORZIO</w:t>
        </w:r>
        <w:r w:rsidR="004E19A2">
          <w:rPr>
            <w:noProof/>
            <w:webHidden/>
          </w:rPr>
          <w:tab/>
        </w:r>
        <w:r w:rsidR="004E19A2">
          <w:rPr>
            <w:noProof/>
            <w:webHidden/>
          </w:rPr>
          <w:fldChar w:fldCharType="begin"/>
        </w:r>
        <w:r w:rsidR="004E19A2">
          <w:rPr>
            <w:noProof/>
            <w:webHidden/>
          </w:rPr>
          <w:instrText xml:space="preserve"> PAGEREF _Toc498600488 \h </w:instrText>
        </w:r>
        <w:r w:rsidR="004E19A2">
          <w:rPr>
            <w:noProof/>
            <w:webHidden/>
          </w:rPr>
        </w:r>
        <w:r w:rsidR="004E19A2">
          <w:rPr>
            <w:noProof/>
            <w:webHidden/>
          </w:rPr>
          <w:fldChar w:fldCharType="separate"/>
        </w:r>
        <w:r w:rsidR="00CC254A">
          <w:rPr>
            <w:noProof/>
            <w:webHidden/>
          </w:rPr>
          <w:t>35</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r:id="rId11" w:anchor="_Toc498600489" w:history="1">
        <w:r w:rsidR="004E19A2" w:rsidRPr="00FA226A">
          <w:rPr>
            <w:rStyle w:val="Collegamentoipertestuale"/>
            <w:noProof/>
          </w:rPr>
          <w:t>PROCEDURE ALTERNATIVE AL RICORSO IN TRIBUNALE PER SEPARAZIONI E DIVORZI</w:t>
        </w:r>
        <w:r w:rsidR="004E19A2">
          <w:rPr>
            <w:noProof/>
            <w:webHidden/>
          </w:rPr>
          <w:tab/>
        </w:r>
        <w:r w:rsidR="004E19A2">
          <w:rPr>
            <w:noProof/>
            <w:webHidden/>
          </w:rPr>
          <w:fldChar w:fldCharType="begin"/>
        </w:r>
        <w:r w:rsidR="004E19A2">
          <w:rPr>
            <w:noProof/>
            <w:webHidden/>
          </w:rPr>
          <w:instrText xml:space="preserve"> PAGEREF _Toc498600489 \h </w:instrText>
        </w:r>
        <w:r w:rsidR="004E19A2">
          <w:rPr>
            <w:noProof/>
            <w:webHidden/>
          </w:rPr>
        </w:r>
        <w:r w:rsidR="004E19A2">
          <w:rPr>
            <w:noProof/>
            <w:webHidden/>
          </w:rPr>
          <w:fldChar w:fldCharType="separate"/>
        </w:r>
        <w:r w:rsidR="00CC254A">
          <w:rPr>
            <w:noProof/>
            <w:webHidden/>
          </w:rPr>
          <w:t>36</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490" w:history="1">
        <w:r w:rsidR="004E19A2" w:rsidRPr="00FA226A">
          <w:rPr>
            <w:rStyle w:val="Collegamentoipertestuale"/>
            <w:noProof/>
          </w:rPr>
          <w:t>SEQUESTRO DEI BENI DEL CONIUGE SEPARATO</w:t>
        </w:r>
        <w:r w:rsidR="004E19A2">
          <w:rPr>
            <w:noProof/>
            <w:webHidden/>
          </w:rPr>
          <w:tab/>
        </w:r>
        <w:r w:rsidR="004E19A2">
          <w:rPr>
            <w:noProof/>
            <w:webHidden/>
          </w:rPr>
          <w:fldChar w:fldCharType="begin"/>
        </w:r>
        <w:r w:rsidR="004E19A2">
          <w:rPr>
            <w:noProof/>
            <w:webHidden/>
          </w:rPr>
          <w:instrText xml:space="preserve"> PAGEREF _Toc498600490 \h </w:instrText>
        </w:r>
        <w:r w:rsidR="004E19A2">
          <w:rPr>
            <w:noProof/>
            <w:webHidden/>
          </w:rPr>
        </w:r>
        <w:r w:rsidR="004E19A2">
          <w:rPr>
            <w:noProof/>
            <w:webHidden/>
          </w:rPr>
          <w:fldChar w:fldCharType="separate"/>
        </w:r>
        <w:r w:rsidR="00CC254A">
          <w:rPr>
            <w:noProof/>
            <w:webHidden/>
          </w:rPr>
          <w:t>37</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491" w:history="1">
        <w:r w:rsidR="004E19A2" w:rsidRPr="00FA226A">
          <w:rPr>
            <w:rStyle w:val="Collegamentoipertestuale"/>
            <w:noProof/>
          </w:rPr>
          <w:t>PROTEZIONE CONTRO ABUSI FAMILIARI</w:t>
        </w:r>
        <w:r w:rsidR="004E19A2">
          <w:rPr>
            <w:noProof/>
            <w:webHidden/>
          </w:rPr>
          <w:tab/>
        </w:r>
        <w:r w:rsidR="004E19A2">
          <w:rPr>
            <w:noProof/>
            <w:webHidden/>
          </w:rPr>
          <w:fldChar w:fldCharType="begin"/>
        </w:r>
        <w:r w:rsidR="004E19A2">
          <w:rPr>
            <w:noProof/>
            <w:webHidden/>
          </w:rPr>
          <w:instrText xml:space="preserve"> PAGEREF _Toc498600491 \h </w:instrText>
        </w:r>
        <w:r w:rsidR="004E19A2">
          <w:rPr>
            <w:noProof/>
            <w:webHidden/>
          </w:rPr>
        </w:r>
        <w:r w:rsidR="004E19A2">
          <w:rPr>
            <w:noProof/>
            <w:webHidden/>
          </w:rPr>
          <w:fldChar w:fldCharType="separate"/>
        </w:r>
        <w:r w:rsidR="00CC254A">
          <w:rPr>
            <w:noProof/>
            <w:webHidden/>
          </w:rPr>
          <w:t>38</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492" w:history="1">
        <w:r w:rsidR="004E19A2" w:rsidRPr="00FA226A">
          <w:rPr>
            <w:rStyle w:val="Collegamentoipertestuale"/>
            <w:noProof/>
          </w:rPr>
          <w:t>ADOZIONE DI UN MAGGIORENNE</w:t>
        </w:r>
        <w:r w:rsidR="004E19A2">
          <w:rPr>
            <w:noProof/>
            <w:webHidden/>
          </w:rPr>
          <w:tab/>
        </w:r>
        <w:r w:rsidR="004E19A2">
          <w:rPr>
            <w:noProof/>
            <w:webHidden/>
          </w:rPr>
          <w:fldChar w:fldCharType="begin"/>
        </w:r>
        <w:r w:rsidR="004E19A2">
          <w:rPr>
            <w:noProof/>
            <w:webHidden/>
          </w:rPr>
          <w:instrText xml:space="preserve"> PAGEREF _Toc498600492 \h </w:instrText>
        </w:r>
        <w:r w:rsidR="004E19A2">
          <w:rPr>
            <w:noProof/>
            <w:webHidden/>
          </w:rPr>
        </w:r>
        <w:r w:rsidR="004E19A2">
          <w:rPr>
            <w:noProof/>
            <w:webHidden/>
          </w:rPr>
          <w:fldChar w:fldCharType="separate"/>
        </w:r>
        <w:r w:rsidR="00CC254A">
          <w:rPr>
            <w:noProof/>
            <w:webHidden/>
          </w:rPr>
          <w:t>39</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493" w:history="1">
        <w:r w:rsidR="004E19A2" w:rsidRPr="00FA226A">
          <w:rPr>
            <w:rStyle w:val="Collegamentoipertestuale"/>
            <w:noProof/>
          </w:rPr>
          <w:t>ATTI DELLO STATO CIVILE</w:t>
        </w:r>
        <w:r w:rsidR="004E19A2">
          <w:rPr>
            <w:noProof/>
            <w:webHidden/>
          </w:rPr>
          <w:tab/>
        </w:r>
        <w:r w:rsidR="004E19A2">
          <w:rPr>
            <w:noProof/>
            <w:webHidden/>
          </w:rPr>
          <w:fldChar w:fldCharType="begin"/>
        </w:r>
        <w:r w:rsidR="004E19A2">
          <w:rPr>
            <w:noProof/>
            <w:webHidden/>
          </w:rPr>
          <w:instrText xml:space="preserve"> PAGEREF _Toc498600493 \h </w:instrText>
        </w:r>
        <w:r w:rsidR="004E19A2">
          <w:rPr>
            <w:noProof/>
            <w:webHidden/>
          </w:rPr>
        </w:r>
        <w:r w:rsidR="004E19A2">
          <w:rPr>
            <w:noProof/>
            <w:webHidden/>
          </w:rPr>
          <w:fldChar w:fldCharType="separate"/>
        </w:r>
        <w:r w:rsidR="00CC254A">
          <w:rPr>
            <w:noProof/>
            <w:webHidden/>
          </w:rPr>
          <w:t>40</w:t>
        </w:r>
        <w:r w:rsidR="004E19A2">
          <w:rPr>
            <w:noProof/>
            <w:webHidden/>
          </w:rPr>
          <w:fldChar w:fldCharType="end"/>
        </w:r>
      </w:hyperlink>
    </w:p>
    <w:p w:rsidR="004E19A2" w:rsidRDefault="0079493A">
      <w:pPr>
        <w:pStyle w:val="Sommario1"/>
        <w:tabs>
          <w:tab w:val="right" w:leader="dot" w:pos="9628"/>
        </w:tabs>
        <w:rPr>
          <w:rFonts w:asciiTheme="minorHAnsi" w:eastAsiaTheme="minorEastAsia" w:hAnsiTheme="minorHAnsi" w:cstheme="minorBidi"/>
          <w:b w:val="0"/>
          <w:bCs w:val="0"/>
          <w:i w:val="0"/>
          <w:iCs w:val="0"/>
          <w:noProof/>
          <w:sz w:val="22"/>
          <w:szCs w:val="22"/>
          <w:lang w:val="it-IT" w:eastAsia="it-IT" w:bidi="ar-SA"/>
        </w:rPr>
      </w:pPr>
      <w:hyperlink w:anchor="_Toc498600494" w:history="1">
        <w:r w:rsidR="004E19A2" w:rsidRPr="00FA226A">
          <w:rPr>
            <w:rStyle w:val="Collegamentoipertestuale"/>
            <w:rFonts w:ascii="Segoe UI" w:hAnsi="Segoe UI" w:cs="Segoe UI"/>
            <w:noProof/>
          </w:rPr>
          <w:t>EREDITÀ E SUCCESSIONI</w:t>
        </w:r>
        <w:r w:rsidR="004E19A2">
          <w:rPr>
            <w:noProof/>
            <w:webHidden/>
          </w:rPr>
          <w:tab/>
        </w:r>
        <w:r w:rsidR="004E19A2">
          <w:rPr>
            <w:noProof/>
            <w:webHidden/>
          </w:rPr>
          <w:fldChar w:fldCharType="begin"/>
        </w:r>
        <w:r w:rsidR="004E19A2">
          <w:rPr>
            <w:noProof/>
            <w:webHidden/>
          </w:rPr>
          <w:instrText xml:space="preserve"> PAGEREF _Toc498600494 \h </w:instrText>
        </w:r>
        <w:r w:rsidR="004E19A2">
          <w:rPr>
            <w:noProof/>
            <w:webHidden/>
          </w:rPr>
        </w:r>
        <w:r w:rsidR="004E19A2">
          <w:rPr>
            <w:noProof/>
            <w:webHidden/>
          </w:rPr>
          <w:fldChar w:fldCharType="separate"/>
        </w:r>
        <w:r w:rsidR="00CC254A">
          <w:rPr>
            <w:noProof/>
            <w:webHidden/>
          </w:rPr>
          <w:t>41</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495" w:history="1">
        <w:r w:rsidR="004E19A2" w:rsidRPr="00FA226A">
          <w:rPr>
            <w:rStyle w:val="Collegamentoipertestuale"/>
            <w:noProof/>
          </w:rPr>
          <w:t>RINUNCIA ALL’EREDIT</w:t>
        </w:r>
        <w:r w:rsidR="004E19A2" w:rsidRPr="00FA226A">
          <w:rPr>
            <w:rStyle w:val="Collegamentoipertestuale"/>
            <w:rFonts w:cs="Arial"/>
            <w:noProof/>
          </w:rPr>
          <w:t>À</w:t>
        </w:r>
        <w:r w:rsidR="004E19A2">
          <w:rPr>
            <w:noProof/>
            <w:webHidden/>
          </w:rPr>
          <w:tab/>
        </w:r>
        <w:r w:rsidR="004E19A2">
          <w:rPr>
            <w:noProof/>
            <w:webHidden/>
          </w:rPr>
          <w:fldChar w:fldCharType="begin"/>
        </w:r>
        <w:r w:rsidR="004E19A2">
          <w:rPr>
            <w:noProof/>
            <w:webHidden/>
          </w:rPr>
          <w:instrText xml:space="preserve"> PAGEREF _Toc498600495 \h </w:instrText>
        </w:r>
        <w:r w:rsidR="004E19A2">
          <w:rPr>
            <w:noProof/>
            <w:webHidden/>
          </w:rPr>
        </w:r>
        <w:r w:rsidR="004E19A2">
          <w:rPr>
            <w:noProof/>
            <w:webHidden/>
          </w:rPr>
          <w:fldChar w:fldCharType="separate"/>
        </w:r>
        <w:r w:rsidR="00CC254A">
          <w:rPr>
            <w:noProof/>
            <w:webHidden/>
          </w:rPr>
          <w:t>42</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496" w:history="1">
        <w:r w:rsidR="004E19A2" w:rsidRPr="00FA226A">
          <w:rPr>
            <w:rStyle w:val="Collegamentoipertestuale"/>
            <w:noProof/>
          </w:rPr>
          <w:t>ACCETTAZIONE DELL’EREDIT</w:t>
        </w:r>
        <w:r w:rsidR="004E19A2" w:rsidRPr="00FA226A">
          <w:rPr>
            <w:rStyle w:val="Collegamentoipertestuale"/>
            <w:rFonts w:cs="Arial"/>
            <w:noProof/>
          </w:rPr>
          <w:t>À</w:t>
        </w:r>
        <w:r w:rsidR="004E19A2" w:rsidRPr="00FA226A">
          <w:rPr>
            <w:rStyle w:val="Collegamentoipertestuale"/>
            <w:noProof/>
          </w:rPr>
          <w:t xml:space="preserve"> CON BENEFICIO DI INVENTARIO</w:t>
        </w:r>
        <w:r w:rsidR="004E19A2">
          <w:rPr>
            <w:noProof/>
            <w:webHidden/>
          </w:rPr>
          <w:tab/>
        </w:r>
        <w:r w:rsidR="004E19A2">
          <w:rPr>
            <w:noProof/>
            <w:webHidden/>
          </w:rPr>
          <w:fldChar w:fldCharType="begin"/>
        </w:r>
        <w:r w:rsidR="004E19A2">
          <w:rPr>
            <w:noProof/>
            <w:webHidden/>
          </w:rPr>
          <w:instrText xml:space="preserve"> PAGEREF _Toc498600496 \h </w:instrText>
        </w:r>
        <w:r w:rsidR="004E19A2">
          <w:rPr>
            <w:noProof/>
            <w:webHidden/>
          </w:rPr>
        </w:r>
        <w:r w:rsidR="004E19A2">
          <w:rPr>
            <w:noProof/>
            <w:webHidden/>
          </w:rPr>
          <w:fldChar w:fldCharType="separate"/>
        </w:r>
        <w:r w:rsidR="00CC254A">
          <w:rPr>
            <w:noProof/>
            <w:webHidden/>
          </w:rPr>
          <w:t>43</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497" w:history="1">
        <w:r w:rsidR="004E19A2" w:rsidRPr="00FA226A">
          <w:rPr>
            <w:rStyle w:val="Collegamentoipertestuale"/>
            <w:noProof/>
          </w:rPr>
          <w:t>EREDIT</w:t>
        </w:r>
        <w:r w:rsidR="004E19A2" w:rsidRPr="00FA226A">
          <w:rPr>
            <w:rStyle w:val="Collegamentoipertestuale"/>
            <w:rFonts w:cs="Arial"/>
            <w:noProof/>
          </w:rPr>
          <w:t>À</w:t>
        </w:r>
        <w:r w:rsidR="004E19A2" w:rsidRPr="00FA226A">
          <w:rPr>
            <w:rStyle w:val="Collegamentoipertestuale"/>
            <w:noProof/>
          </w:rPr>
          <w:t xml:space="preserve"> GIACENTE</w:t>
        </w:r>
        <w:r w:rsidR="004E19A2">
          <w:rPr>
            <w:noProof/>
            <w:webHidden/>
          </w:rPr>
          <w:tab/>
        </w:r>
        <w:r w:rsidR="004E19A2">
          <w:rPr>
            <w:noProof/>
            <w:webHidden/>
          </w:rPr>
          <w:fldChar w:fldCharType="begin"/>
        </w:r>
        <w:r w:rsidR="004E19A2">
          <w:rPr>
            <w:noProof/>
            <w:webHidden/>
          </w:rPr>
          <w:instrText xml:space="preserve"> PAGEREF _Toc498600497 \h </w:instrText>
        </w:r>
        <w:r w:rsidR="004E19A2">
          <w:rPr>
            <w:noProof/>
            <w:webHidden/>
          </w:rPr>
        </w:r>
        <w:r w:rsidR="004E19A2">
          <w:rPr>
            <w:noProof/>
            <w:webHidden/>
          </w:rPr>
          <w:fldChar w:fldCharType="separate"/>
        </w:r>
        <w:r w:rsidR="00CC254A">
          <w:rPr>
            <w:noProof/>
            <w:webHidden/>
          </w:rPr>
          <w:t>44</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498" w:history="1">
        <w:r w:rsidR="004E19A2" w:rsidRPr="00FA226A">
          <w:rPr>
            <w:rStyle w:val="Collegamentoipertestuale"/>
            <w:noProof/>
          </w:rPr>
          <w:t>ACCETTAZIONE NOMINA ESECUTORE TESTAMENTARIO</w:t>
        </w:r>
        <w:r w:rsidR="004E19A2">
          <w:rPr>
            <w:noProof/>
            <w:webHidden/>
          </w:rPr>
          <w:tab/>
        </w:r>
        <w:r w:rsidR="004E19A2">
          <w:rPr>
            <w:noProof/>
            <w:webHidden/>
          </w:rPr>
          <w:fldChar w:fldCharType="begin"/>
        </w:r>
        <w:r w:rsidR="004E19A2">
          <w:rPr>
            <w:noProof/>
            <w:webHidden/>
          </w:rPr>
          <w:instrText xml:space="preserve"> PAGEREF _Toc498600498 \h </w:instrText>
        </w:r>
        <w:r w:rsidR="004E19A2">
          <w:rPr>
            <w:noProof/>
            <w:webHidden/>
          </w:rPr>
        </w:r>
        <w:r w:rsidR="004E19A2">
          <w:rPr>
            <w:noProof/>
            <w:webHidden/>
          </w:rPr>
          <w:fldChar w:fldCharType="separate"/>
        </w:r>
        <w:r w:rsidR="00CC254A">
          <w:rPr>
            <w:noProof/>
            <w:webHidden/>
          </w:rPr>
          <w:t>45</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499" w:history="1">
        <w:r w:rsidR="004E19A2" w:rsidRPr="00FA226A">
          <w:rPr>
            <w:rStyle w:val="Collegamentoipertestuale"/>
            <w:noProof/>
          </w:rPr>
          <w:t>APPOSIZIONE E RIMOZIONE SIGILLI SU BENI EREDITATI</w:t>
        </w:r>
        <w:r w:rsidR="004E19A2">
          <w:rPr>
            <w:noProof/>
            <w:webHidden/>
          </w:rPr>
          <w:tab/>
        </w:r>
        <w:r w:rsidR="004E19A2">
          <w:rPr>
            <w:noProof/>
            <w:webHidden/>
          </w:rPr>
          <w:fldChar w:fldCharType="begin"/>
        </w:r>
        <w:r w:rsidR="004E19A2">
          <w:rPr>
            <w:noProof/>
            <w:webHidden/>
          </w:rPr>
          <w:instrText xml:space="preserve"> PAGEREF _Toc498600499 \h </w:instrText>
        </w:r>
        <w:r w:rsidR="004E19A2">
          <w:rPr>
            <w:noProof/>
            <w:webHidden/>
          </w:rPr>
        </w:r>
        <w:r w:rsidR="004E19A2">
          <w:rPr>
            <w:noProof/>
            <w:webHidden/>
          </w:rPr>
          <w:fldChar w:fldCharType="separate"/>
        </w:r>
        <w:r w:rsidR="00CC254A">
          <w:rPr>
            <w:noProof/>
            <w:webHidden/>
          </w:rPr>
          <w:t>46</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00" w:history="1">
        <w:r w:rsidR="004E19A2" w:rsidRPr="00FA226A">
          <w:rPr>
            <w:rStyle w:val="Collegamentoipertestuale"/>
            <w:noProof/>
          </w:rPr>
          <w:t>CERTIFICATO REGISTRO SUCCESSIONI</w:t>
        </w:r>
        <w:r w:rsidR="004E19A2">
          <w:rPr>
            <w:noProof/>
            <w:webHidden/>
          </w:rPr>
          <w:tab/>
        </w:r>
        <w:r w:rsidR="004E19A2">
          <w:rPr>
            <w:noProof/>
            <w:webHidden/>
          </w:rPr>
          <w:fldChar w:fldCharType="begin"/>
        </w:r>
        <w:r w:rsidR="004E19A2">
          <w:rPr>
            <w:noProof/>
            <w:webHidden/>
          </w:rPr>
          <w:instrText xml:space="preserve"> PAGEREF _Toc498600500 \h </w:instrText>
        </w:r>
        <w:r w:rsidR="004E19A2">
          <w:rPr>
            <w:noProof/>
            <w:webHidden/>
          </w:rPr>
        </w:r>
        <w:r w:rsidR="004E19A2">
          <w:rPr>
            <w:noProof/>
            <w:webHidden/>
          </w:rPr>
          <w:fldChar w:fldCharType="separate"/>
        </w:r>
        <w:r w:rsidR="00CC254A">
          <w:rPr>
            <w:noProof/>
            <w:webHidden/>
          </w:rPr>
          <w:t>47</w:t>
        </w:r>
        <w:r w:rsidR="004E19A2">
          <w:rPr>
            <w:noProof/>
            <w:webHidden/>
          </w:rPr>
          <w:fldChar w:fldCharType="end"/>
        </w:r>
      </w:hyperlink>
    </w:p>
    <w:p w:rsidR="004E19A2" w:rsidRDefault="0079493A">
      <w:pPr>
        <w:pStyle w:val="Sommario1"/>
        <w:tabs>
          <w:tab w:val="right" w:leader="dot" w:pos="9628"/>
        </w:tabs>
        <w:rPr>
          <w:rFonts w:asciiTheme="minorHAnsi" w:eastAsiaTheme="minorEastAsia" w:hAnsiTheme="minorHAnsi" w:cstheme="minorBidi"/>
          <w:b w:val="0"/>
          <w:bCs w:val="0"/>
          <w:i w:val="0"/>
          <w:iCs w:val="0"/>
          <w:noProof/>
          <w:sz w:val="22"/>
          <w:szCs w:val="22"/>
          <w:lang w:val="it-IT" w:eastAsia="it-IT" w:bidi="ar-SA"/>
        </w:rPr>
      </w:pPr>
      <w:hyperlink w:anchor="_Toc498600501" w:history="1">
        <w:r w:rsidR="004E19A2" w:rsidRPr="00FA226A">
          <w:rPr>
            <w:rStyle w:val="Collegamentoipertestuale"/>
            <w:rFonts w:ascii="Segoe UI" w:hAnsi="Segoe UI" w:cs="Segoe UI"/>
            <w:noProof/>
          </w:rPr>
          <w:t>TITOLI DI CREDITO</w:t>
        </w:r>
        <w:r w:rsidR="004E19A2">
          <w:rPr>
            <w:noProof/>
            <w:webHidden/>
          </w:rPr>
          <w:tab/>
        </w:r>
        <w:r w:rsidR="004E19A2">
          <w:rPr>
            <w:noProof/>
            <w:webHidden/>
          </w:rPr>
          <w:fldChar w:fldCharType="begin"/>
        </w:r>
        <w:r w:rsidR="004E19A2">
          <w:rPr>
            <w:noProof/>
            <w:webHidden/>
          </w:rPr>
          <w:instrText xml:space="preserve"> PAGEREF _Toc498600501 \h </w:instrText>
        </w:r>
        <w:r w:rsidR="004E19A2">
          <w:rPr>
            <w:noProof/>
            <w:webHidden/>
          </w:rPr>
        </w:r>
        <w:r w:rsidR="004E19A2">
          <w:rPr>
            <w:noProof/>
            <w:webHidden/>
          </w:rPr>
          <w:fldChar w:fldCharType="separate"/>
        </w:r>
        <w:r w:rsidR="00CC254A">
          <w:rPr>
            <w:noProof/>
            <w:webHidden/>
          </w:rPr>
          <w:t>48</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02" w:history="1">
        <w:r w:rsidR="004E19A2" w:rsidRPr="00FA226A">
          <w:rPr>
            <w:rStyle w:val="Collegamentoipertestuale"/>
            <w:noProof/>
          </w:rPr>
          <w:t>AMMORTAMENTO TITOLI DI CREDITO SMARRITI O DISTRUTTI</w:t>
        </w:r>
        <w:r w:rsidR="004E19A2">
          <w:rPr>
            <w:noProof/>
            <w:webHidden/>
          </w:rPr>
          <w:tab/>
        </w:r>
        <w:r w:rsidR="004E19A2">
          <w:rPr>
            <w:noProof/>
            <w:webHidden/>
          </w:rPr>
          <w:fldChar w:fldCharType="begin"/>
        </w:r>
        <w:r w:rsidR="004E19A2">
          <w:rPr>
            <w:noProof/>
            <w:webHidden/>
          </w:rPr>
          <w:instrText xml:space="preserve"> PAGEREF _Toc498600502 \h </w:instrText>
        </w:r>
        <w:r w:rsidR="004E19A2">
          <w:rPr>
            <w:noProof/>
            <w:webHidden/>
          </w:rPr>
        </w:r>
        <w:r w:rsidR="004E19A2">
          <w:rPr>
            <w:noProof/>
            <w:webHidden/>
          </w:rPr>
          <w:fldChar w:fldCharType="separate"/>
        </w:r>
        <w:r w:rsidR="00CC254A">
          <w:rPr>
            <w:noProof/>
            <w:webHidden/>
          </w:rPr>
          <w:t>49</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03" w:history="1">
        <w:r w:rsidR="004E19A2" w:rsidRPr="00FA226A">
          <w:rPr>
            <w:rStyle w:val="Collegamentoipertestuale"/>
            <w:noProof/>
          </w:rPr>
          <w:t>RIABILITAZIONE PROTESTATO</w:t>
        </w:r>
        <w:r w:rsidR="004E19A2">
          <w:rPr>
            <w:noProof/>
            <w:webHidden/>
          </w:rPr>
          <w:tab/>
        </w:r>
        <w:r w:rsidR="004E19A2">
          <w:rPr>
            <w:noProof/>
            <w:webHidden/>
          </w:rPr>
          <w:fldChar w:fldCharType="begin"/>
        </w:r>
        <w:r w:rsidR="004E19A2">
          <w:rPr>
            <w:noProof/>
            <w:webHidden/>
          </w:rPr>
          <w:instrText xml:space="preserve"> PAGEREF _Toc498600503 \h </w:instrText>
        </w:r>
        <w:r w:rsidR="004E19A2">
          <w:rPr>
            <w:noProof/>
            <w:webHidden/>
          </w:rPr>
        </w:r>
        <w:r w:rsidR="004E19A2">
          <w:rPr>
            <w:noProof/>
            <w:webHidden/>
          </w:rPr>
          <w:fldChar w:fldCharType="separate"/>
        </w:r>
        <w:r w:rsidR="00CC254A">
          <w:rPr>
            <w:noProof/>
            <w:webHidden/>
          </w:rPr>
          <w:t>51</w:t>
        </w:r>
        <w:r w:rsidR="004E19A2">
          <w:rPr>
            <w:noProof/>
            <w:webHidden/>
          </w:rPr>
          <w:fldChar w:fldCharType="end"/>
        </w:r>
      </w:hyperlink>
    </w:p>
    <w:p w:rsidR="004E19A2" w:rsidRDefault="0079493A">
      <w:pPr>
        <w:pStyle w:val="Sommario1"/>
        <w:tabs>
          <w:tab w:val="right" w:leader="dot" w:pos="9628"/>
        </w:tabs>
        <w:rPr>
          <w:rFonts w:asciiTheme="minorHAnsi" w:eastAsiaTheme="minorEastAsia" w:hAnsiTheme="minorHAnsi" w:cstheme="minorBidi"/>
          <w:b w:val="0"/>
          <w:bCs w:val="0"/>
          <w:i w:val="0"/>
          <w:iCs w:val="0"/>
          <w:noProof/>
          <w:sz w:val="22"/>
          <w:szCs w:val="22"/>
          <w:lang w:val="it-IT" w:eastAsia="it-IT" w:bidi="ar-SA"/>
        </w:rPr>
      </w:pPr>
      <w:hyperlink w:anchor="_Toc498600504" w:history="1">
        <w:r w:rsidR="004E19A2" w:rsidRPr="00FA226A">
          <w:rPr>
            <w:rStyle w:val="Collegamentoipertestuale"/>
            <w:rFonts w:ascii="Segoe UI" w:hAnsi="Segoe UI" w:cs="Segoe UI"/>
            <w:noProof/>
          </w:rPr>
          <w:t>PROCEDURE ESECUTIVE</w:t>
        </w:r>
        <w:r w:rsidR="004E19A2">
          <w:rPr>
            <w:noProof/>
            <w:webHidden/>
          </w:rPr>
          <w:tab/>
        </w:r>
        <w:r w:rsidR="004E19A2">
          <w:rPr>
            <w:noProof/>
            <w:webHidden/>
          </w:rPr>
          <w:fldChar w:fldCharType="begin"/>
        </w:r>
        <w:r w:rsidR="004E19A2">
          <w:rPr>
            <w:noProof/>
            <w:webHidden/>
          </w:rPr>
          <w:instrText xml:space="preserve"> PAGEREF _Toc498600504 \h </w:instrText>
        </w:r>
        <w:r w:rsidR="004E19A2">
          <w:rPr>
            <w:noProof/>
            <w:webHidden/>
          </w:rPr>
        </w:r>
        <w:r w:rsidR="004E19A2">
          <w:rPr>
            <w:noProof/>
            <w:webHidden/>
          </w:rPr>
          <w:fldChar w:fldCharType="separate"/>
        </w:r>
        <w:r w:rsidR="00CC254A">
          <w:rPr>
            <w:noProof/>
            <w:webHidden/>
          </w:rPr>
          <w:t>52</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05" w:history="1">
        <w:r w:rsidR="004E19A2" w:rsidRPr="00FA226A">
          <w:rPr>
            <w:rStyle w:val="Collegamentoipertestuale"/>
            <w:noProof/>
          </w:rPr>
          <w:t>CONVERSIONE PIGNORAMENTO</w:t>
        </w:r>
        <w:r w:rsidR="004E19A2">
          <w:rPr>
            <w:noProof/>
            <w:webHidden/>
          </w:rPr>
          <w:tab/>
        </w:r>
        <w:r w:rsidR="004E19A2">
          <w:rPr>
            <w:noProof/>
            <w:webHidden/>
          </w:rPr>
          <w:fldChar w:fldCharType="begin"/>
        </w:r>
        <w:r w:rsidR="004E19A2">
          <w:rPr>
            <w:noProof/>
            <w:webHidden/>
          </w:rPr>
          <w:instrText xml:space="preserve"> PAGEREF _Toc498600505 \h </w:instrText>
        </w:r>
        <w:r w:rsidR="004E19A2">
          <w:rPr>
            <w:noProof/>
            <w:webHidden/>
          </w:rPr>
        </w:r>
        <w:r w:rsidR="004E19A2">
          <w:rPr>
            <w:noProof/>
            <w:webHidden/>
          </w:rPr>
          <w:fldChar w:fldCharType="separate"/>
        </w:r>
        <w:r w:rsidR="00CC254A">
          <w:rPr>
            <w:noProof/>
            <w:webHidden/>
          </w:rPr>
          <w:t>53</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06" w:history="1">
        <w:r w:rsidR="004E19A2" w:rsidRPr="00FA226A">
          <w:rPr>
            <w:rStyle w:val="Collegamentoipertestuale"/>
            <w:noProof/>
          </w:rPr>
          <w:t>ISTANZA AUTORIZZAZIONE AD ABITARE L’IMMOBILE PIGNORATO</w:t>
        </w:r>
        <w:r w:rsidR="004E19A2">
          <w:rPr>
            <w:noProof/>
            <w:webHidden/>
          </w:rPr>
          <w:tab/>
        </w:r>
        <w:r w:rsidR="004E19A2">
          <w:rPr>
            <w:noProof/>
            <w:webHidden/>
          </w:rPr>
          <w:fldChar w:fldCharType="begin"/>
        </w:r>
        <w:r w:rsidR="004E19A2">
          <w:rPr>
            <w:noProof/>
            <w:webHidden/>
          </w:rPr>
          <w:instrText xml:space="preserve"> PAGEREF _Toc498600506 \h </w:instrText>
        </w:r>
        <w:r w:rsidR="004E19A2">
          <w:rPr>
            <w:noProof/>
            <w:webHidden/>
          </w:rPr>
        </w:r>
        <w:r w:rsidR="004E19A2">
          <w:rPr>
            <w:noProof/>
            <w:webHidden/>
          </w:rPr>
          <w:fldChar w:fldCharType="separate"/>
        </w:r>
        <w:r w:rsidR="00CC254A">
          <w:rPr>
            <w:noProof/>
            <w:webHidden/>
          </w:rPr>
          <w:t>54</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07" w:history="1">
        <w:r w:rsidR="004E19A2" w:rsidRPr="00FA226A">
          <w:rPr>
            <w:rStyle w:val="Collegamentoipertestuale"/>
            <w:noProof/>
          </w:rPr>
          <w:t>ISTANZA DI VENDITA NELLE ESECUZIONI IMMOBILIARI</w:t>
        </w:r>
        <w:r w:rsidR="004E19A2">
          <w:rPr>
            <w:noProof/>
            <w:webHidden/>
          </w:rPr>
          <w:tab/>
        </w:r>
        <w:r w:rsidR="004E19A2">
          <w:rPr>
            <w:noProof/>
            <w:webHidden/>
          </w:rPr>
          <w:fldChar w:fldCharType="begin"/>
        </w:r>
        <w:r w:rsidR="004E19A2">
          <w:rPr>
            <w:noProof/>
            <w:webHidden/>
          </w:rPr>
          <w:instrText xml:space="preserve"> PAGEREF _Toc498600507 \h </w:instrText>
        </w:r>
        <w:r w:rsidR="004E19A2">
          <w:rPr>
            <w:noProof/>
            <w:webHidden/>
          </w:rPr>
        </w:r>
        <w:r w:rsidR="004E19A2">
          <w:rPr>
            <w:noProof/>
            <w:webHidden/>
          </w:rPr>
          <w:fldChar w:fldCharType="separate"/>
        </w:r>
        <w:r w:rsidR="00CC254A">
          <w:rPr>
            <w:noProof/>
            <w:webHidden/>
          </w:rPr>
          <w:t>55</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08" w:history="1">
        <w:r w:rsidR="004E19A2" w:rsidRPr="00FA226A">
          <w:rPr>
            <w:rStyle w:val="Collegamentoipertestuale"/>
            <w:noProof/>
          </w:rPr>
          <w:t>CERTIFICATI PROCEDURE ESECUTIVE</w:t>
        </w:r>
        <w:r w:rsidR="004E19A2">
          <w:rPr>
            <w:noProof/>
            <w:webHidden/>
          </w:rPr>
          <w:tab/>
        </w:r>
        <w:r w:rsidR="004E19A2">
          <w:rPr>
            <w:noProof/>
            <w:webHidden/>
          </w:rPr>
          <w:fldChar w:fldCharType="begin"/>
        </w:r>
        <w:r w:rsidR="004E19A2">
          <w:rPr>
            <w:noProof/>
            <w:webHidden/>
          </w:rPr>
          <w:instrText xml:space="preserve"> PAGEREF _Toc498600508 \h </w:instrText>
        </w:r>
        <w:r w:rsidR="004E19A2">
          <w:rPr>
            <w:noProof/>
            <w:webHidden/>
          </w:rPr>
        </w:r>
        <w:r w:rsidR="004E19A2">
          <w:rPr>
            <w:noProof/>
            <w:webHidden/>
          </w:rPr>
          <w:fldChar w:fldCharType="separate"/>
        </w:r>
        <w:r w:rsidR="00CC254A">
          <w:rPr>
            <w:noProof/>
            <w:webHidden/>
          </w:rPr>
          <w:t>56</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09" w:history="1">
        <w:r w:rsidR="004E19A2" w:rsidRPr="00FA226A">
          <w:rPr>
            <w:rStyle w:val="Collegamentoipertestuale"/>
            <w:noProof/>
          </w:rPr>
          <w:t>ESPROPRIAZIONE MOBILIARE PRESSO DEBITORE</w:t>
        </w:r>
        <w:r w:rsidR="004E19A2">
          <w:rPr>
            <w:noProof/>
            <w:webHidden/>
          </w:rPr>
          <w:tab/>
        </w:r>
        <w:r w:rsidR="004E19A2">
          <w:rPr>
            <w:noProof/>
            <w:webHidden/>
          </w:rPr>
          <w:fldChar w:fldCharType="begin"/>
        </w:r>
        <w:r w:rsidR="004E19A2">
          <w:rPr>
            <w:noProof/>
            <w:webHidden/>
          </w:rPr>
          <w:instrText xml:space="preserve"> PAGEREF _Toc498600509 \h </w:instrText>
        </w:r>
        <w:r w:rsidR="004E19A2">
          <w:rPr>
            <w:noProof/>
            <w:webHidden/>
          </w:rPr>
        </w:r>
        <w:r w:rsidR="004E19A2">
          <w:rPr>
            <w:noProof/>
            <w:webHidden/>
          </w:rPr>
          <w:fldChar w:fldCharType="separate"/>
        </w:r>
        <w:r w:rsidR="00CC254A">
          <w:rPr>
            <w:noProof/>
            <w:webHidden/>
          </w:rPr>
          <w:t>57</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10" w:history="1">
        <w:r w:rsidR="004E19A2" w:rsidRPr="00FA226A">
          <w:rPr>
            <w:rStyle w:val="Collegamentoipertestuale"/>
            <w:noProof/>
          </w:rPr>
          <w:t>ESPROPRIAZIONE MOBILIARE PRESSO TERZI</w:t>
        </w:r>
        <w:r w:rsidR="004E19A2">
          <w:rPr>
            <w:noProof/>
            <w:webHidden/>
          </w:rPr>
          <w:tab/>
        </w:r>
        <w:r w:rsidR="004E19A2">
          <w:rPr>
            <w:noProof/>
            <w:webHidden/>
          </w:rPr>
          <w:fldChar w:fldCharType="begin"/>
        </w:r>
        <w:r w:rsidR="004E19A2">
          <w:rPr>
            <w:noProof/>
            <w:webHidden/>
          </w:rPr>
          <w:instrText xml:space="preserve"> PAGEREF _Toc498600510 \h </w:instrText>
        </w:r>
        <w:r w:rsidR="004E19A2">
          <w:rPr>
            <w:noProof/>
            <w:webHidden/>
          </w:rPr>
        </w:r>
        <w:r w:rsidR="004E19A2">
          <w:rPr>
            <w:noProof/>
            <w:webHidden/>
          </w:rPr>
          <w:fldChar w:fldCharType="separate"/>
        </w:r>
        <w:r w:rsidR="00CC254A">
          <w:rPr>
            <w:noProof/>
            <w:webHidden/>
          </w:rPr>
          <w:t>58</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11" w:history="1">
        <w:r w:rsidR="004E19A2" w:rsidRPr="00FA226A">
          <w:rPr>
            <w:rStyle w:val="Collegamentoipertestuale"/>
            <w:noProof/>
          </w:rPr>
          <w:t>ESECUZIONE IN FORMA SPECIFICA</w:t>
        </w:r>
        <w:r w:rsidR="004E19A2">
          <w:rPr>
            <w:noProof/>
            <w:webHidden/>
          </w:rPr>
          <w:tab/>
        </w:r>
        <w:r w:rsidR="004E19A2">
          <w:rPr>
            <w:noProof/>
            <w:webHidden/>
          </w:rPr>
          <w:fldChar w:fldCharType="begin"/>
        </w:r>
        <w:r w:rsidR="004E19A2">
          <w:rPr>
            <w:noProof/>
            <w:webHidden/>
          </w:rPr>
          <w:instrText xml:space="preserve"> PAGEREF _Toc498600511 \h </w:instrText>
        </w:r>
        <w:r w:rsidR="004E19A2">
          <w:rPr>
            <w:noProof/>
            <w:webHidden/>
          </w:rPr>
        </w:r>
        <w:r w:rsidR="004E19A2">
          <w:rPr>
            <w:noProof/>
            <w:webHidden/>
          </w:rPr>
          <w:fldChar w:fldCharType="separate"/>
        </w:r>
        <w:r w:rsidR="00CC254A">
          <w:rPr>
            <w:noProof/>
            <w:webHidden/>
          </w:rPr>
          <w:t>59</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12" w:history="1">
        <w:r w:rsidR="004E19A2" w:rsidRPr="00FA226A">
          <w:rPr>
            <w:rStyle w:val="Collegamentoipertestuale"/>
            <w:noProof/>
          </w:rPr>
          <w:t>PARTECIPAZIONE ALLE ASTE</w:t>
        </w:r>
        <w:r w:rsidR="004E19A2">
          <w:rPr>
            <w:noProof/>
            <w:webHidden/>
          </w:rPr>
          <w:tab/>
        </w:r>
        <w:r w:rsidR="004E19A2">
          <w:rPr>
            <w:noProof/>
            <w:webHidden/>
          </w:rPr>
          <w:fldChar w:fldCharType="begin"/>
        </w:r>
        <w:r w:rsidR="004E19A2">
          <w:rPr>
            <w:noProof/>
            <w:webHidden/>
          </w:rPr>
          <w:instrText xml:space="preserve"> PAGEREF _Toc498600512 \h </w:instrText>
        </w:r>
        <w:r w:rsidR="004E19A2">
          <w:rPr>
            <w:noProof/>
            <w:webHidden/>
          </w:rPr>
        </w:r>
        <w:r w:rsidR="004E19A2">
          <w:rPr>
            <w:noProof/>
            <w:webHidden/>
          </w:rPr>
          <w:fldChar w:fldCharType="separate"/>
        </w:r>
        <w:r w:rsidR="00CC254A">
          <w:rPr>
            <w:noProof/>
            <w:webHidden/>
          </w:rPr>
          <w:t>60</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13" w:history="1">
        <w:r w:rsidR="004E19A2" w:rsidRPr="00FA226A">
          <w:rPr>
            <w:rStyle w:val="Collegamentoipertestuale"/>
            <w:noProof/>
          </w:rPr>
          <w:t>PROCEDIMENTO RISCOSSIONE SPECIALE</w:t>
        </w:r>
        <w:r w:rsidR="004E19A2">
          <w:rPr>
            <w:noProof/>
            <w:webHidden/>
          </w:rPr>
          <w:tab/>
        </w:r>
        <w:r w:rsidR="004E19A2">
          <w:rPr>
            <w:noProof/>
            <w:webHidden/>
          </w:rPr>
          <w:fldChar w:fldCharType="begin"/>
        </w:r>
        <w:r w:rsidR="004E19A2">
          <w:rPr>
            <w:noProof/>
            <w:webHidden/>
          </w:rPr>
          <w:instrText xml:space="preserve"> PAGEREF _Toc498600513 \h </w:instrText>
        </w:r>
        <w:r w:rsidR="004E19A2">
          <w:rPr>
            <w:noProof/>
            <w:webHidden/>
          </w:rPr>
        </w:r>
        <w:r w:rsidR="004E19A2">
          <w:rPr>
            <w:noProof/>
            <w:webHidden/>
          </w:rPr>
          <w:fldChar w:fldCharType="separate"/>
        </w:r>
        <w:r w:rsidR="00CC254A">
          <w:rPr>
            <w:noProof/>
            <w:webHidden/>
          </w:rPr>
          <w:t>62</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14" w:history="1">
        <w:r w:rsidR="004E19A2" w:rsidRPr="00FA226A">
          <w:rPr>
            <w:rStyle w:val="Collegamentoipertestuale"/>
            <w:noProof/>
          </w:rPr>
          <w:t>CRISI DA SOVRAINDEBITAMENTO DI PERSONE E SOCIET</w:t>
        </w:r>
        <w:r w:rsidR="004E19A2" w:rsidRPr="00FA226A">
          <w:rPr>
            <w:rStyle w:val="Collegamentoipertestuale"/>
            <w:rFonts w:cs="Arial"/>
            <w:noProof/>
          </w:rPr>
          <w:t>À</w:t>
        </w:r>
        <w:r w:rsidR="004E19A2" w:rsidRPr="00FA226A">
          <w:rPr>
            <w:rStyle w:val="Collegamentoipertestuale"/>
            <w:noProof/>
          </w:rPr>
          <w:t xml:space="preserve"> NON FALLIBILI</w:t>
        </w:r>
        <w:r w:rsidR="004E19A2">
          <w:rPr>
            <w:noProof/>
            <w:webHidden/>
          </w:rPr>
          <w:tab/>
        </w:r>
        <w:r w:rsidR="004E19A2">
          <w:rPr>
            <w:noProof/>
            <w:webHidden/>
          </w:rPr>
          <w:fldChar w:fldCharType="begin"/>
        </w:r>
        <w:r w:rsidR="004E19A2">
          <w:rPr>
            <w:noProof/>
            <w:webHidden/>
          </w:rPr>
          <w:instrText xml:space="preserve"> PAGEREF _Toc498600514 \h </w:instrText>
        </w:r>
        <w:r w:rsidR="004E19A2">
          <w:rPr>
            <w:noProof/>
            <w:webHidden/>
          </w:rPr>
        </w:r>
        <w:r w:rsidR="004E19A2">
          <w:rPr>
            <w:noProof/>
            <w:webHidden/>
          </w:rPr>
          <w:fldChar w:fldCharType="separate"/>
        </w:r>
        <w:r w:rsidR="00CC254A">
          <w:rPr>
            <w:noProof/>
            <w:webHidden/>
          </w:rPr>
          <w:t>63</w:t>
        </w:r>
        <w:r w:rsidR="004E19A2">
          <w:rPr>
            <w:noProof/>
            <w:webHidden/>
          </w:rPr>
          <w:fldChar w:fldCharType="end"/>
        </w:r>
      </w:hyperlink>
    </w:p>
    <w:p w:rsidR="004E19A2" w:rsidRDefault="0079493A">
      <w:pPr>
        <w:pStyle w:val="Sommario1"/>
        <w:tabs>
          <w:tab w:val="right" w:leader="dot" w:pos="9628"/>
        </w:tabs>
        <w:rPr>
          <w:rFonts w:asciiTheme="minorHAnsi" w:eastAsiaTheme="minorEastAsia" w:hAnsiTheme="minorHAnsi" w:cstheme="minorBidi"/>
          <w:b w:val="0"/>
          <w:bCs w:val="0"/>
          <w:i w:val="0"/>
          <w:iCs w:val="0"/>
          <w:noProof/>
          <w:sz w:val="22"/>
          <w:szCs w:val="22"/>
          <w:lang w:val="it-IT" w:eastAsia="it-IT" w:bidi="ar-SA"/>
        </w:rPr>
      </w:pPr>
      <w:hyperlink w:anchor="_Toc498600515" w:history="1">
        <w:r w:rsidR="004E19A2" w:rsidRPr="00FA226A">
          <w:rPr>
            <w:rStyle w:val="Collegamentoipertestuale"/>
            <w:rFonts w:ascii="Segoe UI" w:hAnsi="Segoe UI" w:cs="Segoe UI"/>
            <w:noProof/>
          </w:rPr>
          <w:t>FALLIMENTI</w:t>
        </w:r>
        <w:r w:rsidR="004E19A2">
          <w:rPr>
            <w:noProof/>
            <w:webHidden/>
          </w:rPr>
          <w:tab/>
        </w:r>
        <w:r w:rsidR="004E19A2">
          <w:rPr>
            <w:noProof/>
            <w:webHidden/>
          </w:rPr>
          <w:fldChar w:fldCharType="begin"/>
        </w:r>
        <w:r w:rsidR="004E19A2">
          <w:rPr>
            <w:noProof/>
            <w:webHidden/>
          </w:rPr>
          <w:instrText xml:space="preserve"> PAGEREF _Toc498600515 \h </w:instrText>
        </w:r>
        <w:r w:rsidR="004E19A2">
          <w:rPr>
            <w:noProof/>
            <w:webHidden/>
          </w:rPr>
        </w:r>
        <w:r w:rsidR="004E19A2">
          <w:rPr>
            <w:noProof/>
            <w:webHidden/>
          </w:rPr>
          <w:fldChar w:fldCharType="separate"/>
        </w:r>
        <w:r w:rsidR="00CC254A">
          <w:rPr>
            <w:noProof/>
            <w:webHidden/>
          </w:rPr>
          <w:t>64</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16" w:history="1">
        <w:r w:rsidR="004E19A2" w:rsidRPr="00FA226A">
          <w:rPr>
            <w:rStyle w:val="Collegamentoipertestuale"/>
            <w:noProof/>
          </w:rPr>
          <w:t>ISTANZA DI FALLIMENTO</w:t>
        </w:r>
        <w:r w:rsidR="004E19A2">
          <w:rPr>
            <w:noProof/>
            <w:webHidden/>
          </w:rPr>
          <w:tab/>
        </w:r>
        <w:r w:rsidR="004E19A2">
          <w:rPr>
            <w:noProof/>
            <w:webHidden/>
          </w:rPr>
          <w:fldChar w:fldCharType="begin"/>
        </w:r>
        <w:r w:rsidR="004E19A2">
          <w:rPr>
            <w:noProof/>
            <w:webHidden/>
          </w:rPr>
          <w:instrText xml:space="preserve"> PAGEREF _Toc498600516 \h </w:instrText>
        </w:r>
        <w:r w:rsidR="004E19A2">
          <w:rPr>
            <w:noProof/>
            <w:webHidden/>
          </w:rPr>
        </w:r>
        <w:r w:rsidR="004E19A2">
          <w:rPr>
            <w:noProof/>
            <w:webHidden/>
          </w:rPr>
          <w:fldChar w:fldCharType="separate"/>
        </w:r>
        <w:r w:rsidR="00CC254A">
          <w:rPr>
            <w:noProof/>
            <w:webHidden/>
          </w:rPr>
          <w:t>65</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17" w:history="1">
        <w:r w:rsidR="004E19A2" w:rsidRPr="00FA226A">
          <w:rPr>
            <w:rStyle w:val="Collegamentoipertestuale"/>
            <w:noProof/>
          </w:rPr>
          <w:t>DOMANDA DI AMMISSIONE AL PASSIVO</w:t>
        </w:r>
        <w:r w:rsidR="004E19A2">
          <w:rPr>
            <w:noProof/>
            <w:webHidden/>
          </w:rPr>
          <w:tab/>
        </w:r>
        <w:r w:rsidR="004E19A2">
          <w:rPr>
            <w:noProof/>
            <w:webHidden/>
          </w:rPr>
          <w:fldChar w:fldCharType="begin"/>
        </w:r>
        <w:r w:rsidR="004E19A2">
          <w:rPr>
            <w:noProof/>
            <w:webHidden/>
          </w:rPr>
          <w:instrText xml:space="preserve"> PAGEREF _Toc498600517 \h </w:instrText>
        </w:r>
        <w:r w:rsidR="004E19A2">
          <w:rPr>
            <w:noProof/>
            <w:webHidden/>
          </w:rPr>
        </w:r>
        <w:r w:rsidR="004E19A2">
          <w:rPr>
            <w:noProof/>
            <w:webHidden/>
          </w:rPr>
          <w:fldChar w:fldCharType="separate"/>
        </w:r>
        <w:r w:rsidR="00CC254A">
          <w:rPr>
            <w:noProof/>
            <w:webHidden/>
          </w:rPr>
          <w:t>66</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18" w:history="1">
        <w:r w:rsidR="004E19A2" w:rsidRPr="00FA226A">
          <w:rPr>
            <w:rStyle w:val="Collegamentoipertestuale"/>
            <w:noProof/>
          </w:rPr>
          <w:t>CONCORDATO PREVENTIVO</w:t>
        </w:r>
        <w:r w:rsidR="004E19A2">
          <w:rPr>
            <w:noProof/>
            <w:webHidden/>
          </w:rPr>
          <w:tab/>
        </w:r>
        <w:r w:rsidR="004E19A2">
          <w:rPr>
            <w:noProof/>
            <w:webHidden/>
          </w:rPr>
          <w:fldChar w:fldCharType="begin"/>
        </w:r>
        <w:r w:rsidR="004E19A2">
          <w:rPr>
            <w:noProof/>
            <w:webHidden/>
          </w:rPr>
          <w:instrText xml:space="preserve"> PAGEREF _Toc498600518 \h </w:instrText>
        </w:r>
        <w:r w:rsidR="004E19A2">
          <w:rPr>
            <w:noProof/>
            <w:webHidden/>
          </w:rPr>
        </w:r>
        <w:r w:rsidR="004E19A2">
          <w:rPr>
            <w:noProof/>
            <w:webHidden/>
          </w:rPr>
          <w:fldChar w:fldCharType="separate"/>
        </w:r>
        <w:r w:rsidR="00CC254A">
          <w:rPr>
            <w:noProof/>
            <w:webHidden/>
          </w:rPr>
          <w:t>67</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19" w:history="1">
        <w:r w:rsidR="004E19A2" w:rsidRPr="00FA226A">
          <w:rPr>
            <w:rStyle w:val="Collegamentoipertestuale"/>
            <w:noProof/>
          </w:rPr>
          <w:t>ESDEBITAZIONE FALLITO</w:t>
        </w:r>
        <w:r w:rsidR="004E19A2">
          <w:rPr>
            <w:noProof/>
            <w:webHidden/>
          </w:rPr>
          <w:tab/>
        </w:r>
        <w:r w:rsidR="004E19A2">
          <w:rPr>
            <w:noProof/>
            <w:webHidden/>
          </w:rPr>
          <w:fldChar w:fldCharType="begin"/>
        </w:r>
        <w:r w:rsidR="004E19A2">
          <w:rPr>
            <w:noProof/>
            <w:webHidden/>
          </w:rPr>
          <w:instrText xml:space="preserve"> PAGEREF _Toc498600519 \h </w:instrText>
        </w:r>
        <w:r w:rsidR="004E19A2">
          <w:rPr>
            <w:noProof/>
            <w:webHidden/>
          </w:rPr>
        </w:r>
        <w:r w:rsidR="004E19A2">
          <w:rPr>
            <w:noProof/>
            <w:webHidden/>
          </w:rPr>
          <w:fldChar w:fldCharType="separate"/>
        </w:r>
        <w:r w:rsidR="00CC254A">
          <w:rPr>
            <w:noProof/>
            <w:webHidden/>
          </w:rPr>
          <w:t>68</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20" w:history="1">
        <w:r w:rsidR="004E19A2" w:rsidRPr="00FA226A">
          <w:rPr>
            <w:rStyle w:val="Collegamentoipertestuale"/>
            <w:noProof/>
          </w:rPr>
          <w:t>CERTIFICATO PENDENZA PROCEDURE CONCORSUALI</w:t>
        </w:r>
        <w:r w:rsidR="004E19A2">
          <w:rPr>
            <w:noProof/>
            <w:webHidden/>
          </w:rPr>
          <w:tab/>
        </w:r>
        <w:r w:rsidR="004E19A2">
          <w:rPr>
            <w:noProof/>
            <w:webHidden/>
          </w:rPr>
          <w:fldChar w:fldCharType="begin"/>
        </w:r>
        <w:r w:rsidR="004E19A2">
          <w:rPr>
            <w:noProof/>
            <w:webHidden/>
          </w:rPr>
          <w:instrText xml:space="preserve"> PAGEREF _Toc498600520 \h </w:instrText>
        </w:r>
        <w:r w:rsidR="004E19A2">
          <w:rPr>
            <w:noProof/>
            <w:webHidden/>
          </w:rPr>
        </w:r>
        <w:r w:rsidR="004E19A2">
          <w:rPr>
            <w:noProof/>
            <w:webHidden/>
          </w:rPr>
          <w:fldChar w:fldCharType="separate"/>
        </w:r>
        <w:r w:rsidR="00CC254A">
          <w:rPr>
            <w:noProof/>
            <w:webHidden/>
          </w:rPr>
          <w:t>70</w:t>
        </w:r>
        <w:r w:rsidR="004E19A2">
          <w:rPr>
            <w:noProof/>
            <w:webHidden/>
          </w:rPr>
          <w:fldChar w:fldCharType="end"/>
        </w:r>
      </w:hyperlink>
    </w:p>
    <w:p w:rsidR="004E19A2" w:rsidRDefault="0079493A">
      <w:pPr>
        <w:pStyle w:val="Sommario1"/>
        <w:tabs>
          <w:tab w:val="right" w:leader="dot" w:pos="9628"/>
        </w:tabs>
        <w:rPr>
          <w:rFonts w:asciiTheme="minorHAnsi" w:eastAsiaTheme="minorEastAsia" w:hAnsiTheme="minorHAnsi" w:cstheme="minorBidi"/>
          <w:b w:val="0"/>
          <w:bCs w:val="0"/>
          <w:i w:val="0"/>
          <w:iCs w:val="0"/>
          <w:noProof/>
          <w:sz w:val="22"/>
          <w:szCs w:val="22"/>
          <w:lang w:val="it-IT" w:eastAsia="it-IT" w:bidi="ar-SA"/>
        </w:rPr>
      </w:pPr>
      <w:hyperlink w:anchor="_Toc498600521" w:history="1">
        <w:r w:rsidR="004E19A2" w:rsidRPr="00FA226A">
          <w:rPr>
            <w:rStyle w:val="Collegamentoipertestuale"/>
            <w:rFonts w:ascii="Segoe UI" w:hAnsi="Segoe UI" w:cs="Segoe UI"/>
            <w:noProof/>
          </w:rPr>
          <w:t>SOCIETÀ</w:t>
        </w:r>
        <w:r w:rsidR="004E19A2">
          <w:rPr>
            <w:noProof/>
            <w:webHidden/>
          </w:rPr>
          <w:tab/>
        </w:r>
        <w:r w:rsidR="004E19A2">
          <w:rPr>
            <w:noProof/>
            <w:webHidden/>
          </w:rPr>
          <w:fldChar w:fldCharType="begin"/>
        </w:r>
        <w:r w:rsidR="004E19A2">
          <w:rPr>
            <w:noProof/>
            <w:webHidden/>
          </w:rPr>
          <w:instrText xml:space="preserve"> PAGEREF _Toc498600521 \h </w:instrText>
        </w:r>
        <w:r w:rsidR="004E19A2">
          <w:rPr>
            <w:noProof/>
            <w:webHidden/>
          </w:rPr>
        </w:r>
        <w:r w:rsidR="004E19A2">
          <w:rPr>
            <w:noProof/>
            <w:webHidden/>
          </w:rPr>
          <w:fldChar w:fldCharType="separate"/>
        </w:r>
        <w:r w:rsidR="00CC254A">
          <w:rPr>
            <w:noProof/>
            <w:webHidden/>
          </w:rPr>
          <w:t>71</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22" w:history="1">
        <w:r w:rsidR="004E19A2" w:rsidRPr="00FA226A">
          <w:rPr>
            <w:rStyle w:val="Collegamentoipertestuale"/>
            <w:noProof/>
          </w:rPr>
          <w:t>RICORSO AL GIUDICE DEL REGISTRO DELLE IMPRESE</w:t>
        </w:r>
        <w:r w:rsidR="004E19A2">
          <w:rPr>
            <w:noProof/>
            <w:webHidden/>
          </w:rPr>
          <w:tab/>
        </w:r>
        <w:r w:rsidR="004E19A2">
          <w:rPr>
            <w:noProof/>
            <w:webHidden/>
          </w:rPr>
          <w:fldChar w:fldCharType="begin"/>
        </w:r>
        <w:r w:rsidR="004E19A2">
          <w:rPr>
            <w:noProof/>
            <w:webHidden/>
          </w:rPr>
          <w:instrText xml:space="preserve"> PAGEREF _Toc498600522 \h </w:instrText>
        </w:r>
        <w:r w:rsidR="004E19A2">
          <w:rPr>
            <w:noProof/>
            <w:webHidden/>
          </w:rPr>
        </w:r>
        <w:r w:rsidR="004E19A2">
          <w:rPr>
            <w:noProof/>
            <w:webHidden/>
          </w:rPr>
          <w:fldChar w:fldCharType="separate"/>
        </w:r>
        <w:r w:rsidR="00CC254A">
          <w:rPr>
            <w:noProof/>
            <w:webHidden/>
          </w:rPr>
          <w:t>72</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23" w:history="1">
        <w:r w:rsidR="004E19A2" w:rsidRPr="00FA226A">
          <w:rPr>
            <w:rStyle w:val="Collegamentoipertestuale"/>
            <w:rFonts w:eastAsiaTheme="majorEastAsia"/>
            <w:noProof/>
          </w:rPr>
          <w:t>NOMINA O SOSTITUZIONE DEGLI ARBITRI</w:t>
        </w:r>
        <w:r w:rsidR="004E19A2">
          <w:rPr>
            <w:noProof/>
            <w:webHidden/>
          </w:rPr>
          <w:tab/>
        </w:r>
        <w:r w:rsidR="004E19A2">
          <w:rPr>
            <w:noProof/>
            <w:webHidden/>
          </w:rPr>
          <w:fldChar w:fldCharType="begin"/>
        </w:r>
        <w:r w:rsidR="004E19A2">
          <w:rPr>
            <w:noProof/>
            <w:webHidden/>
          </w:rPr>
          <w:instrText xml:space="preserve"> PAGEREF _Toc498600523 \h </w:instrText>
        </w:r>
        <w:r w:rsidR="004E19A2">
          <w:rPr>
            <w:noProof/>
            <w:webHidden/>
          </w:rPr>
        </w:r>
        <w:r w:rsidR="004E19A2">
          <w:rPr>
            <w:noProof/>
            <w:webHidden/>
          </w:rPr>
          <w:fldChar w:fldCharType="separate"/>
        </w:r>
        <w:r w:rsidR="00CC254A">
          <w:rPr>
            <w:noProof/>
            <w:webHidden/>
          </w:rPr>
          <w:t>73</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24" w:history="1">
        <w:r w:rsidR="004E19A2" w:rsidRPr="00FA226A">
          <w:rPr>
            <w:rStyle w:val="Collegamentoipertestuale"/>
            <w:noProof/>
          </w:rPr>
          <w:t>NOMINA DEL CURATORE SPECIALE</w:t>
        </w:r>
        <w:r w:rsidR="004E19A2">
          <w:rPr>
            <w:noProof/>
            <w:webHidden/>
          </w:rPr>
          <w:tab/>
        </w:r>
        <w:r w:rsidR="004E19A2">
          <w:rPr>
            <w:noProof/>
            <w:webHidden/>
          </w:rPr>
          <w:fldChar w:fldCharType="begin"/>
        </w:r>
        <w:r w:rsidR="004E19A2">
          <w:rPr>
            <w:noProof/>
            <w:webHidden/>
          </w:rPr>
          <w:instrText xml:space="preserve"> PAGEREF _Toc498600524 \h </w:instrText>
        </w:r>
        <w:r w:rsidR="004E19A2">
          <w:rPr>
            <w:noProof/>
            <w:webHidden/>
          </w:rPr>
        </w:r>
        <w:r w:rsidR="004E19A2">
          <w:rPr>
            <w:noProof/>
            <w:webHidden/>
          </w:rPr>
          <w:fldChar w:fldCharType="separate"/>
        </w:r>
        <w:r w:rsidR="00CC254A">
          <w:rPr>
            <w:noProof/>
            <w:webHidden/>
          </w:rPr>
          <w:t>74</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25" w:history="1">
        <w:r w:rsidR="004E19A2" w:rsidRPr="00FA226A">
          <w:rPr>
            <w:rStyle w:val="Collegamentoipertestuale"/>
            <w:rFonts w:eastAsiaTheme="majorEastAsia"/>
            <w:noProof/>
          </w:rPr>
          <w:t>NOMINA LIQUIDATORE</w:t>
        </w:r>
        <w:r w:rsidR="004E19A2">
          <w:rPr>
            <w:noProof/>
            <w:webHidden/>
          </w:rPr>
          <w:tab/>
        </w:r>
        <w:r w:rsidR="004E19A2">
          <w:rPr>
            <w:noProof/>
            <w:webHidden/>
          </w:rPr>
          <w:fldChar w:fldCharType="begin"/>
        </w:r>
        <w:r w:rsidR="004E19A2">
          <w:rPr>
            <w:noProof/>
            <w:webHidden/>
          </w:rPr>
          <w:instrText xml:space="preserve"> PAGEREF _Toc498600525 \h </w:instrText>
        </w:r>
        <w:r w:rsidR="004E19A2">
          <w:rPr>
            <w:noProof/>
            <w:webHidden/>
          </w:rPr>
        </w:r>
        <w:r w:rsidR="004E19A2">
          <w:rPr>
            <w:noProof/>
            <w:webHidden/>
          </w:rPr>
          <w:fldChar w:fldCharType="separate"/>
        </w:r>
        <w:r w:rsidR="00CC254A">
          <w:rPr>
            <w:noProof/>
            <w:webHidden/>
          </w:rPr>
          <w:t>75</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26" w:history="1">
        <w:r w:rsidR="004E19A2" w:rsidRPr="00FA226A">
          <w:rPr>
            <w:rStyle w:val="Collegamentoipertestuale"/>
            <w:rFonts w:eastAsiaTheme="majorEastAsia"/>
            <w:noProof/>
          </w:rPr>
          <w:t>NOMINA ESPERTO</w:t>
        </w:r>
        <w:r w:rsidR="004E19A2">
          <w:rPr>
            <w:noProof/>
            <w:webHidden/>
          </w:rPr>
          <w:tab/>
        </w:r>
        <w:r w:rsidR="004E19A2">
          <w:rPr>
            <w:noProof/>
            <w:webHidden/>
          </w:rPr>
          <w:fldChar w:fldCharType="begin"/>
        </w:r>
        <w:r w:rsidR="004E19A2">
          <w:rPr>
            <w:noProof/>
            <w:webHidden/>
          </w:rPr>
          <w:instrText xml:space="preserve"> PAGEREF _Toc498600526 \h </w:instrText>
        </w:r>
        <w:r w:rsidR="004E19A2">
          <w:rPr>
            <w:noProof/>
            <w:webHidden/>
          </w:rPr>
        </w:r>
        <w:r w:rsidR="004E19A2">
          <w:rPr>
            <w:noProof/>
            <w:webHidden/>
          </w:rPr>
          <w:fldChar w:fldCharType="separate"/>
        </w:r>
        <w:r w:rsidR="00CC254A">
          <w:rPr>
            <w:noProof/>
            <w:webHidden/>
          </w:rPr>
          <w:t>76</w:t>
        </w:r>
        <w:r w:rsidR="004E19A2">
          <w:rPr>
            <w:noProof/>
            <w:webHidden/>
          </w:rPr>
          <w:fldChar w:fldCharType="end"/>
        </w:r>
      </w:hyperlink>
    </w:p>
    <w:p w:rsidR="004E19A2" w:rsidRDefault="0079493A">
      <w:pPr>
        <w:pStyle w:val="Sommario1"/>
        <w:tabs>
          <w:tab w:val="right" w:leader="dot" w:pos="9628"/>
        </w:tabs>
        <w:rPr>
          <w:rFonts w:asciiTheme="minorHAnsi" w:eastAsiaTheme="minorEastAsia" w:hAnsiTheme="minorHAnsi" w:cstheme="minorBidi"/>
          <w:b w:val="0"/>
          <w:bCs w:val="0"/>
          <w:i w:val="0"/>
          <w:iCs w:val="0"/>
          <w:noProof/>
          <w:sz w:val="22"/>
          <w:szCs w:val="22"/>
          <w:lang w:val="it-IT" w:eastAsia="it-IT" w:bidi="ar-SA"/>
        </w:rPr>
      </w:pPr>
      <w:hyperlink w:anchor="_Toc498600527" w:history="1">
        <w:r w:rsidR="004E19A2" w:rsidRPr="00FA226A">
          <w:rPr>
            <w:rStyle w:val="Collegamentoipertestuale"/>
            <w:rFonts w:ascii="Segoe UI" w:hAnsi="Segoe UI" w:cs="Segoe UI"/>
            <w:noProof/>
          </w:rPr>
          <w:t>AREA PENALE</w:t>
        </w:r>
        <w:r w:rsidR="004E19A2">
          <w:rPr>
            <w:noProof/>
            <w:webHidden/>
          </w:rPr>
          <w:tab/>
        </w:r>
        <w:r w:rsidR="004E19A2">
          <w:rPr>
            <w:noProof/>
            <w:webHidden/>
          </w:rPr>
          <w:fldChar w:fldCharType="begin"/>
        </w:r>
        <w:r w:rsidR="004E19A2">
          <w:rPr>
            <w:noProof/>
            <w:webHidden/>
          </w:rPr>
          <w:instrText xml:space="preserve"> PAGEREF _Toc498600527 \h </w:instrText>
        </w:r>
        <w:r w:rsidR="004E19A2">
          <w:rPr>
            <w:noProof/>
            <w:webHidden/>
          </w:rPr>
        </w:r>
        <w:r w:rsidR="004E19A2">
          <w:rPr>
            <w:noProof/>
            <w:webHidden/>
          </w:rPr>
          <w:fldChar w:fldCharType="separate"/>
        </w:r>
        <w:r w:rsidR="00CC254A">
          <w:rPr>
            <w:noProof/>
            <w:webHidden/>
          </w:rPr>
          <w:t>77</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28" w:history="1">
        <w:r w:rsidR="004E19A2" w:rsidRPr="00FA226A">
          <w:rPr>
            <w:rStyle w:val="Collegamentoipertestuale"/>
            <w:noProof/>
          </w:rPr>
          <w:t>RICHIESTA DI INFORMAZIONI E COPIE ATTI SU PROCEDIMENTI PENALI</w:t>
        </w:r>
        <w:r w:rsidR="004E19A2">
          <w:rPr>
            <w:noProof/>
            <w:webHidden/>
          </w:rPr>
          <w:tab/>
        </w:r>
        <w:r w:rsidR="004E19A2">
          <w:rPr>
            <w:noProof/>
            <w:webHidden/>
          </w:rPr>
          <w:fldChar w:fldCharType="begin"/>
        </w:r>
        <w:r w:rsidR="004E19A2">
          <w:rPr>
            <w:noProof/>
            <w:webHidden/>
          </w:rPr>
          <w:instrText xml:space="preserve"> PAGEREF _Toc498600528 \h </w:instrText>
        </w:r>
        <w:r w:rsidR="004E19A2">
          <w:rPr>
            <w:noProof/>
            <w:webHidden/>
          </w:rPr>
        </w:r>
        <w:r w:rsidR="004E19A2">
          <w:rPr>
            <w:noProof/>
            <w:webHidden/>
          </w:rPr>
          <w:fldChar w:fldCharType="separate"/>
        </w:r>
        <w:r w:rsidR="00CC254A">
          <w:rPr>
            <w:noProof/>
            <w:webHidden/>
          </w:rPr>
          <w:t>78</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29" w:history="1">
        <w:r w:rsidR="004E19A2" w:rsidRPr="00FA226A">
          <w:rPr>
            <w:rStyle w:val="Collegamentoipertestuale"/>
            <w:noProof/>
          </w:rPr>
          <w:t>RICHIESTA COPIA SENTENZE, DECRETI MISURE DI PREVENZIONE, ORDINANZE DEL TRIBUNALE DEL RIESAME</w:t>
        </w:r>
        <w:r w:rsidR="004E19A2">
          <w:rPr>
            <w:noProof/>
            <w:webHidden/>
          </w:rPr>
          <w:tab/>
        </w:r>
        <w:r w:rsidR="004E19A2">
          <w:rPr>
            <w:noProof/>
            <w:webHidden/>
          </w:rPr>
          <w:fldChar w:fldCharType="begin"/>
        </w:r>
        <w:r w:rsidR="004E19A2">
          <w:rPr>
            <w:noProof/>
            <w:webHidden/>
          </w:rPr>
          <w:instrText xml:space="preserve"> PAGEREF _Toc498600529 \h </w:instrText>
        </w:r>
        <w:r w:rsidR="004E19A2">
          <w:rPr>
            <w:noProof/>
            <w:webHidden/>
          </w:rPr>
        </w:r>
        <w:r w:rsidR="004E19A2">
          <w:rPr>
            <w:noProof/>
            <w:webHidden/>
          </w:rPr>
          <w:fldChar w:fldCharType="separate"/>
        </w:r>
        <w:r w:rsidR="00CC254A">
          <w:rPr>
            <w:noProof/>
            <w:webHidden/>
          </w:rPr>
          <w:t>80</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30" w:history="1">
        <w:r w:rsidR="004E19A2" w:rsidRPr="00FA226A">
          <w:rPr>
            <w:rStyle w:val="Collegamentoipertestuale"/>
            <w:noProof/>
          </w:rPr>
          <w:t>RICHIESTA COPIA FASCICOLI ARCHIVIATI</w:t>
        </w:r>
        <w:r w:rsidR="004E19A2">
          <w:rPr>
            <w:noProof/>
            <w:webHidden/>
          </w:rPr>
          <w:tab/>
        </w:r>
        <w:r w:rsidR="004E19A2">
          <w:rPr>
            <w:noProof/>
            <w:webHidden/>
          </w:rPr>
          <w:fldChar w:fldCharType="begin"/>
        </w:r>
        <w:r w:rsidR="004E19A2">
          <w:rPr>
            <w:noProof/>
            <w:webHidden/>
          </w:rPr>
          <w:instrText xml:space="preserve"> PAGEREF _Toc498600530 \h </w:instrText>
        </w:r>
        <w:r w:rsidR="004E19A2">
          <w:rPr>
            <w:noProof/>
            <w:webHidden/>
          </w:rPr>
        </w:r>
        <w:r w:rsidR="004E19A2">
          <w:rPr>
            <w:noProof/>
            <w:webHidden/>
          </w:rPr>
          <w:fldChar w:fldCharType="separate"/>
        </w:r>
        <w:r w:rsidR="00CC254A">
          <w:rPr>
            <w:noProof/>
            <w:webHidden/>
          </w:rPr>
          <w:t>82</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31" w:history="1">
        <w:r w:rsidR="004E19A2" w:rsidRPr="00FA226A">
          <w:rPr>
            <w:rStyle w:val="Collegamentoipertestuale"/>
            <w:noProof/>
          </w:rPr>
          <w:t>IMPUGNAZIONE DEI PROVVEDIMENTI</w:t>
        </w:r>
        <w:r w:rsidR="004E19A2">
          <w:rPr>
            <w:noProof/>
            <w:webHidden/>
          </w:rPr>
          <w:tab/>
        </w:r>
        <w:r w:rsidR="004E19A2">
          <w:rPr>
            <w:noProof/>
            <w:webHidden/>
          </w:rPr>
          <w:fldChar w:fldCharType="begin"/>
        </w:r>
        <w:r w:rsidR="004E19A2">
          <w:rPr>
            <w:noProof/>
            <w:webHidden/>
          </w:rPr>
          <w:instrText xml:space="preserve"> PAGEREF _Toc498600531 \h </w:instrText>
        </w:r>
        <w:r w:rsidR="004E19A2">
          <w:rPr>
            <w:noProof/>
            <w:webHidden/>
          </w:rPr>
        </w:r>
        <w:r w:rsidR="004E19A2">
          <w:rPr>
            <w:noProof/>
            <w:webHidden/>
          </w:rPr>
          <w:fldChar w:fldCharType="separate"/>
        </w:r>
        <w:r w:rsidR="00CC254A">
          <w:rPr>
            <w:noProof/>
            <w:webHidden/>
          </w:rPr>
          <w:t>84</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32" w:history="1">
        <w:r w:rsidR="004E19A2" w:rsidRPr="00FA226A">
          <w:rPr>
            <w:rStyle w:val="Collegamentoipertestuale"/>
            <w:noProof/>
          </w:rPr>
          <w:t>INCIDENTE DI ESECUZIONE</w:t>
        </w:r>
        <w:r w:rsidR="004E19A2">
          <w:rPr>
            <w:noProof/>
            <w:webHidden/>
          </w:rPr>
          <w:tab/>
        </w:r>
        <w:r w:rsidR="004E19A2">
          <w:rPr>
            <w:noProof/>
            <w:webHidden/>
          </w:rPr>
          <w:fldChar w:fldCharType="begin"/>
        </w:r>
        <w:r w:rsidR="004E19A2">
          <w:rPr>
            <w:noProof/>
            <w:webHidden/>
          </w:rPr>
          <w:instrText xml:space="preserve"> PAGEREF _Toc498600532 \h </w:instrText>
        </w:r>
        <w:r w:rsidR="004E19A2">
          <w:rPr>
            <w:noProof/>
            <w:webHidden/>
          </w:rPr>
        </w:r>
        <w:r w:rsidR="004E19A2">
          <w:rPr>
            <w:noProof/>
            <w:webHidden/>
          </w:rPr>
          <w:fldChar w:fldCharType="separate"/>
        </w:r>
        <w:r w:rsidR="00CC254A">
          <w:rPr>
            <w:noProof/>
            <w:webHidden/>
          </w:rPr>
          <w:t>86</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33" w:history="1">
        <w:r w:rsidR="004E19A2" w:rsidRPr="00FA226A">
          <w:rPr>
            <w:rStyle w:val="Collegamentoipertestuale"/>
            <w:noProof/>
          </w:rPr>
          <w:t>OPPOSIZIONE AL DECRETO PENALE DI CONDANNA</w:t>
        </w:r>
        <w:r w:rsidR="004E19A2">
          <w:rPr>
            <w:noProof/>
            <w:webHidden/>
          </w:rPr>
          <w:tab/>
        </w:r>
        <w:r w:rsidR="004E19A2">
          <w:rPr>
            <w:noProof/>
            <w:webHidden/>
          </w:rPr>
          <w:fldChar w:fldCharType="begin"/>
        </w:r>
        <w:r w:rsidR="004E19A2">
          <w:rPr>
            <w:noProof/>
            <w:webHidden/>
          </w:rPr>
          <w:instrText xml:space="preserve"> PAGEREF _Toc498600533 \h </w:instrText>
        </w:r>
        <w:r w:rsidR="004E19A2">
          <w:rPr>
            <w:noProof/>
            <w:webHidden/>
          </w:rPr>
        </w:r>
        <w:r w:rsidR="004E19A2">
          <w:rPr>
            <w:noProof/>
            <w:webHidden/>
          </w:rPr>
          <w:fldChar w:fldCharType="separate"/>
        </w:r>
        <w:r w:rsidR="00CC254A">
          <w:rPr>
            <w:noProof/>
            <w:webHidden/>
          </w:rPr>
          <w:t>87</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34" w:history="1">
        <w:r w:rsidR="004E19A2" w:rsidRPr="00FA226A">
          <w:rPr>
            <w:rStyle w:val="Collegamentoipertestuale"/>
            <w:noProof/>
          </w:rPr>
          <w:t>PAGAMENTO DEL DECRETO PENALE</w:t>
        </w:r>
        <w:r w:rsidR="004E19A2">
          <w:rPr>
            <w:noProof/>
            <w:webHidden/>
          </w:rPr>
          <w:tab/>
        </w:r>
        <w:r w:rsidR="004E19A2">
          <w:rPr>
            <w:noProof/>
            <w:webHidden/>
          </w:rPr>
          <w:fldChar w:fldCharType="begin"/>
        </w:r>
        <w:r w:rsidR="004E19A2">
          <w:rPr>
            <w:noProof/>
            <w:webHidden/>
          </w:rPr>
          <w:instrText xml:space="preserve"> PAGEREF _Toc498600534 \h </w:instrText>
        </w:r>
        <w:r w:rsidR="004E19A2">
          <w:rPr>
            <w:noProof/>
            <w:webHidden/>
          </w:rPr>
        </w:r>
        <w:r w:rsidR="004E19A2">
          <w:rPr>
            <w:noProof/>
            <w:webHidden/>
          </w:rPr>
          <w:fldChar w:fldCharType="separate"/>
        </w:r>
        <w:r w:rsidR="00CC254A">
          <w:rPr>
            <w:noProof/>
            <w:webHidden/>
          </w:rPr>
          <w:t>89</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35" w:history="1">
        <w:r w:rsidR="004E19A2" w:rsidRPr="00FA226A">
          <w:rPr>
            <w:rStyle w:val="Collegamentoipertestuale"/>
            <w:noProof/>
          </w:rPr>
          <w:t>PAGAMENTO DELLA CAUZIONE PER MISURE DI PREVENZIONE</w:t>
        </w:r>
        <w:r w:rsidR="004E19A2">
          <w:rPr>
            <w:noProof/>
            <w:webHidden/>
          </w:rPr>
          <w:tab/>
        </w:r>
        <w:r w:rsidR="004E19A2">
          <w:rPr>
            <w:noProof/>
            <w:webHidden/>
          </w:rPr>
          <w:fldChar w:fldCharType="begin"/>
        </w:r>
        <w:r w:rsidR="004E19A2">
          <w:rPr>
            <w:noProof/>
            <w:webHidden/>
          </w:rPr>
          <w:instrText xml:space="preserve"> PAGEREF _Toc498600535 \h </w:instrText>
        </w:r>
        <w:r w:rsidR="004E19A2">
          <w:rPr>
            <w:noProof/>
            <w:webHidden/>
          </w:rPr>
        </w:r>
        <w:r w:rsidR="004E19A2">
          <w:rPr>
            <w:noProof/>
            <w:webHidden/>
          </w:rPr>
          <w:fldChar w:fldCharType="separate"/>
        </w:r>
        <w:r w:rsidR="00CC254A">
          <w:rPr>
            <w:noProof/>
            <w:webHidden/>
          </w:rPr>
          <w:t>90</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36" w:history="1">
        <w:r w:rsidR="004E19A2" w:rsidRPr="00FA226A">
          <w:rPr>
            <w:rStyle w:val="Collegamentoipertestuale"/>
            <w:noProof/>
          </w:rPr>
          <w:t>OBLAZIONE PENALE</w:t>
        </w:r>
        <w:r w:rsidR="004E19A2">
          <w:rPr>
            <w:noProof/>
            <w:webHidden/>
          </w:rPr>
          <w:tab/>
        </w:r>
        <w:r w:rsidR="004E19A2">
          <w:rPr>
            <w:noProof/>
            <w:webHidden/>
          </w:rPr>
          <w:fldChar w:fldCharType="begin"/>
        </w:r>
        <w:r w:rsidR="004E19A2">
          <w:rPr>
            <w:noProof/>
            <w:webHidden/>
          </w:rPr>
          <w:instrText xml:space="preserve"> PAGEREF _Toc498600536 \h </w:instrText>
        </w:r>
        <w:r w:rsidR="004E19A2">
          <w:rPr>
            <w:noProof/>
            <w:webHidden/>
          </w:rPr>
        </w:r>
        <w:r w:rsidR="004E19A2">
          <w:rPr>
            <w:noProof/>
            <w:webHidden/>
          </w:rPr>
          <w:fldChar w:fldCharType="separate"/>
        </w:r>
        <w:r w:rsidR="00CC254A">
          <w:rPr>
            <w:noProof/>
            <w:webHidden/>
          </w:rPr>
          <w:t>91</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37" w:history="1">
        <w:r w:rsidR="004E19A2" w:rsidRPr="00FA226A">
          <w:rPr>
            <w:rStyle w:val="Collegamentoipertestuale"/>
            <w:noProof/>
          </w:rPr>
          <w:t>RESTITUZIONE CORPI DI REATO</w:t>
        </w:r>
        <w:r w:rsidR="004E19A2">
          <w:rPr>
            <w:noProof/>
            <w:webHidden/>
          </w:rPr>
          <w:tab/>
        </w:r>
        <w:r w:rsidR="004E19A2">
          <w:rPr>
            <w:noProof/>
            <w:webHidden/>
          </w:rPr>
          <w:fldChar w:fldCharType="begin"/>
        </w:r>
        <w:r w:rsidR="004E19A2">
          <w:rPr>
            <w:noProof/>
            <w:webHidden/>
          </w:rPr>
          <w:instrText xml:space="preserve"> PAGEREF _Toc498600537 \h </w:instrText>
        </w:r>
        <w:r w:rsidR="004E19A2">
          <w:rPr>
            <w:noProof/>
            <w:webHidden/>
          </w:rPr>
        </w:r>
        <w:r w:rsidR="004E19A2">
          <w:rPr>
            <w:noProof/>
            <w:webHidden/>
          </w:rPr>
          <w:fldChar w:fldCharType="separate"/>
        </w:r>
        <w:r w:rsidR="00CC254A">
          <w:rPr>
            <w:noProof/>
            <w:webHidden/>
          </w:rPr>
          <w:t>93</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38" w:history="1">
        <w:r w:rsidR="004E19A2" w:rsidRPr="00FA226A">
          <w:rPr>
            <w:rStyle w:val="Collegamentoipertestuale"/>
            <w:noProof/>
          </w:rPr>
          <w:t>LAVORI DI PUBBLICA UTILITÀ</w:t>
        </w:r>
        <w:r w:rsidR="004E19A2">
          <w:rPr>
            <w:noProof/>
            <w:webHidden/>
          </w:rPr>
          <w:tab/>
        </w:r>
        <w:r w:rsidR="004E19A2">
          <w:rPr>
            <w:noProof/>
            <w:webHidden/>
          </w:rPr>
          <w:fldChar w:fldCharType="begin"/>
        </w:r>
        <w:r w:rsidR="004E19A2">
          <w:rPr>
            <w:noProof/>
            <w:webHidden/>
          </w:rPr>
          <w:instrText xml:space="preserve"> PAGEREF _Toc498600538 \h </w:instrText>
        </w:r>
        <w:r w:rsidR="004E19A2">
          <w:rPr>
            <w:noProof/>
            <w:webHidden/>
          </w:rPr>
        </w:r>
        <w:r w:rsidR="004E19A2">
          <w:rPr>
            <w:noProof/>
            <w:webHidden/>
          </w:rPr>
          <w:fldChar w:fldCharType="separate"/>
        </w:r>
        <w:r w:rsidR="00CC254A">
          <w:rPr>
            <w:noProof/>
            <w:webHidden/>
          </w:rPr>
          <w:t>94</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39" w:history="1">
        <w:r w:rsidR="004E19A2" w:rsidRPr="00FA226A">
          <w:rPr>
            <w:rStyle w:val="Collegamentoipertestuale"/>
            <w:noProof/>
          </w:rPr>
          <w:t>INFORMAZIONI PER IL TESTIMONE</w:t>
        </w:r>
        <w:r w:rsidR="004E19A2">
          <w:rPr>
            <w:noProof/>
            <w:webHidden/>
          </w:rPr>
          <w:tab/>
        </w:r>
        <w:r w:rsidR="004E19A2">
          <w:rPr>
            <w:noProof/>
            <w:webHidden/>
          </w:rPr>
          <w:fldChar w:fldCharType="begin"/>
        </w:r>
        <w:r w:rsidR="004E19A2">
          <w:rPr>
            <w:noProof/>
            <w:webHidden/>
          </w:rPr>
          <w:instrText xml:space="preserve"> PAGEREF _Toc498600539 \h </w:instrText>
        </w:r>
        <w:r w:rsidR="004E19A2">
          <w:rPr>
            <w:noProof/>
            <w:webHidden/>
          </w:rPr>
        </w:r>
        <w:r w:rsidR="004E19A2">
          <w:rPr>
            <w:noProof/>
            <w:webHidden/>
          </w:rPr>
          <w:fldChar w:fldCharType="separate"/>
        </w:r>
        <w:r w:rsidR="00CC254A">
          <w:rPr>
            <w:noProof/>
            <w:webHidden/>
          </w:rPr>
          <w:t>96</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40" w:history="1">
        <w:r w:rsidR="004E19A2" w:rsidRPr="00FA226A">
          <w:rPr>
            <w:rStyle w:val="Collegamentoipertestuale"/>
            <w:noProof/>
          </w:rPr>
          <w:t>FORMAZIONE ALBI GIUDICI POPOLARI (CORTE D’ASSISE)</w:t>
        </w:r>
        <w:r w:rsidR="004E19A2">
          <w:rPr>
            <w:noProof/>
            <w:webHidden/>
          </w:rPr>
          <w:tab/>
        </w:r>
        <w:r w:rsidR="004E19A2">
          <w:rPr>
            <w:noProof/>
            <w:webHidden/>
          </w:rPr>
          <w:fldChar w:fldCharType="begin"/>
        </w:r>
        <w:r w:rsidR="004E19A2">
          <w:rPr>
            <w:noProof/>
            <w:webHidden/>
          </w:rPr>
          <w:instrText xml:space="preserve"> PAGEREF _Toc498600540 \h </w:instrText>
        </w:r>
        <w:r w:rsidR="004E19A2">
          <w:rPr>
            <w:noProof/>
            <w:webHidden/>
          </w:rPr>
        </w:r>
        <w:r w:rsidR="004E19A2">
          <w:rPr>
            <w:noProof/>
            <w:webHidden/>
          </w:rPr>
          <w:fldChar w:fldCharType="separate"/>
        </w:r>
        <w:r w:rsidR="00CC254A">
          <w:rPr>
            <w:noProof/>
            <w:webHidden/>
          </w:rPr>
          <w:t>98</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41" w:history="1">
        <w:r w:rsidR="004E19A2" w:rsidRPr="00FA226A">
          <w:rPr>
            <w:rStyle w:val="Collegamentoipertestuale"/>
            <w:noProof/>
          </w:rPr>
          <w:t>RICHIESTA DI PAGAMENTO DELLE SPESE DI GIUSTIZIA</w:t>
        </w:r>
        <w:r w:rsidR="004E19A2">
          <w:rPr>
            <w:noProof/>
            <w:webHidden/>
          </w:rPr>
          <w:tab/>
        </w:r>
        <w:r w:rsidR="004E19A2">
          <w:rPr>
            <w:noProof/>
            <w:webHidden/>
          </w:rPr>
          <w:fldChar w:fldCharType="begin"/>
        </w:r>
        <w:r w:rsidR="004E19A2">
          <w:rPr>
            <w:noProof/>
            <w:webHidden/>
          </w:rPr>
          <w:instrText xml:space="preserve"> PAGEREF _Toc498600541 \h </w:instrText>
        </w:r>
        <w:r w:rsidR="004E19A2">
          <w:rPr>
            <w:noProof/>
            <w:webHidden/>
          </w:rPr>
        </w:r>
        <w:r w:rsidR="004E19A2">
          <w:rPr>
            <w:noProof/>
            <w:webHidden/>
          </w:rPr>
          <w:fldChar w:fldCharType="separate"/>
        </w:r>
        <w:r w:rsidR="00CC254A">
          <w:rPr>
            <w:noProof/>
            <w:webHidden/>
          </w:rPr>
          <w:t>100</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42" w:history="1">
        <w:r w:rsidR="004E19A2" w:rsidRPr="00FA226A">
          <w:rPr>
            <w:rStyle w:val="Collegamentoipertestuale"/>
            <w:noProof/>
          </w:rPr>
          <w:t>ISCRIZIONE ALL’ALBO DEI CONSULENTI TECNICI D’UFFICIO (CTU) E DEI PERITI [PENALE]</w:t>
        </w:r>
        <w:r w:rsidR="004E19A2">
          <w:rPr>
            <w:noProof/>
            <w:webHidden/>
          </w:rPr>
          <w:tab/>
        </w:r>
        <w:r w:rsidR="004E19A2">
          <w:rPr>
            <w:noProof/>
            <w:webHidden/>
          </w:rPr>
          <w:fldChar w:fldCharType="begin"/>
        </w:r>
        <w:r w:rsidR="004E19A2">
          <w:rPr>
            <w:noProof/>
            <w:webHidden/>
          </w:rPr>
          <w:instrText xml:space="preserve"> PAGEREF _Toc498600542 \h </w:instrText>
        </w:r>
        <w:r w:rsidR="004E19A2">
          <w:rPr>
            <w:noProof/>
            <w:webHidden/>
          </w:rPr>
        </w:r>
        <w:r w:rsidR="004E19A2">
          <w:rPr>
            <w:noProof/>
            <w:webHidden/>
          </w:rPr>
          <w:fldChar w:fldCharType="separate"/>
        </w:r>
        <w:r w:rsidR="00CC254A">
          <w:rPr>
            <w:noProof/>
            <w:webHidden/>
          </w:rPr>
          <w:t>102</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43" w:history="1">
        <w:r w:rsidR="004E19A2" w:rsidRPr="00FA226A">
          <w:rPr>
            <w:rStyle w:val="Collegamentoipertestuale"/>
            <w:noProof/>
          </w:rPr>
          <w:t>RICHIESTA DI LIQUIDAZIONE PER IL CONSULENTE TECNICO D’UFFICIO (CTU) E L’INTERPRETE NOMINATO DAL GIUDICE PENALE</w:t>
        </w:r>
        <w:r w:rsidR="004E19A2">
          <w:rPr>
            <w:noProof/>
            <w:webHidden/>
          </w:rPr>
          <w:tab/>
        </w:r>
        <w:r w:rsidR="004E19A2">
          <w:rPr>
            <w:noProof/>
            <w:webHidden/>
          </w:rPr>
          <w:fldChar w:fldCharType="begin"/>
        </w:r>
        <w:r w:rsidR="004E19A2">
          <w:rPr>
            <w:noProof/>
            <w:webHidden/>
          </w:rPr>
          <w:instrText xml:space="preserve"> PAGEREF _Toc498600543 \h </w:instrText>
        </w:r>
        <w:r w:rsidR="004E19A2">
          <w:rPr>
            <w:noProof/>
            <w:webHidden/>
          </w:rPr>
        </w:r>
        <w:r w:rsidR="004E19A2">
          <w:rPr>
            <w:noProof/>
            <w:webHidden/>
          </w:rPr>
          <w:fldChar w:fldCharType="separate"/>
        </w:r>
        <w:r w:rsidR="00CC254A">
          <w:rPr>
            <w:noProof/>
            <w:webHidden/>
          </w:rPr>
          <w:t>102</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44" w:history="1">
        <w:r w:rsidR="004E19A2" w:rsidRPr="00FA226A">
          <w:rPr>
            <w:rStyle w:val="Collegamentoipertestuale"/>
            <w:noProof/>
          </w:rPr>
          <w:t>RICHIESTA DI LIQUIDAZIONE PER IL CUSTODE NOMINATO DAL GIUDICE PENALE</w:t>
        </w:r>
        <w:r w:rsidR="004E19A2">
          <w:rPr>
            <w:noProof/>
            <w:webHidden/>
          </w:rPr>
          <w:tab/>
        </w:r>
        <w:r w:rsidR="004E19A2">
          <w:rPr>
            <w:noProof/>
            <w:webHidden/>
          </w:rPr>
          <w:fldChar w:fldCharType="begin"/>
        </w:r>
        <w:r w:rsidR="004E19A2">
          <w:rPr>
            <w:noProof/>
            <w:webHidden/>
          </w:rPr>
          <w:instrText xml:space="preserve"> PAGEREF _Toc498600544 \h </w:instrText>
        </w:r>
        <w:r w:rsidR="004E19A2">
          <w:rPr>
            <w:noProof/>
            <w:webHidden/>
          </w:rPr>
        </w:r>
        <w:r w:rsidR="004E19A2">
          <w:rPr>
            <w:noProof/>
            <w:webHidden/>
          </w:rPr>
          <w:fldChar w:fldCharType="separate"/>
        </w:r>
        <w:r w:rsidR="00CC254A">
          <w:rPr>
            <w:noProof/>
            <w:webHidden/>
          </w:rPr>
          <w:t>102</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45" w:history="1">
        <w:r w:rsidR="004E19A2" w:rsidRPr="00FA226A">
          <w:rPr>
            <w:rStyle w:val="Collegamentoipertestuale"/>
            <w:noProof/>
          </w:rPr>
          <w:t>RICHIESTA LIQUIDAZIONE INDENNITÀ A TESTIMONE CITATO IN UN PROCEDIMENTO PENALE</w:t>
        </w:r>
        <w:r w:rsidR="004E19A2">
          <w:rPr>
            <w:noProof/>
            <w:webHidden/>
          </w:rPr>
          <w:tab/>
        </w:r>
        <w:r w:rsidR="004E19A2">
          <w:rPr>
            <w:noProof/>
            <w:webHidden/>
          </w:rPr>
          <w:fldChar w:fldCharType="begin"/>
        </w:r>
        <w:r w:rsidR="004E19A2">
          <w:rPr>
            <w:noProof/>
            <w:webHidden/>
          </w:rPr>
          <w:instrText xml:space="preserve"> PAGEREF _Toc498600545 \h </w:instrText>
        </w:r>
        <w:r w:rsidR="004E19A2">
          <w:rPr>
            <w:noProof/>
            <w:webHidden/>
          </w:rPr>
        </w:r>
        <w:r w:rsidR="004E19A2">
          <w:rPr>
            <w:noProof/>
            <w:webHidden/>
          </w:rPr>
          <w:fldChar w:fldCharType="separate"/>
        </w:r>
        <w:r w:rsidR="00CC254A">
          <w:rPr>
            <w:noProof/>
            <w:webHidden/>
          </w:rPr>
          <w:t>103</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46" w:history="1">
        <w:r w:rsidR="004E19A2" w:rsidRPr="00FA226A">
          <w:rPr>
            <w:rStyle w:val="Collegamentoipertestuale"/>
            <w:noProof/>
          </w:rPr>
          <w:t>RICHIESTA DEL CERTIFICATO DI AVVENUTO PAGAMENTO DELLE SPESE DI GIUSTIZIA E DELLE PENE PECUNIARIE</w:t>
        </w:r>
        <w:r w:rsidR="004E19A2">
          <w:rPr>
            <w:noProof/>
            <w:webHidden/>
          </w:rPr>
          <w:tab/>
        </w:r>
        <w:r w:rsidR="004E19A2">
          <w:rPr>
            <w:noProof/>
            <w:webHidden/>
          </w:rPr>
          <w:fldChar w:fldCharType="begin"/>
        </w:r>
        <w:r w:rsidR="004E19A2">
          <w:rPr>
            <w:noProof/>
            <w:webHidden/>
          </w:rPr>
          <w:instrText xml:space="preserve"> PAGEREF _Toc498600546 \h </w:instrText>
        </w:r>
        <w:r w:rsidR="004E19A2">
          <w:rPr>
            <w:noProof/>
            <w:webHidden/>
          </w:rPr>
        </w:r>
        <w:r w:rsidR="004E19A2">
          <w:rPr>
            <w:noProof/>
            <w:webHidden/>
          </w:rPr>
          <w:fldChar w:fldCharType="separate"/>
        </w:r>
        <w:r w:rsidR="00CC254A">
          <w:rPr>
            <w:noProof/>
            <w:webHidden/>
          </w:rPr>
          <w:t>104</w:t>
        </w:r>
        <w:r w:rsidR="004E19A2">
          <w:rPr>
            <w:noProof/>
            <w:webHidden/>
          </w:rPr>
          <w:fldChar w:fldCharType="end"/>
        </w:r>
      </w:hyperlink>
    </w:p>
    <w:p w:rsidR="004E19A2" w:rsidRDefault="0079493A">
      <w:pPr>
        <w:pStyle w:val="Sommario1"/>
        <w:tabs>
          <w:tab w:val="right" w:leader="dot" w:pos="9628"/>
        </w:tabs>
        <w:rPr>
          <w:rFonts w:asciiTheme="minorHAnsi" w:eastAsiaTheme="minorEastAsia" w:hAnsiTheme="minorHAnsi" w:cstheme="minorBidi"/>
          <w:b w:val="0"/>
          <w:bCs w:val="0"/>
          <w:i w:val="0"/>
          <w:iCs w:val="0"/>
          <w:noProof/>
          <w:sz w:val="22"/>
          <w:szCs w:val="22"/>
          <w:lang w:val="it-IT" w:eastAsia="it-IT" w:bidi="ar-SA"/>
        </w:rPr>
      </w:pPr>
      <w:hyperlink w:anchor="_Toc498600547" w:history="1">
        <w:r w:rsidR="004E19A2" w:rsidRPr="00FA226A">
          <w:rPr>
            <w:rStyle w:val="Collegamentoipertestuale"/>
            <w:rFonts w:ascii="Segoe UI" w:hAnsi="Segoe UI" w:cs="Segoe UI"/>
            <w:noProof/>
          </w:rPr>
          <w:t>ALTRI SERVIZI</w:t>
        </w:r>
        <w:r w:rsidR="004E19A2">
          <w:rPr>
            <w:noProof/>
            <w:webHidden/>
          </w:rPr>
          <w:tab/>
        </w:r>
        <w:r w:rsidR="004E19A2">
          <w:rPr>
            <w:noProof/>
            <w:webHidden/>
          </w:rPr>
          <w:fldChar w:fldCharType="begin"/>
        </w:r>
        <w:r w:rsidR="004E19A2">
          <w:rPr>
            <w:noProof/>
            <w:webHidden/>
          </w:rPr>
          <w:instrText xml:space="preserve"> PAGEREF _Toc498600547 \h </w:instrText>
        </w:r>
        <w:r w:rsidR="004E19A2">
          <w:rPr>
            <w:noProof/>
            <w:webHidden/>
          </w:rPr>
        </w:r>
        <w:r w:rsidR="004E19A2">
          <w:rPr>
            <w:noProof/>
            <w:webHidden/>
          </w:rPr>
          <w:fldChar w:fldCharType="separate"/>
        </w:r>
        <w:r w:rsidR="00CC254A">
          <w:rPr>
            <w:noProof/>
            <w:webHidden/>
          </w:rPr>
          <w:t>105</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48" w:history="1">
        <w:r w:rsidR="004E19A2" w:rsidRPr="00FA226A">
          <w:rPr>
            <w:rStyle w:val="Collegamentoipertestuale"/>
            <w:noProof/>
          </w:rPr>
          <w:t>PATROCINIO A SPESE DELLO STATO IN MATERIA PENALE</w:t>
        </w:r>
        <w:r w:rsidR="004E19A2">
          <w:rPr>
            <w:noProof/>
            <w:webHidden/>
          </w:rPr>
          <w:tab/>
        </w:r>
        <w:r w:rsidR="004E19A2">
          <w:rPr>
            <w:noProof/>
            <w:webHidden/>
          </w:rPr>
          <w:fldChar w:fldCharType="begin"/>
        </w:r>
        <w:r w:rsidR="004E19A2">
          <w:rPr>
            <w:noProof/>
            <w:webHidden/>
          </w:rPr>
          <w:instrText xml:space="preserve"> PAGEREF _Toc498600548 \h </w:instrText>
        </w:r>
        <w:r w:rsidR="004E19A2">
          <w:rPr>
            <w:noProof/>
            <w:webHidden/>
          </w:rPr>
        </w:r>
        <w:r w:rsidR="004E19A2">
          <w:rPr>
            <w:noProof/>
            <w:webHidden/>
          </w:rPr>
          <w:fldChar w:fldCharType="separate"/>
        </w:r>
        <w:r w:rsidR="00CC254A">
          <w:rPr>
            <w:noProof/>
            <w:webHidden/>
          </w:rPr>
          <w:t>106</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49" w:history="1">
        <w:r w:rsidR="004E19A2" w:rsidRPr="00FA226A">
          <w:rPr>
            <w:rStyle w:val="Collegamentoipertestuale"/>
            <w:noProof/>
          </w:rPr>
          <w:t>PATROCINIO A SPESE DELLO STATO IN MATERIA PENALE</w:t>
        </w:r>
        <w:r w:rsidR="004E19A2">
          <w:rPr>
            <w:noProof/>
            <w:webHidden/>
          </w:rPr>
          <w:tab/>
        </w:r>
        <w:r w:rsidR="004E19A2">
          <w:rPr>
            <w:noProof/>
            <w:webHidden/>
          </w:rPr>
          <w:fldChar w:fldCharType="begin"/>
        </w:r>
        <w:r w:rsidR="004E19A2">
          <w:rPr>
            <w:noProof/>
            <w:webHidden/>
          </w:rPr>
          <w:instrText xml:space="preserve"> PAGEREF _Toc498600549 \h </w:instrText>
        </w:r>
        <w:r w:rsidR="004E19A2">
          <w:rPr>
            <w:noProof/>
            <w:webHidden/>
          </w:rPr>
        </w:r>
        <w:r w:rsidR="004E19A2">
          <w:rPr>
            <w:noProof/>
            <w:webHidden/>
          </w:rPr>
          <w:fldChar w:fldCharType="separate"/>
        </w:r>
        <w:r w:rsidR="00CC254A">
          <w:rPr>
            <w:noProof/>
            <w:webHidden/>
          </w:rPr>
          <w:t>110</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50" w:history="1">
        <w:r w:rsidR="004E19A2" w:rsidRPr="00FA226A">
          <w:rPr>
            <w:rStyle w:val="Collegamentoipertestuale"/>
            <w:noProof/>
          </w:rPr>
          <w:t>RICHIESTA COPIE ATTI SU PROCEDIMENTI CIVILI</w:t>
        </w:r>
        <w:r w:rsidR="004E19A2">
          <w:rPr>
            <w:noProof/>
            <w:webHidden/>
          </w:rPr>
          <w:tab/>
        </w:r>
        <w:r w:rsidR="004E19A2">
          <w:rPr>
            <w:noProof/>
            <w:webHidden/>
          </w:rPr>
          <w:fldChar w:fldCharType="begin"/>
        </w:r>
        <w:r w:rsidR="004E19A2">
          <w:rPr>
            <w:noProof/>
            <w:webHidden/>
          </w:rPr>
          <w:instrText xml:space="preserve"> PAGEREF _Toc498600550 \h </w:instrText>
        </w:r>
        <w:r w:rsidR="004E19A2">
          <w:rPr>
            <w:noProof/>
            <w:webHidden/>
          </w:rPr>
        </w:r>
        <w:r w:rsidR="004E19A2">
          <w:rPr>
            <w:noProof/>
            <w:webHidden/>
          </w:rPr>
          <w:fldChar w:fldCharType="separate"/>
        </w:r>
        <w:r w:rsidR="00CC254A">
          <w:rPr>
            <w:noProof/>
            <w:webHidden/>
          </w:rPr>
          <w:t>113</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51" w:history="1">
        <w:r w:rsidR="004E19A2" w:rsidRPr="00FA226A">
          <w:rPr>
            <w:rStyle w:val="Collegamentoipertestuale"/>
            <w:noProof/>
          </w:rPr>
          <w:t>ASSEVERAZIONI</w:t>
        </w:r>
        <w:r w:rsidR="004E19A2">
          <w:rPr>
            <w:noProof/>
            <w:webHidden/>
          </w:rPr>
          <w:tab/>
        </w:r>
        <w:r w:rsidR="004E19A2">
          <w:rPr>
            <w:noProof/>
            <w:webHidden/>
          </w:rPr>
          <w:fldChar w:fldCharType="begin"/>
        </w:r>
        <w:r w:rsidR="004E19A2">
          <w:rPr>
            <w:noProof/>
            <w:webHidden/>
          </w:rPr>
          <w:instrText xml:space="preserve"> PAGEREF _Toc498600551 \h </w:instrText>
        </w:r>
        <w:r w:rsidR="004E19A2">
          <w:rPr>
            <w:noProof/>
            <w:webHidden/>
          </w:rPr>
        </w:r>
        <w:r w:rsidR="004E19A2">
          <w:rPr>
            <w:noProof/>
            <w:webHidden/>
          </w:rPr>
          <w:fldChar w:fldCharType="separate"/>
        </w:r>
        <w:r w:rsidR="00CC254A">
          <w:rPr>
            <w:noProof/>
            <w:webHidden/>
          </w:rPr>
          <w:t>115</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52" w:history="1">
        <w:r w:rsidR="004E19A2" w:rsidRPr="00FA226A">
          <w:rPr>
            <w:rStyle w:val="Collegamentoipertestuale"/>
            <w:noProof/>
          </w:rPr>
          <w:t>PROCEDIMENTI PER CONVALIDA DI SFRATTO</w:t>
        </w:r>
        <w:r w:rsidR="004E19A2">
          <w:rPr>
            <w:noProof/>
            <w:webHidden/>
          </w:rPr>
          <w:tab/>
        </w:r>
        <w:r w:rsidR="004E19A2">
          <w:rPr>
            <w:noProof/>
            <w:webHidden/>
          </w:rPr>
          <w:fldChar w:fldCharType="begin"/>
        </w:r>
        <w:r w:rsidR="004E19A2">
          <w:rPr>
            <w:noProof/>
            <w:webHidden/>
          </w:rPr>
          <w:instrText xml:space="preserve"> PAGEREF _Toc498600552 \h </w:instrText>
        </w:r>
        <w:r w:rsidR="004E19A2">
          <w:rPr>
            <w:noProof/>
            <w:webHidden/>
          </w:rPr>
        </w:r>
        <w:r w:rsidR="004E19A2">
          <w:rPr>
            <w:noProof/>
            <w:webHidden/>
          </w:rPr>
          <w:fldChar w:fldCharType="separate"/>
        </w:r>
        <w:r w:rsidR="00CC254A">
          <w:rPr>
            <w:noProof/>
            <w:webHidden/>
          </w:rPr>
          <w:t>116</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53" w:history="1">
        <w:r w:rsidR="004E19A2" w:rsidRPr="00FA226A">
          <w:rPr>
            <w:rStyle w:val="Collegamentoipertestuale"/>
            <w:noProof/>
          </w:rPr>
          <w:t>ISCRIZIONE ALL’ALBO DEI CONSULENTI TECNICI D’UFFICIO (CTU) E DEI PERITI</w:t>
        </w:r>
        <w:r w:rsidR="004E19A2">
          <w:rPr>
            <w:noProof/>
            <w:webHidden/>
          </w:rPr>
          <w:tab/>
        </w:r>
        <w:r w:rsidR="004E19A2">
          <w:rPr>
            <w:noProof/>
            <w:webHidden/>
          </w:rPr>
          <w:fldChar w:fldCharType="begin"/>
        </w:r>
        <w:r w:rsidR="004E19A2">
          <w:rPr>
            <w:noProof/>
            <w:webHidden/>
          </w:rPr>
          <w:instrText xml:space="preserve"> PAGEREF _Toc498600553 \h </w:instrText>
        </w:r>
        <w:r w:rsidR="004E19A2">
          <w:rPr>
            <w:noProof/>
            <w:webHidden/>
          </w:rPr>
        </w:r>
        <w:r w:rsidR="004E19A2">
          <w:rPr>
            <w:noProof/>
            <w:webHidden/>
          </w:rPr>
          <w:fldChar w:fldCharType="separate"/>
        </w:r>
        <w:r w:rsidR="00CC254A">
          <w:rPr>
            <w:noProof/>
            <w:webHidden/>
          </w:rPr>
          <w:t>118</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54" w:history="1">
        <w:r w:rsidR="004E19A2" w:rsidRPr="00FA226A">
          <w:rPr>
            <w:rStyle w:val="Collegamentoipertestuale"/>
            <w:noProof/>
          </w:rPr>
          <w:t>RICHIESTA DI LIQUIDAZIONE PER IL CONSULENTE TECNICO D’UFFICIO (CTU) E L’INTERPRETE</w:t>
        </w:r>
        <w:r w:rsidR="004E19A2">
          <w:rPr>
            <w:noProof/>
            <w:webHidden/>
          </w:rPr>
          <w:tab/>
        </w:r>
        <w:r w:rsidR="004E19A2">
          <w:rPr>
            <w:noProof/>
            <w:webHidden/>
          </w:rPr>
          <w:fldChar w:fldCharType="begin"/>
        </w:r>
        <w:r w:rsidR="004E19A2">
          <w:rPr>
            <w:noProof/>
            <w:webHidden/>
          </w:rPr>
          <w:instrText xml:space="preserve"> PAGEREF _Toc498600554 \h </w:instrText>
        </w:r>
        <w:r w:rsidR="004E19A2">
          <w:rPr>
            <w:noProof/>
            <w:webHidden/>
          </w:rPr>
        </w:r>
        <w:r w:rsidR="004E19A2">
          <w:rPr>
            <w:noProof/>
            <w:webHidden/>
          </w:rPr>
          <w:fldChar w:fldCharType="separate"/>
        </w:r>
        <w:r w:rsidR="00CC254A">
          <w:rPr>
            <w:noProof/>
            <w:webHidden/>
          </w:rPr>
          <w:t>120</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55" w:history="1">
        <w:r w:rsidR="004E19A2" w:rsidRPr="00FA226A">
          <w:rPr>
            <w:rStyle w:val="Collegamentoipertestuale"/>
            <w:noProof/>
          </w:rPr>
          <w:t>RICHIESTA DI LIQUIDAZIONE PER IL CUSTODE</w:t>
        </w:r>
        <w:r w:rsidR="004E19A2">
          <w:rPr>
            <w:noProof/>
            <w:webHidden/>
          </w:rPr>
          <w:tab/>
        </w:r>
        <w:r w:rsidR="004E19A2">
          <w:rPr>
            <w:noProof/>
            <w:webHidden/>
          </w:rPr>
          <w:fldChar w:fldCharType="begin"/>
        </w:r>
        <w:r w:rsidR="004E19A2">
          <w:rPr>
            <w:noProof/>
            <w:webHidden/>
          </w:rPr>
          <w:instrText xml:space="preserve"> PAGEREF _Toc498600555 \h </w:instrText>
        </w:r>
        <w:r w:rsidR="004E19A2">
          <w:rPr>
            <w:noProof/>
            <w:webHidden/>
          </w:rPr>
        </w:r>
        <w:r w:rsidR="004E19A2">
          <w:rPr>
            <w:noProof/>
            <w:webHidden/>
          </w:rPr>
          <w:fldChar w:fldCharType="separate"/>
        </w:r>
        <w:r w:rsidR="00CC254A">
          <w:rPr>
            <w:noProof/>
            <w:webHidden/>
          </w:rPr>
          <w:t>122</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56" w:history="1">
        <w:r w:rsidR="004E19A2" w:rsidRPr="00FA226A">
          <w:rPr>
            <w:rStyle w:val="Collegamentoipertestuale"/>
            <w:noProof/>
          </w:rPr>
          <w:t>OPPOSIZIONE A LIQUIDAZIONE A DECRETO DI PAGAMENTO DI SPESE DI GIUSTIZIA</w:t>
        </w:r>
        <w:r w:rsidR="004E19A2">
          <w:rPr>
            <w:noProof/>
            <w:webHidden/>
          </w:rPr>
          <w:tab/>
        </w:r>
        <w:r w:rsidR="004E19A2">
          <w:rPr>
            <w:noProof/>
            <w:webHidden/>
          </w:rPr>
          <w:fldChar w:fldCharType="begin"/>
        </w:r>
        <w:r w:rsidR="004E19A2">
          <w:rPr>
            <w:noProof/>
            <w:webHidden/>
          </w:rPr>
          <w:instrText xml:space="preserve"> PAGEREF _Toc498600556 \h </w:instrText>
        </w:r>
        <w:r w:rsidR="004E19A2">
          <w:rPr>
            <w:noProof/>
            <w:webHidden/>
          </w:rPr>
        </w:r>
        <w:r w:rsidR="004E19A2">
          <w:rPr>
            <w:noProof/>
            <w:webHidden/>
          </w:rPr>
          <w:fldChar w:fldCharType="separate"/>
        </w:r>
        <w:r w:rsidR="00CC254A">
          <w:rPr>
            <w:noProof/>
            <w:webHidden/>
          </w:rPr>
          <w:t>124</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57" w:history="1">
        <w:r w:rsidR="004E19A2" w:rsidRPr="00FA226A">
          <w:rPr>
            <w:rStyle w:val="Collegamentoipertestuale"/>
            <w:noProof/>
          </w:rPr>
          <w:t>NOMINA E REVOCA DELL’AMMINISTRATORE DI CONDOMINIO</w:t>
        </w:r>
        <w:r w:rsidR="004E19A2">
          <w:rPr>
            <w:noProof/>
            <w:webHidden/>
          </w:rPr>
          <w:tab/>
        </w:r>
        <w:r w:rsidR="004E19A2">
          <w:rPr>
            <w:noProof/>
            <w:webHidden/>
          </w:rPr>
          <w:fldChar w:fldCharType="begin"/>
        </w:r>
        <w:r w:rsidR="004E19A2">
          <w:rPr>
            <w:noProof/>
            <w:webHidden/>
          </w:rPr>
          <w:instrText xml:space="preserve"> PAGEREF _Toc498600557 \h </w:instrText>
        </w:r>
        <w:r w:rsidR="004E19A2">
          <w:rPr>
            <w:noProof/>
            <w:webHidden/>
          </w:rPr>
        </w:r>
        <w:r w:rsidR="004E19A2">
          <w:rPr>
            <w:noProof/>
            <w:webHidden/>
          </w:rPr>
          <w:fldChar w:fldCharType="separate"/>
        </w:r>
        <w:r w:rsidR="00CC254A">
          <w:rPr>
            <w:noProof/>
            <w:webHidden/>
          </w:rPr>
          <w:t>125</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58" w:history="1">
        <w:r w:rsidR="004E19A2" w:rsidRPr="00FA226A">
          <w:rPr>
            <w:rStyle w:val="Collegamentoipertestuale"/>
            <w:noProof/>
          </w:rPr>
          <w:t>ISCRIZIONE AL REGISTRO STAMPA</w:t>
        </w:r>
        <w:r w:rsidR="004E19A2">
          <w:rPr>
            <w:noProof/>
            <w:webHidden/>
          </w:rPr>
          <w:tab/>
        </w:r>
        <w:r w:rsidR="004E19A2">
          <w:rPr>
            <w:noProof/>
            <w:webHidden/>
          </w:rPr>
          <w:fldChar w:fldCharType="begin"/>
        </w:r>
        <w:r w:rsidR="004E19A2">
          <w:rPr>
            <w:noProof/>
            <w:webHidden/>
          </w:rPr>
          <w:instrText xml:space="preserve"> PAGEREF _Toc498600558 \h </w:instrText>
        </w:r>
        <w:r w:rsidR="004E19A2">
          <w:rPr>
            <w:noProof/>
            <w:webHidden/>
          </w:rPr>
        </w:r>
        <w:r w:rsidR="004E19A2">
          <w:rPr>
            <w:noProof/>
            <w:webHidden/>
          </w:rPr>
          <w:fldChar w:fldCharType="separate"/>
        </w:r>
        <w:r w:rsidR="00CC254A">
          <w:rPr>
            <w:noProof/>
            <w:webHidden/>
          </w:rPr>
          <w:t>126</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59" w:history="1">
        <w:r w:rsidR="004E19A2" w:rsidRPr="00FA226A">
          <w:rPr>
            <w:rStyle w:val="Collegamentoipertestuale"/>
            <w:noProof/>
          </w:rPr>
          <w:t>VARIAZIONI AL REGISTRO STAMPA</w:t>
        </w:r>
        <w:r w:rsidR="004E19A2">
          <w:rPr>
            <w:noProof/>
            <w:webHidden/>
          </w:rPr>
          <w:tab/>
        </w:r>
        <w:r w:rsidR="004E19A2">
          <w:rPr>
            <w:noProof/>
            <w:webHidden/>
          </w:rPr>
          <w:fldChar w:fldCharType="begin"/>
        </w:r>
        <w:r w:rsidR="004E19A2">
          <w:rPr>
            <w:noProof/>
            <w:webHidden/>
          </w:rPr>
          <w:instrText xml:space="preserve"> PAGEREF _Toc498600559 \h </w:instrText>
        </w:r>
        <w:r w:rsidR="004E19A2">
          <w:rPr>
            <w:noProof/>
            <w:webHidden/>
          </w:rPr>
        </w:r>
        <w:r w:rsidR="004E19A2">
          <w:rPr>
            <w:noProof/>
            <w:webHidden/>
          </w:rPr>
          <w:fldChar w:fldCharType="separate"/>
        </w:r>
        <w:r w:rsidR="00CC254A">
          <w:rPr>
            <w:noProof/>
            <w:webHidden/>
          </w:rPr>
          <w:t>128</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60" w:history="1">
        <w:r w:rsidR="004E19A2" w:rsidRPr="00FA226A">
          <w:rPr>
            <w:rStyle w:val="Collegamentoipertestuale"/>
            <w:noProof/>
          </w:rPr>
          <w:t>CERTIFICATO DI ISCRIZIONE AL REGISTRO STAMPA</w:t>
        </w:r>
        <w:r w:rsidR="004E19A2">
          <w:rPr>
            <w:noProof/>
            <w:webHidden/>
          </w:rPr>
          <w:tab/>
        </w:r>
        <w:r w:rsidR="004E19A2">
          <w:rPr>
            <w:noProof/>
            <w:webHidden/>
          </w:rPr>
          <w:fldChar w:fldCharType="begin"/>
        </w:r>
        <w:r w:rsidR="004E19A2">
          <w:rPr>
            <w:noProof/>
            <w:webHidden/>
          </w:rPr>
          <w:instrText xml:space="preserve"> PAGEREF _Toc498600560 \h </w:instrText>
        </w:r>
        <w:r w:rsidR="004E19A2">
          <w:rPr>
            <w:noProof/>
            <w:webHidden/>
          </w:rPr>
        </w:r>
        <w:r w:rsidR="004E19A2">
          <w:rPr>
            <w:noProof/>
            <w:webHidden/>
          </w:rPr>
          <w:fldChar w:fldCharType="separate"/>
        </w:r>
        <w:r w:rsidR="00CC254A">
          <w:rPr>
            <w:noProof/>
            <w:webHidden/>
          </w:rPr>
          <w:t>130</w:t>
        </w:r>
        <w:r w:rsidR="004E19A2">
          <w:rPr>
            <w:noProof/>
            <w:webHidden/>
          </w:rPr>
          <w:fldChar w:fldCharType="end"/>
        </w:r>
      </w:hyperlink>
    </w:p>
    <w:p w:rsidR="004E19A2" w:rsidRDefault="0079493A">
      <w:pPr>
        <w:pStyle w:val="Sommario5"/>
        <w:tabs>
          <w:tab w:val="right" w:leader="dot" w:pos="9628"/>
        </w:tabs>
        <w:rPr>
          <w:rFonts w:asciiTheme="minorHAnsi" w:eastAsiaTheme="minorEastAsia" w:hAnsiTheme="minorHAnsi" w:cstheme="minorBidi"/>
          <w:noProof/>
          <w:sz w:val="22"/>
          <w:lang w:eastAsia="it-IT" w:bidi="ar-SA"/>
        </w:rPr>
      </w:pPr>
      <w:hyperlink w:anchor="_Toc498600561" w:history="1">
        <w:r w:rsidR="004E19A2" w:rsidRPr="00FA226A">
          <w:rPr>
            <w:rStyle w:val="Collegamentoipertestuale"/>
            <w:noProof/>
          </w:rPr>
          <w:t>TRASCRIZIONE DEI CONTRATTI E DEGLI ATTI COSTITUTIVI DI PRIVILEGI</w:t>
        </w:r>
        <w:r w:rsidR="004E19A2">
          <w:rPr>
            <w:noProof/>
            <w:webHidden/>
          </w:rPr>
          <w:tab/>
        </w:r>
        <w:r w:rsidR="004E19A2">
          <w:rPr>
            <w:noProof/>
            <w:webHidden/>
          </w:rPr>
          <w:fldChar w:fldCharType="begin"/>
        </w:r>
        <w:r w:rsidR="004E19A2">
          <w:rPr>
            <w:noProof/>
            <w:webHidden/>
          </w:rPr>
          <w:instrText xml:space="preserve"> PAGEREF _Toc498600561 \h </w:instrText>
        </w:r>
        <w:r w:rsidR="004E19A2">
          <w:rPr>
            <w:noProof/>
            <w:webHidden/>
          </w:rPr>
        </w:r>
        <w:r w:rsidR="004E19A2">
          <w:rPr>
            <w:noProof/>
            <w:webHidden/>
          </w:rPr>
          <w:fldChar w:fldCharType="separate"/>
        </w:r>
        <w:r w:rsidR="00CC254A">
          <w:rPr>
            <w:noProof/>
            <w:webHidden/>
          </w:rPr>
          <w:t>131</w:t>
        </w:r>
        <w:r w:rsidR="004E19A2">
          <w:rPr>
            <w:noProof/>
            <w:webHidden/>
          </w:rPr>
          <w:fldChar w:fldCharType="end"/>
        </w:r>
      </w:hyperlink>
    </w:p>
    <w:p w:rsidR="004E19A2" w:rsidRDefault="0079493A">
      <w:pPr>
        <w:pStyle w:val="Sommario1"/>
        <w:tabs>
          <w:tab w:val="right" w:leader="dot" w:pos="9628"/>
        </w:tabs>
        <w:rPr>
          <w:rFonts w:asciiTheme="minorHAnsi" w:eastAsiaTheme="minorEastAsia" w:hAnsiTheme="minorHAnsi" w:cstheme="minorBidi"/>
          <w:b w:val="0"/>
          <w:bCs w:val="0"/>
          <w:i w:val="0"/>
          <w:iCs w:val="0"/>
          <w:noProof/>
          <w:sz w:val="22"/>
          <w:szCs w:val="22"/>
          <w:lang w:val="it-IT" w:eastAsia="it-IT" w:bidi="ar-SA"/>
        </w:rPr>
      </w:pPr>
      <w:hyperlink w:anchor="_Toc498600562" w:history="1">
        <w:r w:rsidR="004E19A2" w:rsidRPr="00FA226A">
          <w:rPr>
            <w:rStyle w:val="Collegamentoipertestuale"/>
            <w:rFonts w:ascii="Segoe UI" w:hAnsi="Segoe UI" w:cs="Segoe UI"/>
            <w:noProof/>
          </w:rPr>
          <w:t>ALLEGATI</w:t>
        </w:r>
        <w:r w:rsidR="004E19A2">
          <w:rPr>
            <w:noProof/>
            <w:webHidden/>
          </w:rPr>
          <w:tab/>
        </w:r>
        <w:r w:rsidR="004E19A2">
          <w:rPr>
            <w:noProof/>
            <w:webHidden/>
          </w:rPr>
          <w:fldChar w:fldCharType="begin"/>
        </w:r>
        <w:r w:rsidR="004E19A2">
          <w:rPr>
            <w:noProof/>
            <w:webHidden/>
          </w:rPr>
          <w:instrText xml:space="preserve"> PAGEREF _Toc498600562 \h </w:instrText>
        </w:r>
        <w:r w:rsidR="004E19A2">
          <w:rPr>
            <w:noProof/>
            <w:webHidden/>
          </w:rPr>
        </w:r>
        <w:r w:rsidR="004E19A2">
          <w:rPr>
            <w:noProof/>
            <w:webHidden/>
          </w:rPr>
          <w:fldChar w:fldCharType="separate"/>
        </w:r>
        <w:r w:rsidR="00CC254A">
          <w:rPr>
            <w:noProof/>
            <w:webHidden/>
          </w:rPr>
          <w:t>132</w:t>
        </w:r>
        <w:r w:rsidR="004E19A2">
          <w:rPr>
            <w:noProof/>
            <w:webHidden/>
          </w:rPr>
          <w:fldChar w:fldCharType="end"/>
        </w:r>
      </w:hyperlink>
    </w:p>
    <w:p w:rsidR="004E19A2" w:rsidRDefault="0079493A">
      <w:pPr>
        <w:pStyle w:val="Sommario2"/>
        <w:tabs>
          <w:tab w:val="right" w:leader="dot" w:pos="9628"/>
        </w:tabs>
        <w:rPr>
          <w:rFonts w:asciiTheme="minorHAnsi" w:eastAsiaTheme="minorEastAsia" w:hAnsiTheme="minorHAnsi" w:cstheme="minorBidi"/>
          <w:noProof/>
          <w:sz w:val="22"/>
          <w:lang w:eastAsia="it-IT" w:bidi="ar-SA"/>
        </w:rPr>
      </w:pPr>
      <w:hyperlink w:anchor="_Toc498600563" w:history="1">
        <w:r w:rsidR="004E19A2" w:rsidRPr="00FA226A">
          <w:rPr>
            <w:rStyle w:val="Collegamentoipertestuale"/>
            <w:noProof/>
          </w:rPr>
          <w:t>Contributo unificato</w:t>
        </w:r>
        <w:r w:rsidR="004E19A2">
          <w:rPr>
            <w:noProof/>
            <w:webHidden/>
          </w:rPr>
          <w:tab/>
        </w:r>
        <w:r w:rsidR="004E19A2">
          <w:rPr>
            <w:noProof/>
            <w:webHidden/>
          </w:rPr>
          <w:fldChar w:fldCharType="begin"/>
        </w:r>
        <w:r w:rsidR="004E19A2">
          <w:rPr>
            <w:noProof/>
            <w:webHidden/>
          </w:rPr>
          <w:instrText xml:space="preserve"> PAGEREF _Toc498600563 \h </w:instrText>
        </w:r>
        <w:r w:rsidR="004E19A2">
          <w:rPr>
            <w:noProof/>
            <w:webHidden/>
          </w:rPr>
        </w:r>
        <w:r w:rsidR="004E19A2">
          <w:rPr>
            <w:noProof/>
            <w:webHidden/>
          </w:rPr>
          <w:fldChar w:fldCharType="separate"/>
        </w:r>
        <w:r w:rsidR="00CC254A">
          <w:rPr>
            <w:noProof/>
            <w:webHidden/>
          </w:rPr>
          <w:t>133</w:t>
        </w:r>
        <w:r w:rsidR="004E19A2">
          <w:rPr>
            <w:noProof/>
            <w:webHidden/>
          </w:rPr>
          <w:fldChar w:fldCharType="end"/>
        </w:r>
      </w:hyperlink>
    </w:p>
    <w:p w:rsidR="004E19A2" w:rsidRDefault="0079493A">
      <w:pPr>
        <w:pStyle w:val="Sommario2"/>
        <w:tabs>
          <w:tab w:val="right" w:leader="dot" w:pos="9628"/>
        </w:tabs>
        <w:rPr>
          <w:rFonts w:asciiTheme="minorHAnsi" w:eastAsiaTheme="minorEastAsia" w:hAnsiTheme="minorHAnsi" w:cstheme="minorBidi"/>
          <w:noProof/>
          <w:sz w:val="22"/>
          <w:lang w:eastAsia="it-IT" w:bidi="ar-SA"/>
        </w:rPr>
      </w:pPr>
      <w:hyperlink w:anchor="_Toc498600564" w:history="1">
        <w:r w:rsidR="004E19A2" w:rsidRPr="00FA226A">
          <w:rPr>
            <w:rStyle w:val="Collegamentoipertestuale"/>
            <w:noProof/>
          </w:rPr>
          <w:t>Diritti di copia e certificazione in vigore dal 15 luglio 2015</w:t>
        </w:r>
        <w:r w:rsidR="004E19A2">
          <w:rPr>
            <w:noProof/>
            <w:webHidden/>
          </w:rPr>
          <w:tab/>
        </w:r>
        <w:r w:rsidR="004E19A2">
          <w:rPr>
            <w:noProof/>
            <w:webHidden/>
          </w:rPr>
          <w:fldChar w:fldCharType="begin"/>
        </w:r>
        <w:r w:rsidR="004E19A2">
          <w:rPr>
            <w:noProof/>
            <w:webHidden/>
          </w:rPr>
          <w:instrText xml:space="preserve"> PAGEREF _Toc498600564 \h </w:instrText>
        </w:r>
        <w:r w:rsidR="004E19A2">
          <w:rPr>
            <w:noProof/>
            <w:webHidden/>
          </w:rPr>
        </w:r>
        <w:r w:rsidR="004E19A2">
          <w:rPr>
            <w:noProof/>
            <w:webHidden/>
          </w:rPr>
          <w:fldChar w:fldCharType="separate"/>
        </w:r>
        <w:r w:rsidR="00CC254A">
          <w:rPr>
            <w:noProof/>
            <w:webHidden/>
          </w:rPr>
          <w:t>134</w:t>
        </w:r>
        <w:r w:rsidR="004E19A2">
          <w:rPr>
            <w:noProof/>
            <w:webHidden/>
          </w:rPr>
          <w:fldChar w:fldCharType="end"/>
        </w:r>
      </w:hyperlink>
    </w:p>
    <w:p w:rsidR="004E19A2" w:rsidRDefault="0079493A">
      <w:pPr>
        <w:pStyle w:val="Sommario2"/>
        <w:tabs>
          <w:tab w:val="right" w:leader="dot" w:pos="9628"/>
        </w:tabs>
        <w:rPr>
          <w:rFonts w:asciiTheme="minorHAnsi" w:eastAsiaTheme="minorEastAsia" w:hAnsiTheme="minorHAnsi" w:cstheme="minorBidi"/>
          <w:noProof/>
          <w:sz w:val="22"/>
          <w:lang w:eastAsia="it-IT" w:bidi="ar-SA"/>
        </w:rPr>
      </w:pPr>
      <w:hyperlink w:anchor="_Toc498600565" w:history="1">
        <w:r w:rsidR="004E19A2" w:rsidRPr="00FA226A">
          <w:rPr>
            <w:rStyle w:val="Collegamentoipertestuale"/>
            <w:noProof/>
          </w:rPr>
          <w:t>Elenco dei codici oggetto per l’iscrizione al ruolo</w:t>
        </w:r>
        <w:r w:rsidR="004E19A2">
          <w:rPr>
            <w:noProof/>
            <w:webHidden/>
          </w:rPr>
          <w:tab/>
        </w:r>
        <w:r w:rsidR="004E19A2">
          <w:rPr>
            <w:noProof/>
            <w:webHidden/>
          </w:rPr>
          <w:fldChar w:fldCharType="begin"/>
        </w:r>
        <w:r w:rsidR="004E19A2">
          <w:rPr>
            <w:noProof/>
            <w:webHidden/>
          </w:rPr>
          <w:instrText xml:space="preserve"> PAGEREF _Toc498600565 \h </w:instrText>
        </w:r>
        <w:r w:rsidR="004E19A2">
          <w:rPr>
            <w:noProof/>
            <w:webHidden/>
          </w:rPr>
        </w:r>
        <w:r w:rsidR="004E19A2">
          <w:rPr>
            <w:noProof/>
            <w:webHidden/>
          </w:rPr>
          <w:fldChar w:fldCharType="separate"/>
        </w:r>
        <w:r w:rsidR="00CC254A">
          <w:rPr>
            <w:noProof/>
            <w:webHidden/>
          </w:rPr>
          <w:t>136</w:t>
        </w:r>
        <w:r w:rsidR="004E19A2">
          <w:rPr>
            <w:noProof/>
            <w:webHidden/>
          </w:rPr>
          <w:fldChar w:fldCharType="end"/>
        </w:r>
      </w:hyperlink>
    </w:p>
    <w:p w:rsidR="004E19A2" w:rsidRDefault="0079493A">
      <w:pPr>
        <w:pStyle w:val="Sommario2"/>
        <w:tabs>
          <w:tab w:val="right" w:leader="dot" w:pos="9628"/>
        </w:tabs>
        <w:rPr>
          <w:rFonts w:asciiTheme="minorHAnsi" w:eastAsiaTheme="minorEastAsia" w:hAnsiTheme="minorHAnsi" w:cstheme="minorBidi"/>
          <w:noProof/>
          <w:sz w:val="22"/>
          <w:lang w:eastAsia="it-IT" w:bidi="ar-SA"/>
        </w:rPr>
      </w:pPr>
      <w:hyperlink w:anchor="_Toc498600566" w:history="1">
        <w:r w:rsidR="004E19A2" w:rsidRPr="00FA226A">
          <w:rPr>
            <w:rStyle w:val="Collegamentoipertestuale"/>
            <w:noProof/>
            <w:lang w:eastAsia="it-IT"/>
          </w:rPr>
          <w:t>Modulo Suggerimenti</w:t>
        </w:r>
        <w:r w:rsidR="004E19A2">
          <w:rPr>
            <w:noProof/>
            <w:webHidden/>
          </w:rPr>
          <w:tab/>
        </w:r>
        <w:r w:rsidR="004E19A2">
          <w:rPr>
            <w:noProof/>
            <w:webHidden/>
          </w:rPr>
          <w:fldChar w:fldCharType="begin"/>
        </w:r>
        <w:r w:rsidR="004E19A2">
          <w:rPr>
            <w:noProof/>
            <w:webHidden/>
          </w:rPr>
          <w:instrText xml:space="preserve"> PAGEREF _Toc498600566 \h </w:instrText>
        </w:r>
        <w:r w:rsidR="004E19A2">
          <w:rPr>
            <w:noProof/>
            <w:webHidden/>
          </w:rPr>
        </w:r>
        <w:r w:rsidR="004E19A2">
          <w:rPr>
            <w:noProof/>
            <w:webHidden/>
          </w:rPr>
          <w:fldChar w:fldCharType="separate"/>
        </w:r>
        <w:r w:rsidR="00CC254A">
          <w:rPr>
            <w:noProof/>
            <w:webHidden/>
          </w:rPr>
          <w:t>158</w:t>
        </w:r>
        <w:r w:rsidR="004E19A2">
          <w:rPr>
            <w:noProof/>
            <w:webHidden/>
          </w:rPr>
          <w:fldChar w:fldCharType="end"/>
        </w:r>
      </w:hyperlink>
    </w:p>
    <w:p w:rsidR="006F7A0B" w:rsidRPr="00B86C4C" w:rsidRDefault="00404CB6" w:rsidP="0005728A">
      <w:pPr>
        <w:pStyle w:val="Titolo1"/>
        <w:rPr>
          <w:rFonts w:ascii="Segoe UI" w:hAnsi="Segoe UI" w:cs="Segoe UI"/>
        </w:rPr>
      </w:pPr>
      <w:r w:rsidRPr="00B86C4C">
        <w:rPr>
          <w:rFonts w:ascii="Segoe UI" w:hAnsi="Segoe UI" w:cs="Segoe UI"/>
        </w:rPr>
        <w:fldChar w:fldCharType="end"/>
      </w:r>
      <w:r w:rsidR="00F061CC" w:rsidRPr="00B86C4C">
        <w:rPr>
          <w:rFonts w:ascii="Segoe UI" w:hAnsi="Segoe UI" w:cs="Segoe UI"/>
        </w:rPr>
        <w:br w:type="page"/>
      </w:r>
      <w:bookmarkStart w:id="3" w:name="_Toc498600459"/>
      <w:bookmarkStart w:id="4" w:name="_Toc431478300"/>
      <w:r w:rsidR="006F7A0B" w:rsidRPr="00B86C4C">
        <w:rPr>
          <w:rFonts w:ascii="Segoe UI" w:hAnsi="Segoe UI" w:cs="Segoe UI"/>
        </w:rPr>
        <w:lastRenderedPageBreak/>
        <w:t>Presentazione</w:t>
      </w:r>
      <w:bookmarkEnd w:id="3"/>
    </w:p>
    <w:p w:rsidR="006F7A0B" w:rsidRPr="00B86C4C" w:rsidRDefault="006F7A0B" w:rsidP="006F7A0B"/>
    <w:p w:rsidR="003959B4" w:rsidRPr="00B86C4C" w:rsidRDefault="003959B4" w:rsidP="006F7A0B"/>
    <w:p w:rsidR="006F7A0B" w:rsidRPr="00B86C4C" w:rsidRDefault="006F7A0B" w:rsidP="006F7A0B">
      <w:r w:rsidRPr="00B86C4C">
        <w:t>La Guida ai Servizi è un documento pensato per descrivere i servizi offerti dal Tribunale di Catania indicando le modalità di fruizione e le informazioni utili per gli utenti. La Guida è rivolta alla cittadinanza, ovvero ad un pubblico non specializzato, adottando un linguaggio il più possibile semplice e chiaro.</w:t>
      </w:r>
      <w:r w:rsidR="004646EE" w:rsidRPr="00B86C4C">
        <w:t xml:space="preserve"> </w:t>
      </w:r>
    </w:p>
    <w:p w:rsidR="006F7A0B" w:rsidRPr="00B86C4C" w:rsidRDefault="006F7A0B" w:rsidP="006F7A0B">
      <w:r w:rsidRPr="00B86C4C">
        <w:t>Il presente documento è</w:t>
      </w:r>
      <w:r w:rsidR="00BA40E7" w:rsidRPr="00B86C4C">
        <w:t>,</w:t>
      </w:r>
      <w:r w:rsidRPr="00B86C4C">
        <w:t xml:space="preserve"> quindi</w:t>
      </w:r>
      <w:r w:rsidR="00BA40E7" w:rsidRPr="00B86C4C">
        <w:t>,</w:t>
      </w:r>
      <w:r w:rsidRPr="00B86C4C">
        <w:t xml:space="preserve"> uno strumento messo a diposizione dei cittadini </w:t>
      </w:r>
      <w:r w:rsidR="00BA40E7" w:rsidRPr="00B86C4C">
        <w:t>e il suo obiettivo principale è</w:t>
      </w:r>
      <w:r w:rsidRPr="00B86C4C">
        <w:t xml:space="preserve"> migliorare la fruibilità </w:t>
      </w:r>
      <w:r w:rsidR="00BA40E7" w:rsidRPr="00B86C4C">
        <w:t xml:space="preserve">e la qualità </w:t>
      </w:r>
      <w:r w:rsidRPr="00B86C4C">
        <w:t xml:space="preserve">dei servizi offerti. Attraverso lo sforzo effettuato dal Tribunale nella realizzazione della Guida, </w:t>
      </w:r>
      <w:r w:rsidR="004F7DE3" w:rsidRPr="00B86C4C">
        <w:t>vogliamo</w:t>
      </w:r>
      <w:r w:rsidRPr="00B86C4C">
        <w:t xml:space="preserve"> avvicinare i cittadini all</w:t>
      </w:r>
      <w:r w:rsidR="000E12B6" w:rsidRPr="00B86C4C">
        <w:t>’</w:t>
      </w:r>
      <w:r w:rsidRPr="00B86C4C">
        <w:t>attività del</w:t>
      </w:r>
      <w:r w:rsidR="00BA40E7" w:rsidRPr="00B86C4C">
        <w:t>l</w:t>
      </w:r>
      <w:r w:rsidR="000E12B6" w:rsidRPr="00B86C4C">
        <w:t>’</w:t>
      </w:r>
      <w:r w:rsidRPr="00B86C4C">
        <w:t xml:space="preserve">Ufficio Giudiziario, descrivendo i servizi e i procedimenti in modo semplice </w:t>
      </w:r>
      <w:r w:rsidR="004F7DE3" w:rsidRPr="00B86C4C">
        <w:t>e allo stesso tempo</w:t>
      </w:r>
      <w:r w:rsidRPr="00B86C4C">
        <w:t xml:space="preserve"> fedele ai dettami di legge. </w:t>
      </w:r>
    </w:p>
    <w:p w:rsidR="006F7A0B" w:rsidRPr="00B86C4C" w:rsidRDefault="00DB1C74" w:rsidP="006F7A0B">
      <w:r w:rsidRPr="00B86C4C">
        <w:t xml:space="preserve">La Guida ai Servizi va ad aggiungersi ad altri strumenti, primo fra tutti il sito web del Tribunale di Catania, in grado di fornire </w:t>
      </w:r>
      <w:r w:rsidR="004F7DE3" w:rsidRPr="00B86C4C">
        <w:t xml:space="preserve">alla cittadinanza </w:t>
      </w:r>
      <w:r w:rsidRPr="00B86C4C">
        <w:t>informazioni utili e pratiche</w:t>
      </w:r>
      <w:r w:rsidR="00BA40E7" w:rsidRPr="00B86C4C">
        <w:t>.</w:t>
      </w:r>
      <w:r w:rsidRPr="00B86C4C">
        <w:t xml:space="preserve"> </w:t>
      </w:r>
      <w:r w:rsidR="00BA40E7" w:rsidRPr="00B86C4C">
        <w:t xml:space="preserve">Tali strumenti </w:t>
      </w:r>
      <w:r w:rsidRPr="00B86C4C">
        <w:t>contribui</w:t>
      </w:r>
      <w:r w:rsidR="00BA40E7" w:rsidRPr="00B86C4C">
        <w:t>scono</w:t>
      </w:r>
      <w:r w:rsidRPr="00B86C4C">
        <w:t xml:space="preserve"> all</w:t>
      </w:r>
      <w:r w:rsidR="000E12B6" w:rsidRPr="00B86C4C">
        <w:t>’</w:t>
      </w:r>
      <w:r w:rsidRPr="00B86C4C">
        <w:t>instaurazione di una relazione di fiducia con i cittadini, relazione che dovrà essere basata sempre più sulla collaborazione e sulla trasparenza.</w:t>
      </w:r>
    </w:p>
    <w:p w:rsidR="00DB1C74" w:rsidRPr="00B86C4C" w:rsidRDefault="00DB1C74" w:rsidP="006F7A0B">
      <w:r w:rsidRPr="00B86C4C">
        <w:t xml:space="preserve">Utilizzando la Guida ai Servizi, il cittadino che ha bisogno di un servizio offerto dal Tribunale potrà accrescere la propria consapevolezza e risparmiare tempo </w:t>
      </w:r>
      <w:r w:rsidR="00BA40E7" w:rsidRPr="00B86C4C">
        <w:t>acquisendo in anticipo</w:t>
      </w:r>
      <w:r w:rsidRPr="00B86C4C">
        <w:t xml:space="preserve"> le informazioni di base riguardo ai procedimenti. Un cittadino informato facilita anche il lavoro degli stessi Uffici Giudiziari, che </w:t>
      </w:r>
      <w:r w:rsidR="00BA40E7" w:rsidRPr="00B86C4C">
        <w:t>impiegano molte energie</w:t>
      </w:r>
      <w:r w:rsidRPr="00B86C4C">
        <w:t xml:space="preserve"> nel fornire </w:t>
      </w:r>
      <w:r w:rsidR="00BA40E7" w:rsidRPr="00B86C4C">
        <w:t xml:space="preserve">quotidianamente </w:t>
      </w:r>
      <w:r w:rsidRPr="00B86C4C">
        <w:t>informazioni agli utenti.</w:t>
      </w:r>
    </w:p>
    <w:p w:rsidR="00DB1C74" w:rsidRPr="00B86C4C" w:rsidRDefault="00BA40E7" w:rsidP="006F7A0B">
      <w:r w:rsidRPr="00B86C4C">
        <w:t>La Guida ai Servizi del Tribunale di Catania è articolata come di seguito:</w:t>
      </w:r>
    </w:p>
    <w:p w:rsidR="00BA40E7" w:rsidRPr="00B86C4C" w:rsidRDefault="00BA40E7" w:rsidP="002303AC">
      <w:pPr>
        <w:numPr>
          <w:ilvl w:val="0"/>
          <w:numId w:val="111"/>
        </w:numPr>
        <w:ind w:left="426"/>
      </w:pPr>
      <w:r w:rsidRPr="00B86C4C">
        <w:t>Il capitolo “Informazioni generali” descrive a grandi linee l</w:t>
      </w:r>
      <w:r w:rsidR="000E12B6" w:rsidRPr="00B86C4C">
        <w:t>’</w:t>
      </w:r>
      <w:r w:rsidRPr="00B86C4C">
        <w:t>organizzazione del Tribunale</w:t>
      </w:r>
      <w:r w:rsidR="003A0D90" w:rsidRPr="00B86C4C">
        <w:t xml:space="preserve">, fornisce le informazioni utili per raggiungere gli uffici e per contattarli, descrive i principi ispiratori della Guida e la struttura della scheda servizio; </w:t>
      </w:r>
    </w:p>
    <w:p w:rsidR="003A0D90" w:rsidRPr="00B86C4C" w:rsidRDefault="003A0D90" w:rsidP="002303AC">
      <w:pPr>
        <w:numPr>
          <w:ilvl w:val="0"/>
          <w:numId w:val="111"/>
        </w:numPr>
        <w:ind w:left="426"/>
      </w:pPr>
      <w:r w:rsidRPr="00B86C4C">
        <w:t xml:space="preserve">La sezione centrale del documento presenta la descrizione dei </w:t>
      </w:r>
      <w:r w:rsidR="003959B4" w:rsidRPr="00B86C4C">
        <w:t xml:space="preserve">singoli </w:t>
      </w:r>
      <w:r w:rsidRPr="00B86C4C">
        <w:t xml:space="preserve">servizi, </w:t>
      </w:r>
      <w:r w:rsidR="003959B4" w:rsidRPr="00B86C4C">
        <w:t xml:space="preserve">raggruppati </w:t>
      </w:r>
      <w:r w:rsidRPr="00B86C4C">
        <w:t xml:space="preserve">in capitoli </w:t>
      </w:r>
      <w:r w:rsidR="003959B4" w:rsidRPr="00B86C4C">
        <w:t xml:space="preserve">che corrispondono alle </w:t>
      </w:r>
      <w:r w:rsidRPr="00B86C4C">
        <w:t>categorie tematiche</w:t>
      </w:r>
      <w:r w:rsidR="003959B4" w:rsidRPr="00B86C4C">
        <w:t xml:space="preserve"> dei procedimenti</w:t>
      </w:r>
      <w:r w:rsidRPr="00B86C4C">
        <w:t>;</w:t>
      </w:r>
    </w:p>
    <w:p w:rsidR="003A0D90" w:rsidRPr="00B86C4C" w:rsidRDefault="003A0D90" w:rsidP="002303AC">
      <w:pPr>
        <w:numPr>
          <w:ilvl w:val="0"/>
          <w:numId w:val="111"/>
        </w:numPr>
        <w:ind w:left="426"/>
      </w:pPr>
      <w:r w:rsidRPr="00B86C4C">
        <w:t xml:space="preserve">Gli allegati </w:t>
      </w:r>
      <w:r w:rsidR="004F7DE3" w:rsidRPr="00B86C4C">
        <w:t>alla fine della Guida presentano informazioni utili per una più semplice fruizione dei serviz</w:t>
      </w:r>
      <w:r w:rsidR="003959B4" w:rsidRPr="00B86C4C">
        <w:t xml:space="preserve">i e </w:t>
      </w:r>
      <w:r w:rsidR="004F7DE3" w:rsidRPr="00B86C4C">
        <w:t xml:space="preserve">un modulo che consente agli utenti di fornire osservazioni e suggerimenti sul funzionamento degli uffici. </w:t>
      </w:r>
    </w:p>
    <w:p w:rsidR="004F7DE3" w:rsidRPr="00B86C4C" w:rsidRDefault="004F7DE3" w:rsidP="006F7A0B"/>
    <w:p w:rsidR="003959B4" w:rsidRPr="00B86C4C" w:rsidRDefault="003959B4" w:rsidP="006F7A0B"/>
    <w:p w:rsidR="004F7DE3" w:rsidRPr="00B86C4C" w:rsidRDefault="004F7DE3" w:rsidP="006F7A0B"/>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716AD1" w:rsidRPr="00B86C4C" w:rsidTr="00716AD1">
        <w:trPr>
          <w:trHeight w:val="20"/>
        </w:trPr>
        <w:tc>
          <w:tcPr>
            <w:tcW w:w="4889" w:type="dxa"/>
          </w:tcPr>
          <w:p w:rsidR="00716AD1" w:rsidRPr="00B86C4C" w:rsidRDefault="00716AD1" w:rsidP="00716AD1">
            <w:pPr>
              <w:spacing w:after="0"/>
              <w:jc w:val="center"/>
            </w:pPr>
            <w:r w:rsidRPr="00B86C4C">
              <w:t>Il Dirigente Amministrativo</w:t>
            </w:r>
          </w:p>
        </w:tc>
        <w:tc>
          <w:tcPr>
            <w:tcW w:w="4889" w:type="dxa"/>
          </w:tcPr>
          <w:p w:rsidR="00716AD1" w:rsidRPr="00B86C4C" w:rsidRDefault="00716AD1" w:rsidP="00716AD1">
            <w:pPr>
              <w:spacing w:after="0"/>
              <w:jc w:val="center"/>
            </w:pPr>
            <w:r w:rsidRPr="00B86C4C">
              <w:t>Il Presidente</w:t>
            </w:r>
          </w:p>
        </w:tc>
      </w:tr>
      <w:tr w:rsidR="00716AD1" w:rsidRPr="00B86C4C" w:rsidTr="00716AD1">
        <w:trPr>
          <w:trHeight w:val="20"/>
        </w:trPr>
        <w:tc>
          <w:tcPr>
            <w:tcW w:w="4889" w:type="dxa"/>
          </w:tcPr>
          <w:p w:rsidR="00716AD1" w:rsidRPr="00B86C4C" w:rsidRDefault="00716AD1" w:rsidP="00716AD1">
            <w:pPr>
              <w:jc w:val="center"/>
              <w:rPr>
                <w:b/>
              </w:rPr>
            </w:pPr>
            <w:r w:rsidRPr="00B86C4C">
              <w:rPr>
                <w:b/>
              </w:rPr>
              <w:t>Dott.ssa Concetta Maria Antonietta Basile</w:t>
            </w:r>
          </w:p>
        </w:tc>
        <w:tc>
          <w:tcPr>
            <w:tcW w:w="4889" w:type="dxa"/>
          </w:tcPr>
          <w:p w:rsidR="00716AD1" w:rsidRPr="00B86C4C" w:rsidRDefault="00756D37" w:rsidP="00756D37">
            <w:pPr>
              <w:jc w:val="center"/>
            </w:pPr>
            <w:r w:rsidRPr="00B86C4C">
              <w:rPr>
                <w:rStyle w:val="Enfasigrassetto"/>
              </w:rPr>
              <w:t xml:space="preserve">Dott. </w:t>
            </w:r>
            <w:r>
              <w:rPr>
                <w:rStyle w:val="Enfasigrassetto"/>
              </w:rPr>
              <w:t>Francesco Mannino</w:t>
            </w:r>
          </w:p>
        </w:tc>
      </w:tr>
    </w:tbl>
    <w:p w:rsidR="004F7DE3" w:rsidRPr="00B86C4C" w:rsidRDefault="004F7DE3" w:rsidP="006F7A0B"/>
    <w:p w:rsidR="004F7DE3" w:rsidRPr="00B86C4C" w:rsidRDefault="004F7DE3" w:rsidP="006F7A0B"/>
    <w:p w:rsidR="004F7DE3" w:rsidRPr="00B86C4C" w:rsidRDefault="004F7DE3" w:rsidP="006F7A0B"/>
    <w:p w:rsidR="006F7A0B" w:rsidRPr="00B86C4C" w:rsidRDefault="006F7A0B" w:rsidP="006F7A0B">
      <w:r w:rsidRPr="00B86C4C">
        <w:tab/>
      </w:r>
      <w:r w:rsidRPr="00B86C4C">
        <w:tab/>
      </w:r>
    </w:p>
    <w:p w:rsidR="006F7A0B" w:rsidRPr="00B86C4C" w:rsidRDefault="006F7A0B" w:rsidP="006F7A0B">
      <w:r w:rsidRPr="00B86C4C">
        <w:br w:type="page"/>
      </w:r>
    </w:p>
    <w:p w:rsidR="00580AA2" w:rsidRPr="00B86C4C" w:rsidRDefault="00A62A6F" w:rsidP="0005728A">
      <w:pPr>
        <w:pStyle w:val="Titolo1"/>
        <w:rPr>
          <w:rFonts w:ascii="Segoe UI" w:hAnsi="Segoe UI" w:cs="Segoe UI"/>
        </w:rPr>
      </w:pPr>
      <w:bookmarkStart w:id="5" w:name="_Toc498600460"/>
      <w:r w:rsidRPr="00B86C4C">
        <w:rPr>
          <w:rFonts w:ascii="Segoe UI" w:hAnsi="Segoe UI" w:cs="Segoe UI"/>
        </w:rPr>
        <w:lastRenderedPageBreak/>
        <w:t>Informazioni generali</w:t>
      </w:r>
      <w:bookmarkEnd w:id="5"/>
      <w:r w:rsidRPr="00B86C4C">
        <w:rPr>
          <w:rFonts w:ascii="Segoe UI" w:hAnsi="Segoe UI" w:cs="Segoe UI"/>
        </w:rPr>
        <w:t xml:space="preserve"> </w:t>
      </w:r>
    </w:p>
    <w:p w:rsidR="00B64B18" w:rsidRPr="00B86C4C" w:rsidRDefault="00B64B18" w:rsidP="00D003EE">
      <w:pPr>
        <w:pStyle w:val="Titolo2"/>
      </w:pPr>
      <w:bookmarkStart w:id="6" w:name="_Toc431478301"/>
      <w:bookmarkStart w:id="7" w:name="_Toc498600461"/>
      <w:bookmarkEnd w:id="4"/>
      <w:r w:rsidRPr="00B86C4C">
        <w:t>Che cos</w:t>
      </w:r>
      <w:r w:rsidR="000E12B6" w:rsidRPr="00B86C4C">
        <w:t>’</w:t>
      </w:r>
      <w:r w:rsidRPr="00B86C4C">
        <w:t>è e a cosa serve la Guida ai Servizi</w:t>
      </w:r>
      <w:bookmarkEnd w:id="6"/>
      <w:bookmarkEnd w:id="7"/>
    </w:p>
    <w:p w:rsidR="00B64B18" w:rsidRPr="00B86C4C" w:rsidRDefault="00B64B18" w:rsidP="00D003EE">
      <w:r w:rsidRPr="00B86C4C">
        <w:t>La Guida ai Servizi del Tribunale di Catania è un documento offerto ai cittadini del circondario di Catania. La Guida ha la funzione di descrivere i servizi del Tribunale per render</w:t>
      </w:r>
      <w:r w:rsidR="00E70FC8" w:rsidRPr="00B86C4C">
        <w:t>li più accessibili ai cittadini,</w:t>
      </w:r>
      <w:r w:rsidRPr="00B86C4C">
        <w:t xml:space="preserve"> spiegare in cosa consistono, descrivere la procedura da seguire, dare indicazioni di ordine pratico, guidare l</w:t>
      </w:r>
      <w:r w:rsidR="000E12B6" w:rsidRPr="00B86C4C">
        <w:t>’</w:t>
      </w:r>
      <w:r w:rsidRPr="00B86C4C">
        <w:t>utente verso l</w:t>
      </w:r>
      <w:r w:rsidR="000E12B6" w:rsidRPr="00B86C4C">
        <w:t>’</w:t>
      </w:r>
      <w:r w:rsidRPr="00B86C4C">
        <w:t>ufficio a cui bisogna rivolgersi.</w:t>
      </w:r>
    </w:p>
    <w:p w:rsidR="00B64B18" w:rsidRPr="00B86C4C" w:rsidRDefault="00B64B18" w:rsidP="00D003EE">
      <w:r w:rsidRPr="00B86C4C">
        <w:t>La Guida ai Servizi è un documento non obbligatorio per gli Uffici Giudiziari, ma è stato realizzato con l</w:t>
      </w:r>
      <w:r w:rsidR="000E12B6" w:rsidRPr="00B86C4C">
        <w:t>’</w:t>
      </w:r>
      <w:r w:rsidRPr="00B86C4C">
        <w:t>obiettivo di avvicinare il più possibile l</w:t>
      </w:r>
      <w:r w:rsidR="000E12B6" w:rsidRPr="00B86C4C">
        <w:t>’</w:t>
      </w:r>
      <w:r w:rsidRPr="00B86C4C">
        <w:t>attività svolta dal Tribunale alle esigenze e alle necessità dei cittadini.</w:t>
      </w:r>
    </w:p>
    <w:p w:rsidR="00B64B18" w:rsidRPr="00B86C4C" w:rsidRDefault="00B64B18" w:rsidP="00D003EE">
      <w:r w:rsidRPr="00B86C4C">
        <w:t>Essendo rivolta principalmente al cittadino comune (e non al professionista che frequent</w:t>
      </w:r>
      <w:r w:rsidR="009723F0" w:rsidRPr="00B86C4C">
        <w:t>a</w:t>
      </w:r>
      <w:r w:rsidRPr="00B86C4C">
        <w:t xml:space="preserve"> assiduamente gli Uffici Giudiziari) la Guida è focalizzata principalmente</w:t>
      </w:r>
      <w:r w:rsidR="009723F0" w:rsidRPr="00B86C4C">
        <w:t>, anche se non esclusivamente,</w:t>
      </w:r>
      <w:r w:rsidRPr="00B86C4C">
        <w:t xml:space="preserve"> sui servizi</w:t>
      </w:r>
      <w:r w:rsidR="009723F0" w:rsidRPr="00B86C4C">
        <w:t xml:space="preserve"> che possono essere fruiti senza l</w:t>
      </w:r>
      <w:r w:rsidR="000E12B6" w:rsidRPr="00B86C4C">
        <w:t>’</w:t>
      </w:r>
      <w:r w:rsidR="009723F0" w:rsidRPr="00B86C4C">
        <w:t xml:space="preserve">assistenza di un avvocato e </w:t>
      </w:r>
      <w:r w:rsidRPr="00B86C4C">
        <w:t>sulle richieste</w:t>
      </w:r>
      <w:r w:rsidR="009723F0" w:rsidRPr="00B86C4C">
        <w:t xml:space="preserve"> che possono essere</w:t>
      </w:r>
      <w:r w:rsidRPr="00B86C4C">
        <w:t xml:space="preserve"> effettuate </w:t>
      </w:r>
      <w:r w:rsidR="009723F0" w:rsidRPr="00B86C4C">
        <w:t>per</w:t>
      </w:r>
      <w:r w:rsidRPr="00B86C4C">
        <w:t xml:space="preserve"> iniziativa autonoma del cittadino.</w:t>
      </w:r>
    </w:p>
    <w:p w:rsidR="00B64B18" w:rsidRPr="00B86C4C" w:rsidRDefault="00B64B18" w:rsidP="00D003EE">
      <w:r w:rsidRPr="00B86C4C">
        <w:t xml:space="preserve">In aggiunta, la Guida presenta </w:t>
      </w:r>
      <w:r w:rsidR="009723F0" w:rsidRPr="00B86C4C">
        <w:t xml:space="preserve">anche </w:t>
      </w:r>
      <w:r w:rsidR="005B7021" w:rsidRPr="00B86C4C">
        <w:t xml:space="preserve">numerosi altri </w:t>
      </w:r>
      <w:r w:rsidRPr="00B86C4C">
        <w:t xml:space="preserve">servizi che possono essere particolarmente significativi per i cittadini e per le imprese, in particolare in materia di fallimenti e di esecuzioni. </w:t>
      </w:r>
    </w:p>
    <w:p w:rsidR="00B64B18" w:rsidRPr="00B86C4C" w:rsidRDefault="00B64B18" w:rsidP="00D003EE">
      <w:pPr>
        <w:pStyle w:val="Titolo2"/>
      </w:pPr>
      <w:bookmarkStart w:id="8" w:name="_Toc431478302"/>
      <w:bookmarkStart w:id="9" w:name="_Toc498600462"/>
      <w:r w:rsidRPr="00B86C4C">
        <w:t>Come è strutturata la Guida ai Servizi</w:t>
      </w:r>
      <w:bookmarkEnd w:id="8"/>
      <w:bookmarkEnd w:id="9"/>
    </w:p>
    <w:p w:rsidR="00B64B18" w:rsidRPr="00B86C4C" w:rsidRDefault="00B64B18" w:rsidP="00D003EE">
      <w:r w:rsidRPr="00B86C4C">
        <w:t>La prima parte della Guida è sostanzialmente un</w:t>
      </w:r>
      <w:r w:rsidR="000E12B6" w:rsidRPr="00B86C4C">
        <w:t>’</w:t>
      </w:r>
      <w:r w:rsidRPr="00B86C4C">
        <w:t>introduzione, in cui sono offerte tutte le informazioni generali sul Tribunale di Catania. In primo luogo sono declinati i principi su cui si basa la Guida ai Servizi. Viene, quindi, descritta l</w:t>
      </w:r>
      <w:r w:rsidR="000E12B6" w:rsidRPr="00B86C4C">
        <w:t>’</w:t>
      </w:r>
      <w:r w:rsidRPr="00B86C4C">
        <w:t>organizzazione interna del Tribunale, e vengono date informazioni su come raggiungere gli Uffici Giudiziari, su come e quando è possibile contattarli, sulle modalità di ricerca sul Portale Servizi Telematici del Ministero della Giustizia.</w:t>
      </w:r>
    </w:p>
    <w:p w:rsidR="00B64B18" w:rsidRPr="00B86C4C" w:rsidRDefault="00B64B18" w:rsidP="00D003EE">
      <w:r w:rsidRPr="00B86C4C">
        <w:t>Il cuore della Guida ai Servizi è rappresentato dalle Schede Servizio: ogni scheda contiene informazioni dettagliate su uno specifico servizio. Le schede sono raggruppate in aree tematiche il più possibile omogenee. Ciascuna scheda è strutturata nel seguente modo:</w:t>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B64B18" w:rsidRPr="00B86C4C" w:rsidTr="005B7021">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B64B18" w:rsidRPr="00B86C4C" w:rsidRDefault="00B64B18" w:rsidP="005B7021">
            <w:pPr>
              <w:jc w:val="right"/>
              <w:rPr>
                <w:rFonts w:ascii="Arial" w:hAnsi="Arial" w:cs="Arial"/>
                <w:b/>
                <w:color w:val="FFFFFF" w:themeColor="background1"/>
              </w:rPr>
            </w:pPr>
            <w:r w:rsidRPr="00B86C4C">
              <w:rPr>
                <w:rFonts w:ascii="Arial" w:hAnsi="Arial" w:cs="Arial"/>
                <w:b/>
                <w:color w:val="FFFFFF" w:themeColor="background1"/>
              </w:rPr>
              <w:t>SERVIZIO</w:t>
            </w:r>
          </w:p>
        </w:tc>
        <w:tc>
          <w:tcPr>
            <w:tcW w:w="4046" w:type="pct"/>
            <w:tcBorders>
              <w:top w:val="single" w:sz="4" w:space="0" w:color="70AD47"/>
              <w:left w:val="nil"/>
              <w:bottom w:val="single" w:sz="4" w:space="0" w:color="70AD47"/>
              <w:right w:val="single" w:sz="4" w:space="0" w:color="70AD47"/>
            </w:tcBorders>
            <w:shd w:val="clear" w:color="auto" w:fill="70AD47"/>
          </w:tcPr>
          <w:p w:rsidR="00B64B18" w:rsidRPr="00B86C4C" w:rsidRDefault="00B64B18" w:rsidP="00AD6A6C">
            <w:pPr>
              <w:spacing w:after="0"/>
              <w:rPr>
                <w:rFonts w:ascii="Arial" w:hAnsi="Arial" w:cs="Arial"/>
                <w:b/>
                <w:i/>
              </w:rPr>
            </w:pPr>
            <w:r w:rsidRPr="00B86C4C">
              <w:rPr>
                <w:rFonts w:ascii="Arial" w:hAnsi="Arial" w:cs="Arial"/>
                <w:b/>
                <w:i/>
                <w:color w:val="FFFFFF" w:themeColor="background1"/>
                <w:sz w:val="32"/>
              </w:rPr>
              <w:t>NOME DEL SERVIZIO</w:t>
            </w:r>
          </w:p>
        </w:tc>
      </w:tr>
      <w:tr w:rsidR="00B64B18" w:rsidRPr="00B86C4C" w:rsidTr="005B7021">
        <w:trPr>
          <w:trHeight w:val="541"/>
        </w:trPr>
        <w:tc>
          <w:tcPr>
            <w:tcW w:w="0" w:type="auto"/>
            <w:shd w:val="clear" w:color="auto" w:fill="E2EFD9"/>
            <w:vAlign w:val="center"/>
          </w:tcPr>
          <w:p w:rsidR="00B64B18" w:rsidRPr="00B86C4C" w:rsidRDefault="00B64B18" w:rsidP="005B7021">
            <w:pPr>
              <w:pStyle w:val="variabilischeda"/>
            </w:pPr>
            <w:r w:rsidRPr="00B86C4C">
              <w:t>Cos</w:t>
            </w:r>
            <w:r w:rsidR="000E12B6" w:rsidRPr="00B86C4C">
              <w:t>’</w:t>
            </w:r>
            <w:r w:rsidRPr="00B86C4C">
              <w:t>è</w:t>
            </w:r>
          </w:p>
        </w:tc>
        <w:tc>
          <w:tcPr>
            <w:tcW w:w="4046" w:type="pct"/>
            <w:shd w:val="clear" w:color="auto" w:fill="E2EFD9"/>
            <w:vAlign w:val="center"/>
          </w:tcPr>
          <w:p w:rsidR="00B64B18" w:rsidRPr="00B86C4C" w:rsidRDefault="00B64B18" w:rsidP="005B7021">
            <w:pPr>
              <w:pStyle w:val="testoscheda"/>
              <w:rPr>
                <w:i/>
              </w:rPr>
            </w:pPr>
            <w:r w:rsidRPr="00B86C4C">
              <w:rPr>
                <w:i/>
              </w:rPr>
              <w:t>Illustra in breve in cosa consiste il servizio o la procedura, e spiega a quali bisogni ed esigenza risponde</w:t>
            </w:r>
          </w:p>
        </w:tc>
      </w:tr>
      <w:tr w:rsidR="00B64B18" w:rsidRPr="00B86C4C" w:rsidTr="005B7021">
        <w:trPr>
          <w:trHeight w:val="407"/>
        </w:trPr>
        <w:tc>
          <w:tcPr>
            <w:tcW w:w="0" w:type="auto"/>
            <w:shd w:val="clear" w:color="auto" w:fill="auto"/>
            <w:vAlign w:val="center"/>
          </w:tcPr>
          <w:p w:rsidR="00B64B18" w:rsidRPr="00B86C4C" w:rsidRDefault="00B64B18" w:rsidP="005B7021">
            <w:pPr>
              <w:pStyle w:val="variabilischeda"/>
            </w:pPr>
            <w:r w:rsidRPr="00B86C4C">
              <w:t>Normativa di riferimento</w:t>
            </w:r>
          </w:p>
        </w:tc>
        <w:tc>
          <w:tcPr>
            <w:tcW w:w="4046" w:type="pct"/>
            <w:shd w:val="clear" w:color="auto" w:fill="auto"/>
            <w:vAlign w:val="center"/>
          </w:tcPr>
          <w:p w:rsidR="00B64B18" w:rsidRPr="00B86C4C" w:rsidRDefault="00B64B18" w:rsidP="005B7021">
            <w:pPr>
              <w:pStyle w:val="testoscheda"/>
              <w:rPr>
                <w:i/>
              </w:rPr>
            </w:pPr>
            <w:r w:rsidRPr="00B86C4C">
              <w:rPr>
                <w:i/>
              </w:rPr>
              <w:t>Elenca le principali norme di riferimento</w:t>
            </w:r>
          </w:p>
        </w:tc>
      </w:tr>
      <w:tr w:rsidR="00B64B18" w:rsidRPr="00B86C4C" w:rsidTr="005B7021">
        <w:trPr>
          <w:trHeight w:val="513"/>
        </w:trPr>
        <w:tc>
          <w:tcPr>
            <w:tcW w:w="0" w:type="auto"/>
            <w:shd w:val="clear" w:color="auto" w:fill="E2EFD9"/>
            <w:vAlign w:val="center"/>
            <w:hideMark/>
          </w:tcPr>
          <w:p w:rsidR="00B64B18" w:rsidRPr="00B86C4C" w:rsidRDefault="00B64B18" w:rsidP="005B7021">
            <w:pPr>
              <w:pStyle w:val="variabilischeda"/>
            </w:pPr>
            <w:r w:rsidRPr="00B86C4C">
              <w:t>Chi può richiedere il servizio</w:t>
            </w:r>
          </w:p>
        </w:tc>
        <w:tc>
          <w:tcPr>
            <w:tcW w:w="4046" w:type="pct"/>
            <w:shd w:val="clear" w:color="auto" w:fill="E2EFD9"/>
            <w:vAlign w:val="center"/>
          </w:tcPr>
          <w:p w:rsidR="00B64B18" w:rsidRPr="00B86C4C" w:rsidRDefault="00B64B18" w:rsidP="005B7021">
            <w:pPr>
              <w:pStyle w:val="testoscheda"/>
              <w:rPr>
                <w:i/>
              </w:rPr>
            </w:pPr>
            <w:r w:rsidRPr="00B86C4C">
              <w:rPr>
                <w:i/>
              </w:rPr>
              <w:t>Indica chi può accedere al servizio, ovvero quali prerequisiti è necessario possedere e in quali specifiche circostanze</w:t>
            </w:r>
          </w:p>
        </w:tc>
      </w:tr>
      <w:tr w:rsidR="00B64B18" w:rsidRPr="00B86C4C" w:rsidTr="00C22816">
        <w:trPr>
          <w:trHeight w:val="779"/>
        </w:trPr>
        <w:tc>
          <w:tcPr>
            <w:tcW w:w="0" w:type="auto"/>
            <w:shd w:val="clear" w:color="auto" w:fill="auto"/>
            <w:vAlign w:val="center"/>
            <w:hideMark/>
          </w:tcPr>
          <w:p w:rsidR="00B64B18" w:rsidRPr="00B86C4C" w:rsidRDefault="00B64B18" w:rsidP="005B7021">
            <w:pPr>
              <w:pStyle w:val="variabilischeda"/>
            </w:pPr>
            <w:r w:rsidRPr="00B86C4C">
              <w:t>Documentazione necessaria</w:t>
            </w:r>
          </w:p>
        </w:tc>
        <w:tc>
          <w:tcPr>
            <w:tcW w:w="4046" w:type="pct"/>
            <w:shd w:val="clear" w:color="auto" w:fill="auto"/>
            <w:vAlign w:val="center"/>
          </w:tcPr>
          <w:p w:rsidR="00B64B18" w:rsidRPr="00B86C4C" w:rsidRDefault="00B64B18" w:rsidP="005B7021">
            <w:pPr>
              <w:pStyle w:val="testoscheda"/>
              <w:rPr>
                <w:i/>
              </w:rPr>
            </w:pPr>
            <w:r w:rsidRPr="00B86C4C">
              <w:rPr>
                <w:i/>
              </w:rPr>
              <w:t>Elenca i documenti che bisogna presentare per accedere al servizio. Nei casi in cui è necessario effettuare una iscrizione a ruolo, viene specificato il codice dei sistemi informativi per l</w:t>
            </w:r>
            <w:r w:rsidR="000E12B6" w:rsidRPr="00B86C4C">
              <w:rPr>
                <w:i/>
              </w:rPr>
              <w:t>’</w:t>
            </w:r>
            <w:r w:rsidRPr="00B86C4C">
              <w:rPr>
                <w:i/>
              </w:rPr>
              <w:t xml:space="preserve">iscrizione a ruolo </w:t>
            </w:r>
          </w:p>
        </w:tc>
      </w:tr>
      <w:tr w:rsidR="00B64B18" w:rsidRPr="00B86C4C" w:rsidTr="005B7021">
        <w:trPr>
          <w:trHeight w:val="436"/>
        </w:trPr>
        <w:tc>
          <w:tcPr>
            <w:tcW w:w="0" w:type="auto"/>
            <w:shd w:val="clear" w:color="auto" w:fill="E2EFD9"/>
            <w:vAlign w:val="center"/>
            <w:hideMark/>
          </w:tcPr>
          <w:p w:rsidR="00B64B18" w:rsidRPr="00B86C4C" w:rsidRDefault="00B64B18" w:rsidP="005B7021">
            <w:pPr>
              <w:pStyle w:val="variabilischeda"/>
            </w:pPr>
            <w:r w:rsidRPr="00B86C4C">
              <w:t>Come funziona</w:t>
            </w:r>
          </w:p>
        </w:tc>
        <w:tc>
          <w:tcPr>
            <w:tcW w:w="4046" w:type="pct"/>
            <w:shd w:val="clear" w:color="auto" w:fill="E2EFD9"/>
            <w:vAlign w:val="center"/>
          </w:tcPr>
          <w:p w:rsidR="00B64B18" w:rsidRPr="00B86C4C" w:rsidRDefault="00B64B18" w:rsidP="005B7021">
            <w:pPr>
              <w:pStyle w:val="testoscheda"/>
              <w:rPr>
                <w:i/>
              </w:rPr>
            </w:pPr>
            <w:r w:rsidRPr="00B86C4C">
              <w:rPr>
                <w:i/>
              </w:rPr>
              <w:t>Descrive a grandi linee le principali fasi del procedimento indicando l</w:t>
            </w:r>
            <w:r w:rsidR="000E12B6" w:rsidRPr="00B86C4C">
              <w:rPr>
                <w:i/>
              </w:rPr>
              <w:t>’</w:t>
            </w:r>
            <w:r w:rsidRPr="00B86C4C">
              <w:rPr>
                <w:i/>
              </w:rPr>
              <w:t>iter, le tempistiche, le conseguenze dei provvedimenti</w:t>
            </w:r>
          </w:p>
        </w:tc>
      </w:tr>
      <w:tr w:rsidR="00B64B18" w:rsidRPr="00B86C4C" w:rsidTr="005B7021">
        <w:trPr>
          <w:trHeight w:val="400"/>
        </w:trPr>
        <w:tc>
          <w:tcPr>
            <w:tcW w:w="0" w:type="auto"/>
            <w:shd w:val="clear" w:color="auto" w:fill="auto"/>
            <w:vAlign w:val="center"/>
            <w:hideMark/>
          </w:tcPr>
          <w:p w:rsidR="00B64B18" w:rsidRPr="00B86C4C" w:rsidRDefault="00B64B18" w:rsidP="005B7021">
            <w:pPr>
              <w:pStyle w:val="variabilischeda"/>
            </w:pPr>
            <w:r w:rsidRPr="00B86C4C">
              <w:t>Modulistica</w:t>
            </w:r>
          </w:p>
        </w:tc>
        <w:tc>
          <w:tcPr>
            <w:tcW w:w="4046" w:type="pct"/>
            <w:shd w:val="clear" w:color="auto" w:fill="auto"/>
            <w:vAlign w:val="center"/>
          </w:tcPr>
          <w:p w:rsidR="00B64B18" w:rsidRPr="00B86C4C" w:rsidRDefault="00B64B18" w:rsidP="00106904">
            <w:pPr>
              <w:pStyle w:val="testoscheda"/>
              <w:rPr>
                <w:i/>
              </w:rPr>
            </w:pPr>
            <w:r w:rsidRPr="00B86C4C">
              <w:rPr>
                <w:i/>
              </w:rPr>
              <w:t>Segnala la presenza di moduli specifici predisposti per il servizio</w:t>
            </w:r>
          </w:p>
        </w:tc>
      </w:tr>
      <w:tr w:rsidR="00B64B18" w:rsidRPr="00B86C4C" w:rsidTr="005B7021">
        <w:trPr>
          <w:trHeight w:val="491"/>
        </w:trPr>
        <w:tc>
          <w:tcPr>
            <w:tcW w:w="0" w:type="auto"/>
            <w:shd w:val="clear" w:color="auto" w:fill="E2EFD9"/>
            <w:vAlign w:val="center"/>
          </w:tcPr>
          <w:p w:rsidR="00B64B18" w:rsidRPr="00B86C4C" w:rsidRDefault="00B64B18" w:rsidP="005B7021">
            <w:pPr>
              <w:pStyle w:val="variabilischeda"/>
            </w:pPr>
            <w:r w:rsidRPr="00B86C4C">
              <w:t>Assistenza legale</w:t>
            </w:r>
          </w:p>
        </w:tc>
        <w:tc>
          <w:tcPr>
            <w:tcW w:w="4046" w:type="pct"/>
            <w:shd w:val="clear" w:color="auto" w:fill="E2EFD9"/>
            <w:vAlign w:val="center"/>
          </w:tcPr>
          <w:p w:rsidR="00B64B18" w:rsidRPr="00B86C4C" w:rsidRDefault="00B64B18" w:rsidP="005B7021">
            <w:pPr>
              <w:pStyle w:val="testoscheda"/>
              <w:rPr>
                <w:i/>
              </w:rPr>
            </w:pPr>
            <w:r w:rsidRPr="00B86C4C">
              <w:rPr>
                <w:i/>
              </w:rPr>
              <w:t>Indica se è necessario o meno affidarsi ad un legale rappresentante per richiedere il servizio</w:t>
            </w:r>
          </w:p>
        </w:tc>
      </w:tr>
      <w:tr w:rsidR="00B64B18" w:rsidRPr="00B86C4C" w:rsidTr="005B7021">
        <w:trPr>
          <w:trHeight w:val="414"/>
        </w:trPr>
        <w:tc>
          <w:tcPr>
            <w:tcW w:w="0" w:type="auto"/>
            <w:shd w:val="clear" w:color="auto" w:fill="auto"/>
            <w:vAlign w:val="center"/>
          </w:tcPr>
          <w:p w:rsidR="00B64B18" w:rsidRPr="00B86C4C" w:rsidRDefault="00B64B18" w:rsidP="005B7021">
            <w:pPr>
              <w:pStyle w:val="variabilischeda"/>
            </w:pPr>
            <w:r w:rsidRPr="00B86C4C">
              <w:t>Costi</w:t>
            </w:r>
          </w:p>
        </w:tc>
        <w:tc>
          <w:tcPr>
            <w:tcW w:w="4046" w:type="pct"/>
            <w:shd w:val="clear" w:color="auto" w:fill="auto"/>
            <w:vAlign w:val="center"/>
          </w:tcPr>
          <w:p w:rsidR="00B64B18" w:rsidRPr="00B86C4C" w:rsidRDefault="00B64B18" w:rsidP="005B7021">
            <w:pPr>
              <w:pStyle w:val="testoscheda"/>
              <w:rPr>
                <w:i/>
              </w:rPr>
            </w:pPr>
            <w:r w:rsidRPr="00B86C4C">
              <w:rPr>
                <w:i/>
              </w:rPr>
              <w:t>Indica i costi connessi al servizio, distinguendo tra bolli e contributi</w:t>
            </w:r>
          </w:p>
        </w:tc>
      </w:tr>
      <w:tr w:rsidR="00B64B18" w:rsidRPr="00B86C4C" w:rsidTr="005B7021">
        <w:trPr>
          <w:trHeight w:val="420"/>
        </w:trPr>
        <w:tc>
          <w:tcPr>
            <w:tcW w:w="0" w:type="auto"/>
            <w:shd w:val="clear" w:color="auto" w:fill="E2EFD9"/>
            <w:vAlign w:val="center"/>
            <w:hideMark/>
          </w:tcPr>
          <w:p w:rsidR="00B64B18" w:rsidRPr="00B86C4C" w:rsidRDefault="00B64B18" w:rsidP="005B7021">
            <w:pPr>
              <w:pStyle w:val="variabilischeda"/>
            </w:pPr>
            <w:r w:rsidRPr="00B86C4C">
              <w:t>Dove si richiede</w:t>
            </w:r>
          </w:p>
        </w:tc>
        <w:tc>
          <w:tcPr>
            <w:tcW w:w="4046" w:type="pct"/>
            <w:shd w:val="clear" w:color="auto" w:fill="E2EFD9"/>
            <w:vAlign w:val="center"/>
          </w:tcPr>
          <w:p w:rsidR="00B64B18" w:rsidRPr="00B86C4C" w:rsidRDefault="00B64B18" w:rsidP="005B7021">
            <w:pPr>
              <w:pStyle w:val="testoscheda"/>
              <w:rPr>
                <w:i/>
              </w:rPr>
            </w:pPr>
            <w:r w:rsidRPr="00B86C4C">
              <w:rPr>
                <w:i/>
              </w:rPr>
              <w:t>Indica lo specifico ufficio competente e la sua posizione all</w:t>
            </w:r>
            <w:r w:rsidR="000E12B6" w:rsidRPr="00B86C4C">
              <w:rPr>
                <w:i/>
              </w:rPr>
              <w:t>’</w:t>
            </w:r>
            <w:r w:rsidRPr="00B86C4C">
              <w:rPr>
                <w:i/>
              </w:rPr>
              <w:t>interno dell</w:t>
            </w:r>
            <w:r w:rsidR="000E12B6" w:rsidRPr="00B86C4C">
              <w:rPr>
                <w:i/>
              </w:rPr>
              <w:t>’</w:t>
            </w:r>
            <w:r w:rsidRPr="00B86C4C">
              <w:rPr>
                <w:i/>
              </w:rPr>
              <w:t>Ufficio Giudiziario</w:t>
            </w:r>
          </w:p>
        </w:tc>
      </w:tr>
    </w:tbl>
    <w:p w:rsidR="00B64B18" w:rsidRPr="00B86C4C" w:rsidRDefault="00432F5C" w:rsidP="00D003EE">
      <w:pPr>
        <w:pStyle w:val="Titolo2"/>
      </w:pPr>
      <w:bookmarkStart w:id="10" w:name="_Toc431478303"/>
      <w:bookmarkStart w:id="11" w:name="_Toc498600463"/>
      <w:r w:rsidRPr="00B86C4C">
        <w:lastRenderedPageBreak/>
        <w:t>P</w:t>
      </w:r>
      <w:r w:rsidR="00B64B18" w:rsidRPr="00B86C4C">
        <w:t>rincipi ispiratori della Guida ai Servizi</w:t>
      </w:r>
      <w:bookmarkEnd w:id="10"/>
      <w:bookmarkEnd w:id="11"/>
    </w:p>
    <w:p w:rsidR="00B64B18" w:rsidRPr="00B86C4C" w:rsidRDefault="00B64B18" w:rsidP="00D003EE">
      <w:r w:rsidRPr="00B86C4C">
        <w:t xml:space="preserve">La Guida dei Servizi risponde ad un criterio basato su </w:t>
      </w:r>
      <w:r w:rsidR="005B7021" w:rsidRPr="00B86C4C">
        <w:t>dei</w:t>
      </w:r>
      <w:r w:rsidRPr="00B86C4C">
        <w:t xml:space="preserve"> principi ispiratori che devono guidare la realizzazione del documento e l</w:t>
      </w:r>
      <w:r w:rsidR="000E12B6" w:rsidRPr="00B86C4C">
        <w:t>’</w:t>
      </w:r>
      <w:r w:rsidRPr="00B86C4C">
        <w:t>attività degli uffici in generale.</w:t>
      </w:r>
      <w:r w:rsidR="005B7021" w:rsidRPr="00B86C4C">
        <w:t xml:space="preserve"> </w:t>
      </w:r>
      <w:r w:rsidRPr="00B86C4C">
        <w:t xml:space="preserve">I principi </w:t>
      </w:r>
      <w:r w:rsidR="005B7021" w:rsidRPr="00B86C4C">
        <w:t>fanno riferimento</w:t>
      </w:r>
      <w:r w:rsidRPr="00B86C4C">
        <w:t xml:space="preserve"> alle leggi che regolano l</w:t>
      </w:r>
      <w:r w:rsidR="000E12B6" w:rsidRPr="00B86C4C">
        <w:t>’</w:t>
      </w:r>
      <w:r w:rsidRPr="00B86C4C">
        <w:t>attività della Pubblica Amministrazione e l</w:t>
      </w:r>
      <w:r w:rsidR="000E12B6" w:rsidRPr="00B86C4C">
        <w:t>’</w:t>
      </w:r>
      <w:r w:rsidRPr="00B86C4C">
        <w:t>erogazione dei servizi (tra le più rilevanti la legge n.241/1990 e successive modificazioni e la legge n.150/2000).</w:t>
      </w:r>
      <w:r w:rsidR="00437384" w:rsidRPr="00B86C4C">
        <w:t xml:space="preserve"> I</w:t>
      </w:r>
      <w:r w:rsidRPr="00B86C4C">
        <w:t xml:space="preserve"> principi ispiratori della Guida ai Servizi sono i seguenti:</w:t>
      </w:r>
    </w:p>
    <w:p w:rsidR="00B64B18" w:rsidRPr="00B86C4C" w:rsidRDefault="00A62A6F" w:rsidP="005B7021">
      <w:pPr>
        <w:spacing w:after="0"/>
        <w:rPr>
          <w:b/>
        </w:rPr>
      </w:pPr>
      <w:bookmarkStart w:id="12" w:name="_Toc431478304"/>
      <w:r w:rsidRPr="00B86C4C">
        <w:rPr>
          <w:b/>
        </w:rPr>
        <w:t>Uguaglianza</w:t>
      </w:r>
      <w:bookmarkEnd w:id="12"/>
    </w:p>
    <w:p w:rsidR="00B64B18" w:rsidRPr="00B86C4C" w:rsidRDefault="00B64B18" w:rsidP="00D003EE">
      <w:r w:rsidRPr="00B86C4C">
        <w:t>Il Tribunale fornisce i suoi servizi nel rispetto del principio di uguaglianza per tutti, senza distinzioni di età, sesso, orientamento sessuale, razza, religione, nazionalità, lingua, opinioni e condizione sociale. I servizi sono erogati con criteri di imparzialità, di pluralismo nei confronti delle varie opinioni e nel rispetto del diritto alla riservatezza e delle particolari esigenze degli utenti in età minore.</w:t>
      </w:r>
    </w:p>
    <w:p w:rsidR="00B64B18" w:rsidRPr="00B86C4C" w:rsidRDefault="00A62A6F" w:rsidP="005B7021">
      <w:pPr>
        <w:spacing w:after="0"/>
        <w:rPr>
          <w:b/>
        </w:rPr>
      </w:pPr>
      <w:bookmarkStart w:id="13" w:name="_Toc431478305"/>
      <w:r w:rsidRPr="00B86C4C">
        <w:rPr>
          <w:b/>
        </w:rPr>
        <w:t>Imparzialità e continuità</w:t>
      </w:r>
      <w:bookmarkEnd w:id="13"/>
    </w:p>
    <w:p w:rsidR="00B64B18" w:rsidRPr="00B86C4C" w:rsidRDefault="00B64B18" w:rsidP="00D003EE">
      <w:r w:rsidRPr="00B86C4C">
        <w:t>I servizi sono erogati secondo principi di imparzialità, obiettività, continuità e regolarità. Se dovessero verificarsi eventuali cambiamenti o interruzioni nell</w:t>
      </w:r>
      <w:r w:rsidR="000E12B6" w:rsidRPr="00B86C4C">
        <w:t>’</w:t>
      </w:r>
      <w:r w:rsidRPr="00B86C4C">
        <w:t>erogazione del servizio, queste saranno preventivamente annunciate, cercando di ridurre per quanto possibile il disagio.</w:t>
      </w:r>
    </w:p>
    <w:p w:rsidR="00B64B18" w:rsidRPr="00B86C4C" w:rsidRDefault="00A62A6F" w:rsidP="005B7021">
      <w:pPr>
        <w:spacing w:after="0"/>
        <w:rPr>
          <w:b/>
        </w:rPr>
      </w:pPr>
      <w:bookmarkStart w:id="14" w:name="_Toc431478306"/>
      <w:r w:rsidRPr="00B86C4C">
        <w:rPr>
          <w:b/>
        </w:rPr>
        <w:t>Accessibilità</w:t>
      </w:r>
      <w:bookmarkEnd w:id="14"/>
    </w:p>
    <w:p w:rsidR="00B64B18" w:rsidRPr="00B86C4C" w:rsidRDefault="00B64B18" w:rsidP="00D003EE">
      <w:r w:rsidRPr="00B86C4C">
        <w:t>Gli orari di apertura e le modalità di accesso e di utilizzazione dei servizi sono orientati al principio della massima fruibilità pubblica.</w:t>
      </w:r>
    </w:p>
    <w:p w:rsidR="00B64B18" w:rsidRPr="00B86C4C" w:rsidRDefault="00A62A6F" w:rsidP="005B7021">
      <w:pPr>
        <w:spacing w:after="0"/>
        <w:rPr>
          <w:b/>
        </w:rPr>
      </w:pPr>
      <w:bookmarkStart w:id="15" w:name="_Toc431478307"/>
      <w:r w:rsidRPr="00B86C4C">
        <w:rPr>
          <w:b/>
        </w:rPr>
        <w:t>Efficacia, efficienza ed economicità</w:t>
      </w:r>
      <w:bookmarkEnd w:id="15"/>
    </w:p>
    <w:p w:rsidR="00B64B18" w:rsidRPr="00B86C4C" w:rsidRDefault="00B64B18" w:rsidP="00D003EE">
      <w:r w:rsidRPr="00B86C4C">
        <w:t>Il Tribunale ha tra i suoi obiettivi principali il continuo miglioramento dei servizi offerti nel rispetto dei criteri di efficacia ed efficienza. I bisogni e il livello di soddisfazione dell</w:t>
      </w:r>
      <w:r w:rsidR="000E12B6" w:rsidRPr="00B86C4C">
        <w:t>’</w:t>
      </w:r>
      <w:r w:rsidRPr="00B86C4C">
        <w:t>utenza vengono monitorati al fine di adeguare quantitativamente e qualitativamente i servizi offerti alle esigenze degli utenti, ricercando le soluzioni più efficienti ed economiche, per evitare sprechi di risorse pubbliche.</w:t>
      </w:r>
    </w:p>
    <w:p w:rsidR="00C22816" w:rsidRPr="00B86C4C" w:rsidRDefault="00432F5C" w:rsidP="00D003EE">
      <w:pPr>
        <w:pStyle w:val="Titolo2"/>
      </w:pPr>
      <w:bookmarkStart w:id="16" w:name="_Toc431478308"/>
      <w:bookmarkStart w:id="17" w:name="_Toc498600464"/>
      <w:r w:rsidRPr="00B86C4C">
        <w:t>O</w:t>
      </w:r>
      <w:r w:rsidR="00B64B18" w:rsidRPr="00B86C4C">
        <w:t>rganizzazione interna (Sezioni giurisdizionali/cancellerie)</w:t>
      </w:r>
      <w:bookmarkEnd w:id="16"/>
      <w:bookmarkEnd w:id="17"/>
    </w:p>
    <w:p w:rsidR="00B64B18" w:rsidRPr="00B86C4C" w:rsidRDefault="00B64B18" w:rsidP="00D003EE">
      <w:r w:rsidRPr="00B86C4C">
        <w:t>Il Tribunale Ordinario ha competenza su un territorio, denominato circondario, che corrisponde quasi completamente alla Provincia Regionale di Catania.</w:t>
      </w:r>
    </w:p>
    <w:p w:rsidR="00B64B18" w:rsidRPr="00B86C4C" w:rsidRDefault="00B64B18" w:rsidP="00D003EE">
      <w:r w:rsidRPr="00B86C4C">
        <w:t>Il Tribunale è giudice di merito di primo grado per le cause civili e penali (escluse le cause che rientrano nella competenza del Giudice di Pace o del Tribunale per i minorenni). Il Tribunale è</w:t>
      </w:r>
      <w:r w:rsidR="006F1D20" w:rsidRPr="00B86C4C">
        <w:t>,</w:t>
      </w:r>
      <w:r w:rsidRPr="00B86C4C">
        <w:t xml:space="preserve"> </w:t>
      </w:r>
      <w:r w:rsidR="00A11FE5" w:rsidRPr="00B86C4C">
        <w:t>inoltre</w:t>
      </w:r>
      <w:r w:rsidR="006F1D20" w:rsidRPr="00B86C4C">
        <w:t>,</w:t>
      </w:r>
      <w:r w:rsidRPr="00B86C4C">
        <w:t xml:space="preserve"> giudice di secondo grado per le impugnazioni contro le sentenze pronunciate dal Giudice di Pace.</w:t>
      </w:r>
    </w:p>
    <w:p w:rsidR="00B64B18" w:rsidRPr="00B86C4C" w:rsidRDefault="005641E7" w:rsidP="00D003EE">
      <w:r w:rsidRPr="00B86C4C">
        <w:t>Dal punto di vista giurisdizionale, i</w:t>
      </w:r>
      <w:r w:rsidR="00B64B18" w:rsidRPr="00B86C4C">
        <w:t>l Tribunale</w:t>
      </w:r>
      <w:r w:rsidRPr="00B86C4C">
        <w:t xml:space="preserve"> di Catania</w:t>
      </w:r>
      <w:r w:rsidR="004646EE" w:rsidRPr="00B86C4C">
        <w:t xml:space="preserve"> </w:t>
      </w:r>
      <w:r w:rsidR="00B64B18" w:rsidRPr="00B86C4C">
        <w:t>si compone di due aree distinte, entrambe coordinate e supervisionate dal Presidente del Tribunale: l</w:t>
      </w:r>
      <w:r w:rsidR="000E12B6" w:rsidRPr="00B86C4C">
        <w:t>’</w:t>
      </w:r>
      <w:r w:rsidR="00B64B18" w:rsidRPr="00B86C4C">
        <w:t>area civile e l</w:t>
      </w:r>
      <w:r w:rsidR="000E12B6" w:rsidRPr="00B86C4C">
        <w:t>’</w:t>
      </w:r>
      <w:r w:rsidR="00B64B18" w:rsidRPr="00B86C4C">
        <w:t>area penale. I giudici di ciascuna area sono raggruppati in Sezioni presiedute da un Presidente di Sezione: ogni Sezione è preposta alla cura di una determinata classe di procedimenti.</w:t>
      </w:r>
    </w:p>
    <w:p w:rsidR="00B64B18" w:rsidRPr="00B86C4C" w:rsidRDefault="00B64B18" w:rsidP="005B7021">
      <w:pPr>
        <w:spacing w:after="0"/>
      </w:pPr>
      <w:r w:rsidRPr="00B86C4C">
        <w:rPr>
          <w:b/>
        </w:rPr>
        <w:t>L</w:t>
      </w:r>
      <w:r w:rsidR="000E12B6" w:rsidRPr="00B86C4C">
        <w:rPr>
          <w:b/>
        </w:rPr>
        <w:t>’</w:t>
      </w:r>
      <w:r w:rsidRPr="00B86C4C">
        <w:rPr>
          <w:b/>
        </w:rPr>
        <w:t>area civile</w:t>
      </w:r>
      <w:r w:rsidRPr="00B86C4C">
        <w:t xml:space="preserve"> si compone di 6 Sezioni. Di seguito una breve descrizione delle rispettive materie di competenza:</w:t>
      </w:r>
    </w:p>
    <w:p w:rsidR="00C22816" w:rsidRPr="00B86C4C" w:rsidRDefault="00B64B18" w:rsidP="00883955">
      <w:pPr>
        <w:numPr>
          <w:ilvl w:val="0"/>
          <w:numId w:val="1"/>
        </w:numPr>
        <w:spacing w:after="0"/>
        <w:ind w:hanging="153"/>
      </w:pPr>
      <w:r w:rsidRPr="00B86C4C">
        <w:t>Prima Sezione: Volontaria Giurisdizione, famiglia (contenzioso e non contenzioso), appalti</w:t>
      </w:r>
    </w:p>
    <w:p w:rsidR="00C22816" w:rsidRPr="00B86C4C" w:rsidRDefault="00B64B18" w:rsidP="00883955">
      <w:pPr>
        <w:numPr>
          <w:ilvl w:val="0"/>
          <w:numId w:val="1"/>
        </w:numPr>
        <w:spacing w:after="0"/>
        <w:ind w:hanging="153"/>
      </w:pPr>
      <w:r w:rsidRPr="00B86C4C">
        <w:t>Sezione Lavoro: lavoro e previdenza</w:t>
      </w:r>
    </w:p>
    <w:p w:rsidR="00C22816" w:rsidRPr="00B86C4C" w:rsidRDefault="00B64B18" w:rsidP="00883955">
      <w:pPr>
        <w:numPr>
          <w:ilvl w:val="0"/>
          <w:numId w:val="1"/>
        </w:numPr>
        <w:spacing w:after="0"/>
        <w:ind w:hanging="153"/>
      </w:pPr>
      <w:r w:rsidRPr="00B86C4C">
        <w:t>Terza Sezione: proprietà, diritti reali, agraria</w:t>
      </w:r>
    </w:p>
    <w:p w:rsidR="00C22816" w:rsidRPr="00B86C4C" w:rsidRDefault="00B64B18" w:rsidP="00883955">
      <w:pPr>
        <w:numPr>
          <w:ilvl w:val="0"/>
          <w:numId w:val="1"/>
        </w:numPr>
        <w:spacing w:after="0"/>
        <w:ind w:hanging="153"/>
      </w:pPr>
      <w:r w:rsidRPr="00B86C4C">
        <w:t>Quarta Sezione: materie economiche e bancarie, tribunale delle imprese, fallimentare</w:t>
      </w:r>
    </w:p>
    <w:p w:rsidR="00C22816" w:rsidRPr="00B86C4C" w:rsidRDefault="00B64B18" w:rsidP="00883955">
      <w:pPr>
        <w:numPr>
          <w:ilvl w:val="0"/>
          <w:numId w:val="1"/>
        </w:numPr>
        <w:spacing w:after="0"/>
        <w:ind w:hanging="153"/>
      </w:pPr>
      <w:r w:rsidRPr="00B86C4C">
        <w:t>Quinta Sezione: responsabilità civile, sfratti, locazioni</w:t>
      </w:r>
    </w:p>
    <w:p w:rsidR="00C22816" w:rsidRPr="00B86C4C" w:rsidRDefault="00B64B18" w:rsidP="00883955">
      <w:pPr>
        <w:numPr>
          <w:ilvl w:val="0"/>
          <w:numId w:val="1"/>
        </w:numPr>
        <w:ind w:hanging="153"/>
      </w:pPr>
      <w:r w:rsidRPr="00B86C4C">
        <w:t>Sesta Sezione: esecuzioni mobiliari ed immobiliari</w:t>
      </w:r>
      <w:r w:rsidR="006F1D20" w:rsidRPr="00B86C4C">
        <w:t>.</w:t>
      </w:r>
    </w:p>
    <w:p w:rsidR="00C95479" w:rsidRPr="00B86C4C" w:rsidRDefault="006F1D20" w:rsidP="00A11FE5">
      <w:pPr>
        <w:spacing w:after="0"/>
        <w:contextualSpacing/>
      </w:pPr>
      <w:r w:rsidRPr="00B86C4C">
        <w:t>L</w:t>
      </w:r>
      <w:r w:rsidR="000E12B6" w:rsidRPr="00B86C4C">
        <w:t>’</w:t>
      </w:r>
      <w:r w:rsidRPr="00B86C4C">
        <w:rPr>
          <w:b/>
        </w:rPr>
        <w:t>area penale</w:t>
      </w:r>
      <w:r w:rsidRPr="00B86C4C">
        <w:t xml:space="preserve"> </w:t>
      </w:r>
      <w:r w:rsidR="00C95479" w:rsidRPr="00B86C4C">
        <w:t>è composta da</w:t>
      </w:r>
    </w:p>
    <w:p w:rsidR="00C95479" w:rsidRPr="00B86C4C" w:rsidRDefault="005C545E" w:rsidP="002303AC">
      <w:pPr>
        <w:pStyle w:val="Paragrafoelenco"/>
        <w:numPr>
          <w:ilvl w:val="0"/>
          <w:numId w:val="135"/>
        </w:numPr>
      </w:pPr>
      <w:r w:rsidRPr="00B86C4C">
        <w:t>u</w:t>
      </w:r>
      <w:r w:rsidR="00C95479" w:rsidRPr="00B86C4C">
        <w:t xml:space="preserve">na sezione GIP/GUP, </w:t>
      </w:r>
      <w:r w:rsidRPr="00B86C4C">
        <w:t>che ri</w:t>
      </w:r>
      <w:r w:rsidR="00C95479" w:rsidRPr="00B86C4C">
        <w:t xml:space="preserve">comprende tutte le attività </w:t>
      </w:r>
      <w:r w:rsidRPr="00B86C4C">
        <w:t>di competenza</w:t>
      </w:r>
      <w:r w:rsidR="00C95479" w:rsidRPr="00B86C4C">
        <w:t xml:space="preserve"> </w:t>
      </w:r>
      <w:r w:rsidRPr="00B86C4C">
        <w:t>de</w:t>
      </w:r>
      <w:r w:rsidR="00C95479" w:rsidRPr="00B86C4C">
        <w:t xml:space="preserve">l Giudice per le Indagini preliminari e </w:t>
      </w:r>
      <w:r w:rsidRPr="00B86C4C">
        <w:t>de</w:t>
      </w:r>
      <w:r w:rsidR="00C95479" w:rsidRPr="00B86C4C">
        <w:t>l Giudice dell</w:t>
      </w:r>
      <w:r w:rsidR="000E12B6" w:rsidRPr="00B86C4C">
        <w:t>’</w:t>
      </w:r>
      <w:r w:rsidR="00C95479" w:rsidRPr="00B86C4C">
        <w:t>Udienza Preliminare</w:t>
      </w:r>
      <w:r w:rsidRPr="00B86C4C">
        <w:t xml:space="preserve"> (decreti che dispongono il giudizio, proroga delle indagini, misure cautelari reali e personali, riti alternativi; convalide di arresto, incidenti probatori, udienza preliminare, udienze camerali, ecc.)</w:t>
      </w:r>
      <w:r w:rsidR="00C95479" w:rsidRPr="00B86C4C">
        <w:t>.</w:t>
      </w:r>
    </w:p>
    <w:p w:rsidR="005641E7" w:rsidRPr="00B86C4C" w:rsidRDefault="006F1D20" w:rsidP="002303AC">
      <w:pPr>
        <w:pStyle w:val="Paragrafoelenco"/>
        <w:numPr>
          <w:ilvl w:val="0"/>
          <w:numId w:val="135"/>
        </w:numPr>
      </w:pPr>
      <w:r w:rsidRPr="00B86C4C">
        <w:t>cinque Sezioni</w:t>
      </w:r>
      <w:r w:rsidR="005641E7" w:rsidRPr="00B86C4C">
        <w:t xml:space="preserve"> penali</w:t>
      </w:r>
      <w:r w:rsidR="00C95479" w:rsidRPr="00B86C4C">
        <w:t>, di cui le prime quattro</w:t>
      </w:r>
      <w:r w:rsidRPr="00B86C4C">
        <w:t xml:space="preserve"> trattano la fase dibattimentale e i procedimenti camerali inerenti alle istanze di revoca e/o sostituzione di misure cautelari</w:t>
      </w:r>
      <w:r w:rsidR="00C95479" w:rsidRPr="00B86C4C">
        <w:t>, mentre la quinta</w:t>
      </w:r>
      <w:r w:rsidR="005C545E" w:rsidRPr="00B86C4C">
        <w:t xml:space="preserve"> sezione</w:t>
      </w:r>
      <w:r w:rsidR="00C95479" w:rsidRPr="00B86C4C">
        <w:t xml:space="preserve"> ha competenza in materia di riesame</w:t>
      </w:r>
      <w:r w:rsidR="005641E7" w:rsidRPr="00B86C4C">
        <w:t xml:space="preserve"> e misure di prevenzione;</w:t>
      </w:r>
    </w:p>
    <w:p w:rsidR="00C95479" w:rsidRPr="00B86C4C" w:rsidRDefault="005641E7" w:rsidP="002303AC">
      <w:pPr>
        <w:pStyle w:val="Paragrafoelenco"/>
        <w:numPr>
          <w:ilvl w:val="0"/>
          <w:numId w:val="135"/>
        </w:numPr>
      </w:pPr>
      <w:r w:rsidRPr="00B86C4C">
        <w:t>la Corte d</w:t>
      </w:r>
      <w:r w:rsidR="000E12B6" w:rsidRPr="00B86C4C">
        <w:t>’</w:t>
      </w:r>
      <w:r w:rsidRPr="00B86C4C">
        <w:t>Assise, cui compete il giudizio di primo grado riguardante i reati pi</w:t>
      </w:r>
      <w:r w:rsidR="008958AB" w:rsidRPr="00B86C4C">
        <w:t>ù</w:t>
      </w:r>
      <w:r w:rsidRPr="00B86C4C">
        <w:t xml:space="preserve"> gravi</w:t>
      </w:r>
    </w:p>
    <w:p w:rsidR="008C3FC3" w:rsidRPr="00B86C4C" w:rsidRDefault="0086639C" w:rsidP="0086639C">
      <w:r w:rsidRPr="00B86C4C">
        <w:lastRenderedPageBreak/>
        <w:t>La struttura amministrativa del Tribunale è organizzata in tre Aree: Civile, Penale e Amministrativ</w:t>
      </w:r>
      <w:r w:rsidR="00A11FE5" w:rsidRPr="00B86C4C">
        <w:t>a</w:t>
      </w:r>
      <w:r w:rsidRPr="00B86C4C">
        <w:t xml:space="preserve">. </w:t>
      </w:r>
      <w:r w:rsidR="008C3FC3" w:rsidRPr="00B86C4C">
        <w:t>Ciascun</w:t>
      </w:r>
      <w:r w:rsidRPr="00B86C4C">
        <w:t xml:space="preserve"> Are</w:t>
      </w:r>
      <w:r w:rsidR="008C3FC3" w:rsidRPr="00B86C4C">
        <w:t>a</w:t>
      </w:r>
      <w:r w:rsidRPr="00B86C4C">
        <w:t xml:space="preserve"> </w:t>
      </w:r>
      <w:r w:rsidR="008C3FC3" w:rsidRPr="00B86C4C">
        <w:t>è</w:t>
      </w:r>
      <w:r w:rsidRPr="00B86C4C">
        <w:t xml:space="preserve"> suddivis</w:t>
      </w:r>
      <w:r w:rsidR="008C3FC3" w:rsidRPr="00B86C4C">
        <w:t>a</w:t>
      </w:r>
      <w:r w:rsidRPr="00B86C4C">
        <w:t xml:space="preserve"> in Settori</w:t>
      </w:r>
      <w:r w:rsidR="00A11FE5" w:rsidRPr="00B86C4C">
        <w:t>, i quali</w:t>
      </w:r>
      <w:r w:rsidRPr="00B86C4C">
        <w:t xml:space="preserve">, a loro volta, si articolano in Servizi. </w:t>
      </w:r>
    </w:p>
    <w:p w:rsidR="0086639C" w:rsidRPr="00B86C4C" w:rsidRDefault="0086639C" w:rsidP="0086639C">
      <w:r w:rsidRPr="00B86C4C">
        <w:t>L</w:t>
      </w:r>
      <w:r w:rsidR="000E12B6" w:rsidRPr="00B86C4C">
        <w:t>’</w:t>
      </w:r>
      <w:r w:rsidRPr="00B86C4C">
        <w:t>Area Civile è articolata nei seguenti settori: contenzioso, volontaria giurisdizione, esecuzioni, procedure concorsuali e fallimenti.</w:t>
      </w:r>
      <w:r w:rsidR="00A11FE5" w:rsidRPr="00B86C4C">
        <w:t xml:space="preserve"> </w:t>
      </w:r>
      <w:r w:rsidRPr="00B86C4C">
        <w:t>L</w:t>
      </w:r>
      <w:r w:rsidR="000E12B6" w:rsidRPr="00B86C4C">
        <w:t>’</w:t>
      </w:r>
      <w:r w:rsidRPr="00B86C4C">
        <w:t xml:space="preserve">Area Penale è articolata </w:t>
      </w:r>
      <w:r w:rsidR="00A11FE5" w:rsidRPr="00B86C4C">
        <w:t>in due</w:t>
      </w:r>
      <w:r w:rsidRPr="00B86C4C">
        <w:t xml:space="preserve"> settori: Dibattimento e </w:t>
      </w:r>
      <w:r w:rsidR="00A11FE5" w:rsidRPr="00B86C4C">
        <w:t>GIP/GUP.</w:t>
      </w:r>
      <w:r w:rsidRPr="00B86C4C">
        <w:t xml:space="preserve"> </w:t>
      </w:r>
      <w:r w:rsidR="00A11FE5" w:rsidRPr="00B86C4C">
        <w:t>L</w:t>
      </w:r>
      <w:r w:rsidR="000E12B6" w:rsidRPr="00B86C4C">
        <w:t>’</w:t>
      </w:r>
      <w:r w:rsidR="00A11FE5" w:rsidRPr="00B86C4C">
        <w:t>Area Amministrativa</w:t>
      </w:r>
      <w:r w:rsidRPr="00B86C4C">
        <w:t xml:space="preserve">, direttamente dipendente dal presidente e dal dirigente, si occupa delle risorse umane (personale amministrativo) e materiali (beni e servizi) ed è suddivisa nei settori: segreteria magistrati, gestione beni patrimoniali e personale, corrispondenza, centralino. </w:t>
      </w:r>
    </w:p>
    <w:p w:rsidR="008C3FC3" w:rsidRPr="00B86C4C" w:rsidRDefault="008C3FC3" w:rsidP="0086639C"/>
    <w:p w:rsidR="00A11FE5" w:rsidRPr="00B86C4C" w:rsidRDefault="00A11FE5" w:rsidP="00A11FE5">
      <w:pPr>
        <w:pStyle w:val="Didascalia"/>
      </w:pPr>
      <w:r w:rsidRPr="00B86C4C">
        <w:t xml:space="preserve">Figura </w:t>
      </w:r>
      <w:fldSimple w:instr=" SEQ Figura \* ARABIC ">
        <w:r w:rsidR="00CC254A">
          <w:rPr>
            <w:noProof/>
          </w:rPr>
          <w:t>1</w:t>
        </w:r>
      </w:fldSimple>
      <w:r w:rsidRPr="00B86C4C">
        <w:t xml:space="preserve"> - Struttura del Vertice dell</w:t>
      </w:r>
      <w:r w:rsidR="000E12B6" w:rsidRPr="00B86C4C">
        <w:t>’</w:t>
      </w:r>
      <w:r w:rsidRPr="00B86C4C">
        <w:t>ufficio Giudiziario</w:t>
      </w:r>
    </w:p>
    <w:p w:rsidR="00A11FE5" w:rsidRPr="00B86C4C" w:rsidRDefault="00A11FE5" w:rsidP="00A11FE5">
      <w:pPr>
        <w:jc w:val="center"/>
      </w:pPr>
      <w:r w:rsidRPr="00B86C4C">
        <w:rPr>
          <w:noProof/>
          <w:lang w:eastAsia="it-IT" w:bidi="ar-SA"/>
        </w:rPr>
        <w:drawing>
          <wp:inline distT="0" distB="0" distL="0" distR="0">
            <wp:extent cx="2817495" cy="1797050"/>
            <wp:effectExtent l="19050" t="0" r="1905"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817495" cy="1797050"/>
                    </a:xfrm>
                    <a:prstGeom prst="rect">
                      <a:avLst/>
                    </a:prstGeom>
                    <a:noFill/>
                    <a:ln w="9525">
                      <a:noFill/>
                      <a:miter lim="800000"/>
                      <a:headEnd/>
                      <a:tailEnd/>
                    </a:ln>
                  </pic:spPr>
                </pic:pic>
              </a:graphicData>
            </a:graphic>
          </wp:inline>
        </w:drawing>
      </w:r>
    </w:p>
    <w:p w:rsidR="008C3FC3" w:rsidRPr="00B86C4C" w:rsidRDefault="008C3FC3" w:rsidP="00A11FE5">
      <w:pPr>
        <w:pStyle w:val="Didascalia"/>
      </w:pPr>
    </w:p>
    <w:p w:rsidR="008C3FC3" w:rsidRPr="00B86C4C" w:rsidRDefault="008C3FC3" w:rsidP="00A11FE5">
      <w:pPr>
        <w:pStyle w:val="Didascalia"/>
      </w:pPr>
    </w:p>
    <w:p w:rsidR="00A11FE5" w:rsidRPr="00B86C4C" w:rsidRDefault="00A11FE5" w:rsidP="00A11FE5">
      <w:pPr>
        <w:pStyle w:val="Didascalia"/>
      </w:pPr>
      <w:r w:rsidRPr="00B86C4C">
        <w:t xml:space="preserve">Figura </w:t>
      </w:r>
      <w:fldSimple w:instr=" SEQ Figura \* ARABIC ">
        <w:r w:rsidR="00CC254A">
          <w:rPr>
            <w:noProof/>
          </w:rPr>
          <w:t>2</w:t>
        </w:r>
      </w:fldSimple>
      <w:r w:rsidRPr="00B86C4C">
        <w:t xml:space="preserve"> - Struttura organizzativa dell</w:t>
      </w:r>
      <w:r w:rsidR="000E12B6" w:rsidRPr="00B86C4C">
        <w:t>’</w:t>
      </w:r>
      <w:r w:rsidRPr="00B86C4C">
        <w:t>area Civile</w:t>
      </w:r>
    </w:p>
    <w:p w:rsidR="00A11FE5" w:rsidRPr="00B86C4C" w:rsidRDefault="00A11FE5" w:rsidP="00A11FE5">
      <w:pPr>
        <w:jc w:val="center"/>
      </w:pPr>
      <w:r w:rsidRPr="00B86C4C">
        <w:rPr>
          <w:noProof/>
          <w:lang w:eastAsia="it-IT" w:bidi="ar-SA"/>
        </w:rPr>
        <w:drawing>
          <wp:inline distT="0" distB="0" distL="0" distR="0">
            <wp:extent cx="5008245" cy="3147060"/>
            <wp:effectExtent l="19050" t="0" r="1905" b="0"/>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008245" cy="3147060"/>
                    </a:xfrm>
                    <a:prstGeom prst="rect">
                      <a:avLst/>
                    </a:prstGeom>
                    <a:noFill/>
                    <a:ln w="9525">
                      <a:noFill/>
                      <a:miter lim="800000"/>
                      <a:headEnd/>
                      <a:tailEnd/>
                    </a:ln>
                  </pic:spPr>
                </pic:pic>
              </a:graphicData>
            </a:graphic>
          </wp:inline>
        </w:drawing>
      </w:r>
    </w:p>
    <w:p w:rsidR="00A11FE5" w:rsidRPr="00B86C4C" w:rsidRDefault="00A11FE5" w:rsidP="00A11FE5">
      <w:pPr>
        <w:pStyle w:val="Didascalia"/>
      </w:pPr>
    </w:p>
    <w:p w:rsidR="008C3FC3" w:rsidRPr="00B86C4C" w:rsidRDefault="008C3FC3">
      <w:pPr>
        <w:spacing w:after="0" w:line="240" w:lineRule="auto"/>
        <w:jc w:val="left"/>
        <w:rPr>
          <w:b/>
          <w:bCs/>
          <w:szCs w:val="20"/>
        </w:rPr>
      </w:pPr>
      <w:r w:rsidRPr="00B86C4C">
        <w:br w:type="page"/>
      </w:r>
    </w:p>
    <w:p w:rsidR="00A11FE5" w:rsidRPr="00B86C4C" w:rsidRDefault="00A11FE5" w:rsidP="00A11FE5">
      <w:pPr>
        <w:pStyle w:val="Didascalia"/>
      </w:pPr>
      <w:r w:rsidRPr="00B86C4C">
        <w:lastRenderedPageBreak/>
        <w:t xml:space="preserve">Figura </w:t>
      </w:r>
      <w:fldSimple w:instr=" SEQ Figura \* ARABIC ">
        <w:r w:rsidR="00CC254A">
          <w:rPr>
            <w:noProof/>
          </w:rPr>
          <w:t>3</w:t>
        </w:r>
      </w:fldSimple>
      <w:r w:rsidRPr="00B86C4C">
        <w:t xml:space="preserve"> - Struttura organizzativa dell</w:t>
      </w:r>
      <w:r w:rsidR="000E12B6" w:rsidRPr="00B86C4C">
        <w:t>’</w:t>
      </w:r>
      <w:r w:rsidRPr="00B86C4C">
        <w:t>Area Penale</w:t>
      </w:r>
    </w:p>
    <w:p w:rsidR="00A11FE5" w:rsidRPr="00B86C4C" w:rsidRDefault="00A11FE5" w:rsidP="00A11FE5">
      <w:r w:rsidRPr="00B86C4C">
        <w:rPr>
          <w:noProof/>
          <w:lang w:eastAsia="it-IT" w:bidi="ar-SA"/>
        </w:rPr>
        <w:drawing>
          <wp:inline distT="0" distB="0" distL="0" distR="0">
            <wp:extent cx="6124575" cy="2976880"/>
            <wp:effectExtent l="19050" t="0" r="9525" b="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4" cstate="print"/>
                    <a:srcRect/>
                    <a:stretch>
                      <a:fillRect/>
                    </a:stretch>
                  </pic:blipFill>
                  <pic:spPr bwMode="auto">
                    <a:xfrm>
                      <a:off x="0" y="0"/>
                      <a:ext cx="6124575" cy="2976880"/>
                    </a:xfrm>
                    <a:prstGeom prst="rect">
                      <a:avLst/>
                    </a:prstGeom>
                    <a:noFill/>
                    <a:ln w="9525">
                      <a:noFill/>
                      <a:miter lim="800000"/>
                      <a:headEnd/>
                      <a:tailEnd/>
                    </a:ln>
                  </pic:spPr>
                </pic:pic>
              </a:graphicData>
            </a:graphic>
          </wp:inline>
        </w:drawing>
      </w:r>
    </w:p>
    <w:p w:rsidR="008C3FC3" w:rsidRPr="00B86C4C" w:rsidRDefault="008C3FC3" w:rsidP="008C3FC3"/>
    <w:p w:rsidR="008C3FC3" w:rsidRPr="00B86C4C" w:rsidRDefault="008C3FC3" w:rsidP="008C3FC3">
      <w:r w:rsidRPr="00B86C4C">
        <w:t>La direzione di questa complessa struttura è affidata, secondo gli indirizzi del Presidente del Tribunale, ad un Dirigente dello Stato, con le attribuzioni di cui al Decreto Legislativo n. 165 del 2001 e, con particolare riguardo agli Uffici Giudiziari, al Decreto Legislativo n. 240 del 2006. Come mostrato nelle figure successive, le cancellerie di alcune Sezioni sono divise in più di una unità organizzativa per gestire al meglio i diversi tipi di procedimento. Inoltre, le unità organizzative “Ufficio copie e Archivio” e “Ruolo Generale” sono autonome ed operano a favore di tutte le Sezioni (esclusa la Sezione Lavoro).</w:t>
      </w:r>
    </w:p>
    <w:p w:rsidR="00C22816" w:rsidRPr="00B86C4C" w:rsidRDefault="00B64B18" w:rsidP="00D003EE">
      <w:pPr>
        <w:pStyle w:val="Titolo2"/>
      </w:pPr>
      <w:bookmarkStart w:id="18" w:name="_Toc431478312"/>
      <w:bookmarkStart w:id="19" w:name="_Toc498600465"/>
      <w:r w:rsidRPr="00B86C4C">
        <w:t>Dove si trovano gli Uffici Giudiziari</w:t>
      </w:r>
      <w:bookmarkEnd w:id="18"/>
      <w:bookmarkEnd w:id="19"/>
    </w:p>
    <w:p w:rsidR="00B64B18" w:rsidRPr="00B86C4C" w:rsidRDefault="00B64B18" w:rsidP="00D003EE">
      <w:r w:rsidRPr="00B86C4C">
        <w:t>La sede del Tribunale Ordinario di Catania è il Palazzo di Giustizia che si trova in Piazza Verga. Il Palazzo di Giustizia è un imponente edificio posto all</w:t>
      </w:r>
      <w:r w:rsidR="000E12B6" w:rsidRPr="00B86C4C">
        <w:t>’</w:t>
      </w:r>
      <w:r w:rsidRPr="00B86C4C">
        <w:t>inizio di Corso Italia, praticamente a metà strada tra Piazza Roma (Villa Bellini) e il mare. Il Palazzo di Giustizia ospita anche l</w:t>
      </w:r>
      <w:r w:rsidR="000E12B6" w:rsidRPr="00B86C4C">
        <w:t>’</w:t>
      </w:r>
      <w:r w:rsidRPr="00B86C4C">
        <w:t>area penale del Tribunale, la Corte di Appello di Catania, la Procura Generale e la Procura della Repubblica. Il Palazzo di Giustizia è la sede centrale del Tribunale che ospita la Presidenza, la Dirigenza, e la maggior parte delle Sezioni giudicanti ma, come specificato più avanti, la Sesta Sezione Civile e la Sezione Lavoro sono poste in altri edifici.</w:t>
      </w:r>
    </w:p>
    <w:p w:rsidR="00B64B18" w:rsidRPr="00B86C4C" w:rsidRDefault="00B64B18" w:rsidP="00D003EE">
      <w:r w:rsidRPr="00B86C4C">
        <w:t>All</w:t>
      </w:r>
      <w:r w:rsidR="000E12B6" w:rsidRPr="00B86C4C">
        <w:t>’</w:t>
      </w:r>
      <w:r w:rsidRPr="00B86C4C">
        <w:t>interno del grande Palazzo di Giustizia, il Tribunale Ordinario occupa il primo piano del lato Est: in altre parole, entrando dall</w:t>
      </w:r>
      <w:r w:rsidR="000E12B6" w:rsidRPr="00B86C4C">
        <w:t>’</w:t>
      </w:r>
      <w:r w:rsidRPr="00B86C4C">
        <w:t>ingresso principale di piazza Verga, si trova sul lato destro dell</w:t>
      </w:r>
      <w:r w:rsidR="000E12B6" w:rsidRPr="00B86C4C">
        <w:t>’</w:t>
      </w:r>
      <w:r w:rsidRPr="00B86C4C">
        <w:t xml:space="preserve">edificio. La </w:t>
      </w:r>
      <w:r w:rsidRPr="00B86C4C">
        <w:rPr>
          <w:b/>
        </w:rPr>
        <w:t>IV Sezione Civile</w:t>
      </w:r>
      <w:r w:rsidRPr="00B86C4C">
        <w:t xml:space="preserve"> ha una posizione defilata rispetto alle altre Sezioni, poiché si trova al terzo piano del lato opposto del palazzo.</w:t>
      </w:r>
    </w:p>
    <w:p w:rsidR="00B64B18" w:rsidRPr="00B86C4C" w:rsidRDefault="00B64B18" w:rsidP="00D003EE">
      <w:r w:rsidRPr="00B86C4C">
        <w:t xml:space="preserve">Nei pressi del Palazzo di Giustizia, in via Francesco </w:t>
      </w:r>
      <w:proofErr w:type="spellStart"/>
      <w:r w:rsidRPr="00B86C4C">
        <w:t>Crispi</w:t>
      </w:r>
      <w:proofErr w:type="spellEnd"/>
      <w:r w:rsidRPr="00B86C4C">
        <w:t xml:space="preserve"> 268 (un paio di minuti a piedi di distanza), c</w:t>
      </w:r>
      <w:r w:rsidR="000E12B6" w:rsidRPr="00B86C4C">
        <w:t>’</w:t>
      </w:r>
      <w:r w:rsidRPr="00B86C4C">
        <w:t xml:space="preserve">è una sede distaccata in cui si trova al primo piano la </w:t>
      </w:r>
      <w:r w:rsidRPr="00B86C4C">
        <w:rPr>
          <w:b/>
        </w:rPr>
        <w:t>Sesta Sezione Civile</w:t>
      </w:r>
      <w:r w:rsidRPr="00B86C4C">
        <w:t xml:space="preserve"> (esecuzioni mobiliari ed immobiliari).</w:t>
      </w:r>
    </w:p>
    <w:p w:rsidR="00B64B18" w:rsidRPr="00B86C4C" w:rsidRDefault="00B64B18" w:rsidP="00D003EE">
      <w:r w:rsidRPr="00B86C4C">
        <w:t xml:space="preserve">Anche la </w:t>
      </w:r>
      <w:r w:rsidRPr="00B86C4C">
        <w:rPr>
          <w:b/>
        </w:rPr>
        <w:t>Sezione Lavoro</w:t>
      </w:r>
      <w:r w:rsidRPr="00B86C4C">
        <w:t xml:space="preserve"> si trova in una sede distaccata al di fuori del Palazzo di Giustizia. A differenza della Sesta Sezione, però, la Sezione Lavoro è più distante da piazza Verga e sono necessari circa 10 minuti di cammino per raggiungerla.</w:t>
      </w:r>
    </w:p>
    <w:p w:rsidR="00B64B18" w:rsidRPr="00B86C4C" w:rsidRDefault="00D06F87" w:rsidP="00D003EE">
      <w:r w:rsidRPr="00B86C4C">
        <w:rPr>
          <w:noProof/>
          <w:lang w:eastAsia="it-IT" w:bidi="ar-SA"/>
        </w:rPr>
        <w:lastRenderedPageBreak/>
        <w:drawing>
          <wp:inline distT="0" distB="0" distL="0" distR="0">
            <wp:extent cx="6109970" cy="3847465"/>
            <wp:effectExtent l="0" t="0" r="5080" b="635"/>
            <wp:docPr id="443" name="Picture 11" descr="MAPPA CA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PA CATANIA"/>
                    <pic:cNvPicPr>
                      <a:picLocks noChangeAspect="1" noChangeArrowheads="1"/>
                    </pic:cNvPicPr>
                  </pic:nvPicPr>
                  <pic:blipFill>
                    <a:blip r:embed="rId15" cstate="print">
                      <a:extLst>
                        <a:ext uri="{28A0092B-C50C-407E-A947-70E740481C1C}">
                          <a14:useLocalDpi xmlns:a14="http://schemas.microsoft.com/office/drawing/2010/main" val="0"/>
                        </a:ext>
                      </a:extLst>
                    </a:blip>
                    <a:srcRect l="5417" r="5417"/>
                    <a:stretch>
                      <a:fillRect/>
                    </a:stretch>
                  </pic:blipFill>
                  <pic:spPr bwMode="auto">
                    <a:xfrm>
                      <a:off x="0" y="0"/>
                      <a:ext cx="6109970" cy="3847465"/>
                    </a:xfrm>
                    <a:prstGeom prst="rect">
                      <a:avLst/>
                    </a:prstGeom>
                    <a:noFill/>
                    <a:ln>
                      <a:noFill/>
                    </a:ln>
                  </pic:spPr>
                </pic:pic>
              </a:graphicData>
            </a:graphic>
          </wp:inline>
        </w:drawing>
      </w:r>
    </w:p>
    <w:p w:rsidR="00B64B18" w:rsidRPr="00B86C4C" w:rsidRDefault="00B64B18" w:rsidP="00D003EE">
      <w:r w:rsidRPr="00B86C4C">
        <w:t>Sul sito del Tribunale di Catania è presente un</w:t>
      </w:r>
      <w:r w:rsidR="000E12B6" w:rsidRPr="00B86C4C">
        <w:t>’</w:t>
      </w:r>
      <w:r w:rsidRPr="00B86C4C">
        <w:t>articolata sezione in cui sono descritti nel dettaglio tutti i percorsi che portano al Palazzo di Giustizia partendo dai punti più significativi della città: la stazione ferroviaria, l</w:t>
      </w:r>
      <w:r w:rsidR="000E12B6" w:rsidRPr="00B86C4C">
        <w:t>’</w:t>
      </w:r>
      <w:r w:rsidRPr="00B86C4C">
        <w:t>aeroporto, il porto turistico, l</w:t>
      </w:r>
      <w:r w:rsidR="000E12B6" w:rsidRPr="00B86C4C">
        <w:t>’</w:t>
      </w:r>
      <w:r w:rsidRPr="00B86C4C">
        <w:t>autostrada A19 Palermo-Catania.</w:t>
      </w:r>
    </w:p>
    <w:p w:rsidR="00B64B18" w:rsidRPr="00B86C4C" w:rsidRDefault="00B64B18" w:rsidP="005B7021">
      <w:pPr>
        <w:spacing w:after="0"/>
      </w:pPr>
      <w:r w:rsidRPr="00B86C4C">
        <w:t>Per raggiungere questa sezione del sito bisogna seguire questi passaggi:</w:t>
      </w:r>
    </w:p>
    <w:p w:rsidR="00C22816" w:rsidRPr="00B86C4C" w:rsidRDefault="00B64B18" w:rsidP="001814F8">
      <w:pPr>
        <w:numPr>
          <w:ilvl w:val="0"/>
          <w:numId w:val="3"/>
        </w:numPr>
        <w:spacing w:after="0"/>
      </w:pPr>
      <w:r w:rsidRPr="00B86C4C">
        <w:t>Inserire l</w:t>
      </w:r>
      <w:r w:rsidR="000E12B6" w:rsidRPr="00B86C4C">
        <w:t>’</w:t>
      </w:r>
      <w:r w:rsidRPr="00B86C4C">
        <w:t xml:space="preserve">indirizzo del sito: </w:t>
      </w:r>
      <w:hyperlink r:id="rId16" w:history="1">
        <w:r w:rsidRPr="00B86C4C">
          <w:rPr>
            <w:color w:val="0563C1"/>
            <w:u w:val="single"/>
          </w:rPr>
          <w:t>http://www.tribunalecatania.it/default.aspx</w:t>
        </w:r>
      </w:hyperlink>
    </w:p>
    <w:p w:rsidR="00C22816" w:rsidRPr="00B86C4C" w:rsidRDefault="00B64B18" w:rsidP="001814F8">
      <w:pPr>
        <w:numPr>
          <w:ilvl w:val="0"/>
          <w:numId w:val="3"/>
        </w:numPr>
        <w:spacing w:after="0"/>
      </w:pPr>
      <w:r w:rsidRPr="00B86C4C">
        <w:t>Nella lista orizzontale delle sezioni (subito sotto il titolo), cliccare su “Il Tribunale”</w:t>
      </w:r>
    </w:p>
    <w:p w:rsidR="00C22816" w:rsidRPr="00B86C4C" w:rsidRDefault="00B64B18" w:rsidP="001814F8">
      <w:pPr>
        <w:numPr>
          <w:ilvl w:val="0"/>
          <w:numId w:val="3"/>
        </w:numPr>
        <w:spacing w:after="0"/>
      </w:pPr>
      <w:r w:rsidRPr="00B86C4C">
        <w:t>Nella lista verticale a sinistra della pagina, cliccare su “Dove Siamo”</w:t>
      </w:r>
    </w:p>
    <w:p w:rsidR="00C22816" w:rsidRPr="00B86C4C" w:rsidRDefault="00B64B18" w:rsidP="001814F8">
      <w:pPr>
        <w:numPr>
          <w:ilvl w:val="0"/>
          <w:numId w:val="3"/>
        </w:numPr>
      </w:pPr>
      <w:r w:rsidRPr="00B86C4C">
        <w:t>Sotto la mappa, cliccare su “Percorso della sede di Piazza Giovanni Verga”.</w:t>
      </w:r>
    </w:p>
    <w:p w:rsidR="00C22816" w:rsidRPr="00B86C4C" w:rsidRDefault="00432F5C" w:rsidP="00D003EE">
      <w:pPr>
        <w:pStyle w:val="Titolo2"/>
      </w:pPr>
      <w:bookmarkStart w:id="20" w:name="_Toc431478313"/>
      <w:bookmarkStart w:id="21" w:name="_Toc498600466"/>
      <w:r w:rsidRPr="00B86C4C">
        <w:t>O</w:t>
      </w:r>
      <w:r w:rsidR="00B64B18" w:rsidRPr="00B86C4C">
        <w:t>rari di apertura degli Uffici Giudiziari</w:t>
      </w:r>
      <w:bookmarkEnd w:id="20"/>
      <w:bookmarkEnd w:id="21"/>
    </w:p>
    <w:p w:rsidR="00B64B18" w:rsidRPr="00B86C4C" w:rsidRDefault="00B64B18" w:rsidP="00D003EE">
      <w:r w:rsidRPr="00B86C4C">
        <w:t xml:space="preserve">Gli uffici e le cancellerie sono aperte al pubblico tutti i giorni feriali dalle 8:30 alle </w:t>
      </w:r>
      <w:r w:rsidR="0001458F" w:rsidRPr="00B86C4C">
        <w:t>12:30</w:t>
      </w:r>
      <w:r w:rsidRPr="00B86C4C">
        <w:t xml:space="preserve">. </w:t>
      </w:r>
    </w:p>
    <w:p w:rsidR="00B64B18" w:rsidRPr="00B86C4C" w:rsidRDefault="00B64B18" w:rsidP="00D003EE">
      <w:r w:rsidRPr="00B86C4C">
        <w:t>L</w:t>
      </w:r>
      <w:r w:rsidR="000E12B6" w:rsidRPr="00B86C4C">
        <w:t>’</w:t>
      </w:r>
      <w:r w:rsidRPr="00B86C4C">
        <w:t>ufficio del Ruolo Generale è invece aperto al pubblico tutti i giorni feriali dalle 9:00 alle 13:00.</w:t>
      </w:r>
      <w:r w:rsidR="004646EE" w:rsidRPr="00B86C4C">
        <w:t xml:space="preserve"> </w:t>
      </w:r>
    </w:p>
    <w:p w:rsidR="00B64B18" w:rsidRPr="00B86C4C" w:rsidRDefault="00B64B18" w:rsidP="00D003EE">
      <w:r w:rsidRPr="00B86C4C">
        <w:t>E</w:t>
      </w:r>
      <w:r w:rsidR="000E12B6" w:rsidRPr="00B86C4C">
        <w:t>’</w:t>
      </w:r>
      <w:r w:rsidRPr="00B86C4C">
        <w:t xml:space="preserve"> molto importante non interferire con il lavoro delle cancellerie al di fuori degli orari di apertura.</w:t>
      </w:r>
    </w:p>
    <w:p w:rsidR="008C3FC3" w:rsidRPr="00B86C4C" w:rsidRDefault="008C3FC3">
      <w:pPr>
        <w:spacing w:after="0" w:line="240" w:lineRule="auto"/>
        <w:jc w:val="left"/>
        <w:rPr>
          <w:rFonts w:ascii="Cambria" w:eastAsia="Times New Roman" w:hAnsi="Cambria" w:cs="Arial"/>
          <w:b/>
          <w:bCs/>
          <w:iCs/>
          <w:sz w:val="28"/>
          <w:szCs w:val="28"/>
        </w:rPr>
      </w:pPr>
      <w:bookmarkStart w:id="22" w:name="_Toc431478314"/>
      <w:r w:rsidRPr="00B86C4C">
        <w:br w:type="page"/>
      </w:r>
    </w:p>
    <w:p w:rsidR="00C22816" w:rsidRPr="00B86C4C" w:rsidRDefault="00B64B18" w:rsidP="00D003EE">
      <w:pPr>
        <w:pStyle w:val="Titolo2"/>
      </w:pPr>
      <w:bookmarkStart w:id="23" w:name="_Toc498600467"/>
      <w:r w:rsidRPr="00B86C4C">
        <w:lastRenderedPageBreak/>
        <w:t>Contatti</w:t>
      </w:r>
      <w:bookmarkEnd w:id="22"/>
      <w:bookmarkEnd w:id="23"/>
    </w:p>
    <w:tbl>
      <w:tblPr>
        <w:tblW w:w="0" w:type="auto"/>
        <w:tblBorders>
          <w:top w:val="single" w:sz="4" w:space="0" w:color="A8D08D"/>
          <w:bottom w:val="single" w:sz="4" w:space="0" w:color="A8D08D"/>
          <w:insideH w:val="single" w:sz="4" w:space="0" w:color="A8D08D"/>
        </w:tblBorders>
        <w:tblLook w:val="04A0" w:firstRow="1" w:lastRow="0" w:firstColumn="1" w:lastColumn="0" w:noHBand="0" w:noVBand="1"/>
      </w:tblPr>
      <w:tblGrid>
        <w:gridCol w:w="3119"/>
        <w:gridCol w:w="6509"/>
      </w:tblGrid>
      <w:tr w:rsidR="00B64B18" w:rsidRPr="00B86C4C" w:rsidTr="00741E94">
        <w:trPr>
          <w:trHeight w:val="643"/>
        </w:trPr>
        <w:tc>
          <w:tcPr>
            <w:tcW w:w="3119" w:type="dxa"/>
            <w:vAlign w:val="center"/>
          </w:tcPr>
          <w:p w:rsidR="00B64B18" w:rsidRPr="00B86C4C" w:rsidRDefault="00B64B18" w:rsidP="00D003EE">
            <w:r w:rsidRPr="00B86C4C">
              <w:t>CENTRALINO</w:t>
            </w:r>
          </w:p>
        </w:tc>
        <w:tc>
          <w:tcPr>
            <w:tcW w:w="6509" w:type="dxa"/>
            <w:vAlign w:val="center"/>
          </w:tcPr>
          <w:p w:rsidR="00B64B18" w:rsidRPr="00B86C4C" w:rsidRDefault="00B64B18" w:rsidP="00D003EE">
            <w:r w:rsidRPr="00B86C4C">
              <w:t>095-366001</w:t>
            </w:r>
          </w:p>
        </w:tc>
      </w:tr>
      <w:tr w:rsidR="00B64B18" w:rsidRPr="00B86C4C" w:rsidTr="00741E94">
        <w:trPr>
          <w:trHeight w:val="567"/>
        </w:trPr>
        <w:tc>
          <w:tcPr>
            <w:tcW w:w="3119" w:type="dxa"/>
            <w:shd w:val="clear" w:color="auto" w:fill="E2EFD9"/>
            <w:vAlign w:val="center"/>
          </w:tcPr>
          <w:p w:rsidR="00B64B18" w:rsidRPr="00B86C4C" w:rsidRDefault="00B64B18" w:rsidP="00D003EE">
            <w:r w:rsidRPr="00B86C4C">
              <w:t>SITO WEB</w:t>
            </w:r>
          </w:p>
        </w:tc>
        <w:tc>
          <w:tcPr>
            <w:tcW w:w="6509" w:type="dxa"/>
            <w:shd w:val="clear" w:color="auto" w:fill="E2EFD9"/>
            <w:vAlign w:val="center"/>
          </w:tcPr>
          <w:p w:rsidR="00B64B18" w:rsidRPr="00B86C4C" w:rsidRDefault="0079493A" w:rsidP="00D003EE">
            <w:hyperlink r:id="rId17" w:history="1">
              <w:r w:rsidR="00B64B18" w:rsidRPr="00B86C4C">
                <w:rPr>
                  <w:color w:val="0563C1"/>
                  <w:u w:val="single"/>
                </w:rPr>
                <w:t>http://www.tribunalecatania.it/default.aspx</w:t>
              </w:r>
            </w:hyperlink>
          </w:p>
        </w:tc>
      </w:tr>
      <w:tr w:rsidR="00B64B18" w:rsidRPr="00B86C4C" w:rsidTr="00741E94">
        <w:trPr>
          <w:trHeight w:val="547"/>
        </w:trPr>
        <w:tc>
          <w:tcPr>
            <w:tcW w:w="3119" w:type="dxa"/>
            <w:vAlign w:val="center"/>
          </w:tcPr>
          <w:p w:rsidR="00B64B18" w:rsidRPr="00B86C4C" w:rsidRDefault="00B64B18" w:rsidP="00D003EE">
            <w:r w:rsidRPr="00B86C4C">
              <w:t>E-MAIL</w:t>
            </w:r>
          </w:p>
        </w:tc>
        <w:tc>
          <w:tcPr>
            <w:tcW w:w="6509" w:type="dxa"/>
            <w:vAlign w:val="center"/>
          </w:tcPr>
          <w:p w:rsidR="00B64B18" w:rsidRPr="00B86C4C" w:rsidRDefault="0079493A" w:rsidP="00D003EE">
            <w:hyperlink r:id="rId18" w:history="1">
              <w:r w:rsidR="00B64B18" w:rsidRPr="00B86C4C">
                <w:rPr>
                  <w:color w:val="0563C1"/>
                  <w:u w:val="single"/>
                </w:rPr>
                <w:t>tribunale.catania@giustizia.it</w:t>
              </w:r>
            </w:hyperlink>
          </w:p>
        </w:tc>
      </w:tr>
    </w:tbl>
    <w:p w:rsidR="00B64B18" w:rsidRPr="00B86C4C" w:rsidRDefault="00B64B18" w:rsidP="00D003EE"/>
    <w:p w:rsidR="00B64B18" w:rsidRPr="00B86C4C" w:rsidRDefault="00B64B18" w:rsidP="00D003EE">
      <w:pPr>
        <w:rPr>
          <w:b/>
        </w:rPr>
      </w:pPr>
      <w:r w:rsidRPr="00B86C4C">
        <w:rPr>
          <w:b/>
        </w:rPr>
        <w:t>Indirizzi PEC</w:t>
      </w:r>
    </w:p>
    <w:tbl>
      <w:tblPr>
        <w:tblW w:w="0" w:type="auto"/>
        <w:tblBorders>
          <w:top w:val="single" w:sz="4" w:space="0" w:color="A8D08D"/>
          <w:bottom w:val="single" w:sz="4" w:space="0" w:color="A8D08D"/>
          <w:insideH w:val="single" w:sz="4" w:space="0" w:color="A8D08D"/>
        </w:tblBorders>
        <w:tblLook w:val="04A0" w:firstRow="1" w:lastRow="0" w:firstColumn="1" w:lastColumn="0" w:noHBand="0" w:noVBand="1"/>
      </w:tblPr>
      <w:tblGrid>
        <w:gridCol w:w="3119"/>
        <w:gridCol w:w="6509"/>
      </w:tblGrid>
      <w:tr w:rsidR="00B64B18" w:rsidRPr="00B86C4C" w:rsidTr="00741E94">
        <w:trPr>
          <w:trHeight w:val="555"/>
        </w:trPr>
        <w:tc>
          <w:tcPr>
            <w:tcW w:w="3119" w:type="dxa"/>
            <w:vAlign w:val="center"/>
          </w:tcPr>
          <w:p w:rsidR="00B64B18" w:rsidRPr="00B86C4C" w:rsidRDefault="00B64B18" w:rsidP="00D003EE">
            <w:r w:rsidRPr="00B86C4C">
              <w:t>PEC Presidente del Tribunale</w:t>
            </w:r>
          </w:p>
        </w:tc>
        <w:tc>
          <w:tcPr>
            <w:tcW w:w="6509" w:type="dxa"/>
            <w:vAlign w:val="center"/>
          </w:tcPr>
          <w:p w:rsidR="00B64B18" w:rsidRPr="00B86C4C" w:rsidRDefault="0079493A" w:rsidP="00D003EE">
            <w:hyperlink r:id="rId19" w:history="1">
              <w:r w:rsidR="00B64B18" w:rsidRPr="00B86C4C">
                <w:rPr>
                  <w:color w:val="0563C1"/>
                  <w:u w:val="single"/>
                </w:rPr>
                <w:t>presidente.tribunale.catania@giustiziacert.it</w:t>
              </w:r>
            </w:hyperlink>
          </w:p>
        </w:tc>
      </w:tr>
      <w:tr w:rsidR="00B64B18" w:rsidRPr="00B86C4C" w:rsidTr="00741E94">
        <w:trPr>
          <w:trHeight w:val="555"/>
        </w:trPr>
        <w:tc>
          <w:tcPr>
            <w:tcW w:w="3119" w:type="dxa"/>
            <w:shd w:val="clear" w:color="auto" w:fill="E2EFD9"/>
            <w:vAlign w:val="center"/>
          </w:tcPr>
          <w:p w:rsidR="00B64B18" w:rsidRPr="00B86C4C" w:rsidRDefault="00B64B18" w:rsidP="00D003EE">
            <w:r w:rsidRPr="00B86C4C">
              <w:t>PEC Dirigente del Tribunale</w:t>
            </w:r>
          </w:p>
        </w:tc>
        <w:tc>
          <w:tcPr>
            <w:tcW w:w="6509" w:type="dxa"/>
            <w:shd w:val="clear" w:color="auto" w:fill="E2EFD9"/>
            <w:vAlign w:val="center"/>
          </w:tcPr>
          <w:p w:rsidR="00B64B18" w:rsidRPr="00B86C4C" w:rsidRDefault="0079493A" w:rsidP="00D003EE">
            <w:hyperlink r:id="rId20" w:history="1">
              <w:r w:rsidR="00B64B18" w:rsidRPr="00B86C4C">
                <w:rPr>
                  <w:color w:val="0563C1"/>
                  <w:u w:val="single"/>
                </w:rPr>
                <w:t>dirigente.tribunale.catania@giustiziacert.it</w:t>
              </w:r>
            </w:hyperlink>
            <w:r w:rsidR="00B64B18" w:rsidRPr="00B86C4C">
              <w:t xml:space="preserve"> </w:t>
            </w:r>
          </w:p>
        </w:tc>
      </w:tr>
      <w:tr w:rsidR="00B64B18" w:rsidRPr="00B86C4C" w:rsidTr="00741E94">
        <w:trPr>
          <w:trHeight w:val="555"/>
        </w:trPr>
        <w:tc>
          <w:tcPr>
            <w:tcW w:w="3119" w:type="dxa"/>
            <w:vAlign w:val="center"/>
          </w:tcPr>
          <w:p w:rsidR="00B64B18" w:rsidRPr="00B86C4C" w:rsidRDefault="00B64B18" w:rsidP="00D003EE">
            <w:r w:rsidRPr="00B86C4C">
              <w:t>PEC Protocollo Tribunale</w:t>
            </w:r>
          </w:p>
        </w:tc>
        <w:tc>
          <w:tcPr>
            <w:tcW w:w="6509" w:type="dxa"/>
            <w:vAlign w:val="center"/>
          </w:tcPr>
          <w:p w:rsidR="00B64B18" w:rsidRPr="00B86C4C" w:rsidRDefault="0079493A" w:rsidP="00D003EE">
            <w:hyperlink r:id="rId21" w:history="1">
              <w:r w:rsidR="00B64B18" w:rsidRPr="00B86C4C">
                <w:rPr>
                  <w:color w:val="0563C1"/>
                  <w:u w:val="single"/>
                </w:rPr>
                <w:t>prot.tribunale.catania@giustiziacert.it</w:t>
              </w:r>
            </w:hyperlink>
            <w:r w:rsidR="00B64B18" w:rsidRPr="00B86C4C">
              <w:t xml:space="preserve"> </w:t>
            </w:r>
          </w:p>
        </w:tc>
      </w:tr>
      <w:tr w:rsidR="00B64B18" w:rsidRPr="00B86C4C" w:rsidTr="00741E94">
        <w:trPr>
          <w:trHeight w:val="555"/>
        </w:trPr>
        <w:tc>
          <w:tcPr>
            <w:tcW w:w="3119" w:type="dxa"/>
            <w:shd w:val="clear" w:color="auto" w:fill="E2EFD9"/>
            <w:vAlign w:val="center"/>
          </w:tcPr>
          <w:p w:rsidR="00B64B18" w:rsidRPr="00B86C4C" w:rsidRDefault="00B64B18" w:rsidP="00D003EE">
            <w:r w:rsidRPr="00B86C4C">
              <w:t>PEC Volontaria Giurisdizione</w:t>
            </w:r>
          </w:p>
        </w:tc>
        <w:tc>
          <w:tcPr>
            <w:tcW w:w="6509" w:type="dxa"/>
            <w:shd w:val="clear" w:color="auto" w:fill="E2EFD9"/>
            <w:vAlign w:val="center"/>
          </w:tcPr>
          <w:p w:rsidR="00B64B18" w:rsidRPr="00B86C4C" w:rsidRDefault="0079493A" w:rsidP="00D003EE">
            <w:hyperlink r:id="rId22" w:history="1">
              <w:r w:rsidR="00B64B18" w:rsidRPr="00B86C4C">
                <w:rPr>
                  <w:color w:val="0563C1"/>
                  <w:u w:val="single"/>
                </w:rPr>
                <w:t>volgiurisdizione.tribunale.catania@giustiziacert.it</w:t>
              </w:r>
            </w:hyperlink>
            <w:r w:rsidR="00B64B18" w:rsidRPr="00B86C4C">
              <w:t xml:space="preserve"> </w:t>
            </w:r>
          </w:p>
        </w:tc>
      </w:tr>
      <w:tr w:rsidR="00B64B18" w:rsidRPr="00B86C4C" w:rsidTr="00741E94">
        <w:trPr>
          <w:trHeight w:val="555"/>
        </w:trPr>
        <w:tc>
          <w:tcPr>
            <w:tcW w:w="3119" w:type="dxa"/>
            <w:vAlign w:val="center"/>
          </w:tcPr>
          <w:p w:rsidR="00B64B18" w:rsidRPr="00B86C4C" w:rsidRDefault="00B64B18" w:rsidP="00D003EE">
            <w:r w:rsidRPr="00B86C4C">
              <w:t>PEC Fallimentare</w:t>
            </w:r>
          </w:p>
        </w:tc>
        <w:tc>
          <w:tcPr>
            <w:tcW w:w="6509" w:type="dxa"/>
            <w:vAlign w:val="center"/>
          </w:tcPr>
          <w:p w:rsidR="00B64B18" w:rsidRPr="00B86C4C" w:rsidRDefault="0079493A" w:rsidP="00D003EE">
            <w:hyperlink r:id="rId23" w:history="1">
              <w:r w:rsidR="00B64B18" w:rsidRPr="00B86C4C">
                <w:rPr>
                  <w:color w:val="0563C1"/>
                  <w:u w:val="single"/>
                </w:rPr>
                <w:t>fallimentare.tribunale.catania@giustiziacert.it</w:t>
              </w:r>
            </w:hyperlink>
            <w:r w:rsidR="004646EE" w:rsidRPr="00B86C4C">
              <w:t xml:space="preserve"> </w:t>
            </w:r>
          </w:p>
        </w:tc>
      </w:tr>
      <w:tr w:rsidR="00B64B18" w:rsidRPr="00B86C4C" w:rsidTr="00741E94">
        <w:trPr>
          <w:trHeight w:val="555"/>
        </w:trPr>
        <w:tc>
          <w:tcPr>
            <w:tcW w:w="3119" w:type="dxa"/>
            <w:shd w:val="clear" w:color="auto" w:fill="E2EFD9"/>
            <w:vAlign w:val="center"/>
          </w:tcPr>
          <w:p w:rsidR="00B64B18" w:rsidRPr="00B86C4C" w:rsidRDefault="00B64B18" w:rsidP="00D003EE">
            <w:r w:rsidRPr="00B86C4C">
              <w:t>PEC Sezione IV Civile</w:t>
            </w:r>
          </w:p>
        </w:tc>
        <w:tc>
          <w:tcPr>
            <w:tcW w:w="6509" w:type="dxa"/>
            <w:shd w:val="clear" w:color="auto" w:fill="E2EFD9"/>
            <w:vAlign w:val="center"/>
          </w:tcPr>
          <w:p w:rsidR="00B64B18" w:rsidRPr="00B86C4C" w:rsidRDefault="0079493A" w:rsidP="00D003EE">
            <w:hyperlink r:id="rId24" w:history="1">
              <w:r w:rsidR="00B64B18" w:rsidRPr="00B86C4C">
                <w:rPr>
                  <w:color w:val="0563C1"/>
                  <w:u w:val="single"/>
                </w:rPr>
                <w:t>sez4.civile.tribunale.catania@giustiziacert.it</w:t>
              </w:r>
            </w:hyperlink>
          </w:p>
        </w:tc>
      </w:tr>
      <w:tr w:rsidR="00B64B18" w:rsidRPr="00B86C4C" w:rsidTr="00741E94">
        <w:trPr>
          <w:trHeight w:val="555"/>
        </w:trPr>
        <w:tc>
          <w:tcPr>
            <w:tcW w:w="3119" w:type="dxa"/>
            <w:vAlign w:val="center"/>
          </w:tcPr>
          <w:p w:rsidR="00B64B18" w:rsidRPr="00B86C4C" w:rsidRDefault="00B64B18" w:rsidP="00D003EE">
            <w:r w:rsidRPr="00B86C4C">
              <w:t>PEC Spese di Giustizia</w:t>
            </w:r>
          </w:p>
        </w:tc>
        <w:tc>
          <w:tcPr>
            <w:tcW w:w="6509" w:type="dxa"/>
            <w:vAlign w:val="center"/>
          </w:tcPr>
          <w:p w:rsidR="00B64B18" w:rsidRPr="00B86C4C" w:rsidRDefault="0079493A" w:rsidP="00D003EE">
            <w:hyperlink r:id="rId25" w:history="1">
              <w:r w:rsidR="00B64B18" w:rsidRPr="00B86C4C">
                <w:rPr>
                  <w:color w:val="0563C1"/>
                  <w:u w:val="single"/>
                </w:rPr>
                <w:t>spesedigiustizia.tribunale.catania@giustiziacert.it</w:t>
              </w:r>
            </w:hyperlink>
            <w:r w:rsidR="00B64B18" w:rsidRPr="00B86C4C">
              <w:t xml:space="preserve"> </w:t>
            </w:r>
          </w:p>
        </w:tc>
      </w:tr>
      <w:tr w:rsidR="00B64B18" w:rsidRPr="00B86C4C" w:rsidTr="00741E94">
        <w:trPr>
          <w:trHeight w:val="555"/>
        </w:trPr>
        <w:tc>
          <w:tcPr>
            <w:tcW w:w="3119" w:type="dxa"/>
            <w:shd w:val="clear" w:color="auto" w:fill="E2EFD9"/>
            <w:vAlign w:val="center"/>
          </w:tcPr>
          <w:p w:rsidR="00B64B18" w:rsidRPr="00B86C4C" w:rsidRDefault="00B64B18" w:rsidP="00D003EE">
            <w:r w:rsidRPr="00B86C4C">
              <w:t>PEC Recupero Crediti</w:t>
            </w:r>
          </w:p>
        </w:tc>
        <w:tc>
          <w:tcPr>
            <w:tcW w:w="6509" w:type="dxa"/>
            <w:shd w:val="clear" w:color="auto" w:fill="E2EFD9"/>
            <w:vAlign w:val="center"/>
          </w:tcPr>
          <w:p w:rsidR="00B64B18" w:rsidRPr="00B86C4C" w:rsidRDefault="0079493A" w:rsidP="00D003EE">
            <w:hyperlink r:id="rId26" w:history="1">
              <w:r w:rsidR="00B64B18" w:rsidRPr="00B86C4C">
                <w:rPr>
                  <w:color w:val="0563C1"/>
                  <w:u w:val="single"/>
                </w:rPr>
                <w:t>recuperocrediti.tribunale.catania@giustiziacert.it</w:t>
              </w:r>
            </w:hyperlink>
            <w:r w:rsidR="00B64B18" w:rsidRPr="00B86C4C">
              <w:t xml:space="preserve"> </w:t>
            </w:r>
          </w:p>
        </w:tc>
      </w:tr>
    </w:tbl>
    <w:p w:rsidR="005B7021" w:rsidRPr="00B86C4C" w:rsidRDefault="005B7021" w:rsidP="00D003EE"/>
    <w:p w:rsidR="008C3FC3" w:rsidRPr="00B86C4C" w:rsidRDefault="008C3FC3">
      <w:pPr>
        <w:spacing w:after="0" w:line="240" w:lineRule="auto"/>
        <w:jc w:val="left"/>
        <w:rPr>
          <w:rFonts w:ascii="Cambria" w:eastAsia="Times New Roman" w:hAnsi="Cambria" w:cs="Arial"/>
          <w:b/>
          <w:bCs/>
          <w:iCs/>
          <w:sz w:val="28"/>
          <w:szCs w:val="28"/>
        </w:rPr>
      </w:pPr>
      <w:bookmarkStart w:id="24" w:name="_Toc431478309"/>
      <w:r w:rsidRPr="00B86C4C">
        <w:br w:type="page"/>
      </w:r>
    </w:p>
    <w:p w:rsidR="008C3FC3" w:rsidRPr="00B86C4C" w:rsidRDefault="008C3FC3" w:rsidP="008C3FC3">
      <w:pPr>
        <w:pStyle w:val="Titolo2"/>
      </w:pPr>
      <w:bookmarkStart w:id="25" w:name="_Toc498600468"/>
      <w:r w:rsidRPr="00B86C4C">
        <w:lastRenderedPageBreak/>
        <w:t>Servizi telematici per i cittadini</w:t>
      </w:r>
      <w:bookmarkEnd w:id="24"/>
      <w:bookmarkEnd w:id="25"/>
    </w:p>
    <w:p w:rsidR="008C3FC3" w:rsidRPr="00B86C4C" w:rsidRDefault="008C3FC3" w:rsidP="008C3FC3">
      <w:r w:rsidRPr="00B86C4C">
        <w:t xml:space="preserve">I cittadini possono usufruire di alcuni servizi attraverso il </w:t>
      </w:r>
      <w:r w:rsidRPr="00B86C4C">
        <w:rPr>
          <w:b/>
        </w:rPr>
        <w:t>Portale Servizi Telematici</w:t>
      </w:r>
      <w:r w:rsidRPr="00B86C4C">
        <w:t xml:space="preserve"> (PST), se hanno la possibilità di accedere ad internet. Il PST è uno strumento fornito dal Ministero della Giustizia che permette di fruire, attraverso un collegamento telematico, di diversi servizi di cancelleria in ambito sia civile che penale. Alcuni di questi servizi sono rivolti all</w:t>
      </w:r>
      <w:r w:rsidR="000E12B6" w:rsidRPr="00B86C4C">
        <w:t>’</w:t>
      </w:r>
      <w:r w:rsidRPr="00B86C4C">
        <w:t>utenza professionale (avvocati, commercialisti, etc.), mentre altri sono ad accesso libero e a disposizione di tutti i cittadini.</w:t>
      </w:r>
    </w:p>
    <w:p w:rsidR="008C3FC3" w:rsidRPr="00B86C4C" w:rsidRDefault="008C3FC3" w:rsidP="008C3FC3">
      <w:r w:rsidRPr="00B86C4C">
        <w:t xml:space="preserve">Per usufruire di tali servizi bisogna collegarsi al sito </w:t>
      </w:r>
      <w:hyperlink r:id="rId27" w:history="1">
        <w:r w:rsidRPr="00B86C4C">
          <w:rPr>
            <w:rFonts w:cs="Calibri"/>
            <w:b/>
            <w:color w:val="0563C1"/>
            <w:szCs w:val="26"/>
            <w:u w:val="single"/>
            <w:lang w:eastAsia="it-IT"/>
          </w:rPr>
          <w:t>http://pst.giustizia.it</w:t>
        </w:r>
      </w:hyperlink>
      <w:r w:rsidRPr="00B86C4C">
        <w:rPr>
          <w:rFonts w:cs="Calibri"/>
          <w:b/>
          <w:color w:val="1F497D"/>
          <w:szCs w:val="26"/>
          <w:lang w:eastAsia="it-IT"/>
        </w:rPr>
        <w:t xml:space="preserve"> </w:t>
      </w:r>
      <w:r w:rsidRPr="00B86C4C">
        <w:t>e seguire il percorso di navigazione designato per tipo di utente.</w:t>
      </w:r>
    </w:p>
    <w:p w:rsidR="008C3FC3" w:rsidRPr="00B86C4C" w:rsidRDefault="008C3FC3" w:rsidP="008C3FC3">
      <w:pPr>
        <w:rPr>
          <w:b/>
        </w:rPr>
      </w:pPr>
      <w:bookmarkStart w:id="26" w:name="_Toc431478310"/>
      <w:r w:rsidRPr="00B86C4C">
        <w:rPr>
          <w:b/>
        </w:rPr>
        <w:t>Servizi ad accesso libero</w:t>
      </w:r>
      <w:bookmarkEnd w:id="26"/>
    </w:p>
    <w:p w:rsidR="008C3FC3" w:rsidRPr="00B86C4C" w:rsidRDefault="008C3FC3" w:rsidP="008C3FC3">
      <w:pPr>
        <w:numPr>
          <w:ilvl w:val="0"/>
          <w:numId w:val="2"/>
        </w:numPr>
        <w:spacing w:after="0"/>
      </w:pPr>
      <w:r w:rsidRPr="00B86C4C">
        <w:t>Punti di Accesso</w:t>
      </w:r>
    </w:p>
    <w:p w:rsidR="008C3FC3" w:rsidRPr="00B86C4C" w:rsidRDefault="008C3FC3" w:rsidP="008C3FC3">
      <w:pPr>
        <w:numPr>
          <w:ilvl w:val="0"/>
          <w:numId w:val="2"/>
        </w:numPr>
        <w:spacing w:after="0"/>
      </w:pPr>
      <w:r w:rsidRPr="00B86C4C">
        <w:t>Consultazione pubblica dei registri</w:t>
      </w:r>
    </w:p>
    <w:p w:rsidR="008C3FC3" w:rsidRPr="00B86C4C" w:rsidRDefault="008C3FC3" w:rsidP="008C3FC3">
      <w:pPr>
        <w:numPr>
          <w:ilvl w:val="0"/>
          <w:numId w:val="2"/>
        </w:numPr>
        <w:spacing w:after="0"/>
      </w:pPr>
      <w:r w:rsidRPr="00B86C4C">
        <w:t>Servizi on-line Giudici di Pace</w:t>
      </w:r>
    </w:p>
    <w:p w:rsidR="008C3FC3" w:rsidRPr="00B86C4C" w:rsidRDefault="008C3FC3" w:rsidP="008C3FC3">
      <w:pPr>
        <w:numPr>
          <w:ilvl w:val="0"/>
          <w:numId w:val="2"/>
        </w:numPr>
        <w:spacing w:after="0"/>
      </w:pPr>
      <w:r w:rsidRPr="00B86C4C">
        <w:t>Portale procedure concorsuali</w:t>
      </w:r>
    </w:p>
    <w:p w:rsidR="008C3FC3" w:rsidRPr="00B86C4C" w:rsidRDefault="008C3FC3" w:rsidP="008C3FC3">
      <w:pPr>
        <w:numPr>
          <w:ilvl w:val="0"/>
          <w:numId w:val="2"/>
        </w:numPr>
      </w:pPr>
      <w:r w:rsidRPr="00B86C4C">
        <w:t>Consultazione uffici giudiziari</w:t>
      </w:r>
    </w:p>
    <w:p w:rsidR="008C3FC3" w:rsidRPr="00B86C4C" w:rsidRDefault="008C3FC3" w:rsidP="008C3FC3">
      <w:pPr>
        <w:rPr>
          <w:b/>
        </w:rPr>
      </w:pPr>
      <w:bookmarkStart w:id="27" w:name="_Toc431478311"/>
      <w:r w:rsidRPr="00B86C4C">
        <w:rPr>
          <w:b/>
        </w:rPr>
        <w:t>Servizi ad accesso riservato</w:t>
      </w:r>
      <w:bookmarkEnd w:id="27"/>
    </w:p>
    <w:p w:rsidR="008C3FC3" w:rsidRPr="00B86C4C" w:rsidRDefault="008C3FC3" w:rsidP="008C3FC3">
      <w:pPr>
        <w:numPr>
          <w:ilvl w:val="0"/>
          <w:numId w:val="2"/>
        </w:numPr>
        <w:spacing w:after="0"/>
      </w:pPr>
      <w:r w:rsidRPr="00B86C4C">
        <w:t>Servizio generale indirizzi elettronici</w:t>
      </w:r>
    </w:p>
    <w:p w:rsidR="008C3FC3" w:rsidRPr="00B86C4C" w:rsidRDefault="008C3FC3" w:rsidP="008C3FC3">
      <w:pPr>
        <w:numPr>
          <w:ilvl w:val="0"/>
          <w:numId w:val="2"/>
        </w:numPr>
        <w:spacing w:after="0"/>
      </w:pPr>
      <w:r w:rsidRPr="00B86C4C">
        <w:t>Deposito atti giudiziari</w:t>
      </w:r>
    </w:p>
    <w:p w:rsidR="008C3FC3" w:rsidRPr="00B86C4C" w:rsidRDefault="008C3FC3" w:rsidP="008C3FC3">
      <w:pPr>
        <w:numPr>
          <w:ilvl w:val="0"/>
          <w:numId w:val="2"/>
        </w:numPr>
        <w:spacing w:after="0"/>
      </w:pPr>
      <w:r w:rsidRPr="00B86C4C">
        <w:t>Consultazione registri</w:t>
      </w:r>
    </w:p>
    <w:p w:rsidR="008C3FC3" w:rsidRPr="00B86C4C" w:rsidRDefault="008C3FC3" w:rsidP="008C3FC3">
      <w:pPr>
        <w:numPr>
          <w:ilvl w:val="0"/>
          <w:numId w:val="2"/>
        </w:numPr>
        <w:spacing w:after="0"/>
      </w:pPr>
      <w:r w:rsidRPr="00B86C4C">
        <w:t>Notifiche e comunicazioni telematiche</w:t>
      </w:r>
    </w:p>
    <w:p w:rsidR="008C3FC3" w:rsidRPr="00B86C4C" w:rsidRDefault="008C3FC3" w:rsidP="008C3FC3">
      <w:pPr>
        <w:numPr>
          <w:ilvl w:val="0"/>
          <w:numId w:val="2"/>
        </w:numPr>
        <w:spacing w:after="0"/>
      </w:pPr>
      <w:r w:rsidRPr="00B86C4C">
        <w:t>Pagamenti telematici</w:t>
      </w:r>
    </w:p>
    <w:p w:rsidR="008C3FC3" w:rsidRPr="00B86C4C" w:rsidRDefault="008C3FC3" w:rsidP="00D003EE"/>
    <w:p w:rsidR="00884C04" w:rsidRPr="00B86C4C" w:rsidRDefault="005B7021" w:rsidP="00D003EE">
      <w:r w:rsidRPr="00B86C4C">
        <w:br w:type="page"/>
      </w: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00424C" w:rsidRPr="00B86C4C" w:rsidRDefault="003A024E" w:rsidP="00D643BE">
      <w:pPr>
        <w:pStyle w:val="Sottotitolo"/>
      </w:pPr>
      <w:r w:rsidRPr="00B86C4C">
        <w:t xml:space="preserve">Servizi riguardanti </w:t>
      </w:r>
      <w:r w:rsidR="00A62A6F" w:rsidRPr="00B86C4C">
        <w:t>la</w:t>
      </w:r>
    </w:p>
    <w:p w:rsidR="00884C04" w:rsidRPr="00B86C4C" w:rsidRDefault="00A62A6F" w:rsidP="0005728A">
      <w:pPr>
        <w:pStyle w:val="Titolo1"/>
        <w:rPr>
          <w:rFonts w:ascii="Segoe UI" w:hAnsi="Segoe UI" w:cs="Segoe UI"/>
        </w:rPr>
      </w:pPr>
      <w:bookmarkStart w:id="28" w:name="_Toc498600469"/>
      <w:r w:rsidRPr="00B86C4C">
        <w:rPr>
          <w:rFonts w:ascii="Segoe UI" w:hAnsi="Segoe UI" w:cs="Segoe UI"/>
        </w:rPr>
        <w:t>PERSONA</w:t>
      </w:r>
      <w:bookmarkEnd w:id="28"/>
    </w:p>
    <w:p w:rsidR="0000424C" w:rsidRPr="00B86C4C" w:rsidRDefault="0000424C" w:rsidP="0000424C"/>
    <w:p w:rsidR="00884C04" w:rsidRPr="00B86C4C" w:rsidRDefault="00580AA2"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D93221" w:rsidRPr="00B86C4C" w:rsidTr="00580AA2">
        <w:trPr>
          <w:trHeight w:val="20"/>
          <w:tblHeader/>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D93221" w:rsidRPr="00B86C4C" w:rsidRDefault="00D93221" w:rsidP="00580AA2">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D93221" w:rsidRPr="00B86C4C" w:rsidRDefault="00036995" w:rsidP="00580AA2">
            <w:pPr>
              <w:pStyle w:val="Titolo5"/>
            </w:pPr>
            <w:bookmarkStart w:id="29" w:name="_Toc498600470"/>
            <w:r w:rsidRPr="00B86C4C">
              <w:t>AMMINISTRAZIONE DI SOSTEGNO</w:t>
            </w:r>
            <w:bookmarkEnd w:id="29"/>
          </w:p>
        </w:tc>
      </w:tr>
      <w:tr w:rsidR="00D93221" w:rsidRPr="00B86C4C" w:rsidTr="00D02818">
        <w:trPr>
          <w:trHeight w:val="2436"/>
        </w:trPr>
        <w:tc>
          <w:tcPr>
            <w:tcW w:w="954" w:type="pct"/>
            <w:shd w:val="clear" w:color="auto" w:fill="E2EFD9"/>
            <w:vAlign w:val="center"/>
          </w:tcPr>
          <w:p w:rsidR="00D93221" w:rsidRPr="00B86C4C" w:rsidRDefault="00D93221" w:rsidP="00D003EE">
            <w:pPr>
              <w:pStyle w:val="variabilischeda"/>
            </w:pPr>
            <w:r w:rsidRPr="00B86C4C">
              <w:t>Cos</w:t>
            </w:r>
            <w:r w:rsidR="000E12B6" w:rsidRPr="00B86C4C">
              <w:t>’</w:t>
            </w:r>
            <w:r w:rsidRPr="00B86C4C">
              <w:t>è</w:t>
            </w:r>
          </w:p>
        </w:tc>
        <w:tc>
          <w:tcPr>
            <w:tcW w:w="4046" w:type="pct"/>
            <w:shd w:val="clear" w:color="auto" w:fill="E2EFD9"/>
            <w:vAlign w:val="center"/>
          </w:tcPr>
          <w:p w:rsidR="00F023E1" w:rsidRPr="00B86C4C" w:rsidRDefault="00F023E1" w:rsidP="00D003EE">
            <w:pPr>
              <w:pStyle w:val="testoscheda"/>
            </w:pPr>
            <w:r w:rsidRPr="00B86C4C">
              <w:t>L</w:t>
            </w:r>
            <w:r w:rsidR="000E12B6" w:rsidRPr="00B86C4C">
              <w:t>’</w:t>
            </w:r>
            <w:r w:rsidRPr="00B86C4C">
              <w:t>amministrazione di sostegno è un istituto di tutela per le persone che non hanno piena autonomia e si trovano nell</w:t>
            </w:r>
            <w:r w:rsidR="000E12B6" w:rsidRPr="00B86C4C">
              <w:t>’</w:t>
            </w:r>
            <w:r w:rsidRPr="00B86C4C">
              <w:t xml:space="preserve">impossibilità di provvedere ai propri interessi a causa di infermità o menomazioni fisiche o psichiche, sia parziali sia temporanee. </w:t>
            </w:r>
          </w:p>
          <w:p w:rsidR="00F023E1" w:rsidRPr="00B86C4C" w:rsidRDefault="00F023E1" w:rsidP="00D003EE">
            <w:pPr>
              <w:pStyle w:val="testoscheda"/>
            </w:pPr>
            <w:r w:rsidRPr="00B86C4C">
              <w:t>Lo scopo dell</w:t>
            </w:r>
            <w:r w:rsidR="000E12B6" w:rsidRPr="00B86C4C">
              <w:t>’</w:t>
            </w:r>
            <w:r w:rsidRPr="00B86C4C">
              <w:t xml:space="preserve">amministrazione di sostegno è aiutare tali soggetti </w:t>
            </w:r>
            <w:r w:rsidR="00E70FC8" w:rsidRPr="00B86C4C">
              <w:t>ad affrontare problemi concreti, come ad esempio</w:t>
            </w:r>
            <w:r w:rsidRPr="00B86C4C">
              <w:t xml:space="preserve"> acquistare e vendere beni, gestire l</w:t>
            </w:r>
            <w:r w:rsidR="000E12B6" w:rsidRPr="00B86C4C">
              <w:t>’</w:t>
            </w:r>
            <w:r w:rsidRPr="00B86C4C">
              <w:t>alloggio e il vitto, gestire il patrimonio. A tal fine, l</w:t>
            </w:r>
            <w:r w:rsidR="000E12B6" w:rsidRPr="00B86C4C">
              <w:t>’</w:t>
            </w:r>
            <w:r w:rsidRPr="00B86C4C">
              <w:t>istanza per la nomina di un amministratore di sostegno deve indicare gli atti per il quale è necessaria assistenza.</w:t>
            </w:r>
          </w:p>
          <w:p w:rsidR="00F023E1" w:rsidRPr="00B86C4C" w:rsidRDefault="00F023E1" w:rsidP="00580AA2">
            <w:pPr>
              <w:pStyle w:val="testoscheda"/>
            </w:pPr>
            <w:r w:rsidRPr="00B86C4C">
              <w:t>L</w:t>
            </w:r>
            <w:r w:rsidR="000E12B6" w:rsidRPr="00B86C4C">
              <w:t>’</w:t>
            </w:r>
            <w:r w:rsidRPr="00B86C4C">
              <w:t>amministratore viene scelto, quando possibile e in base alle valutazioni del Giudice Tutelare, nell</w:t>
            </w:r>
            <w:r w:rsidR="000E12B6" w:rsidRPr="00B86C4C">
              <w:t>’</w:t>
            </w:r>
            <w:r w:rsidRPr="00B86C4C">
              <w:t>ambito familiare dell</w:t>
            </w:r>
            <w:r w:rsidR="000E12B6" w:rsidRPr="00B86C4C">
              <w:t>’</w:t>
            </w:r>
            <w:r w:rsidRPr="00B86C4C">
              <w:t>assistito.</w:t>
            </w:r>
          </w:p>
          <w:p w:rsidR="002B7370" w:rsidRPr="00B86C4C" w:rsidRDefault="00F023E1" w:rsidP="00580AA2">
            <w:pPr>
              <w:pStyle w:val="testoscheda"/>
              <w:rPr>
                <w:i/>
              </w:rPr>
            </w:pPr>
            <w:r w:rsidRPr="00B86C4C">
              <w:t>L</w:t>
            </w:r>
            <w:r w:rsidR="000E12B6" w:rsidRPr="00B86C4C">
              <w:t>’</w:t>
            </w:r>
            <w:r w:rsidRPr="00B86C4C">
              <w:t>amministrazione di sostegno può essere transitoria o a tempo indeterminato.</w:t>
            </w:r>
            <w:r w:rsidRPr="00B86C4C">
              <w:rPr>
                <w:i/>
              </w:rPr>
              <w:t xml:space="preserve"> </w:t>
            </w:r>
          </w:p>
        </w:tc>
      </w:tr>
      <w:tr w:rsidR="00D93221" w:rsidRPr="00B86C4C" w:rsidTr="00884C04">
        <w:trPr>
          <w:trHeight w:val="559"/>
        </w:trPr>
        <w:tc>
          <w:tcPr>
            <w:tcW w:w="954" w:type="pct"/>
            <w:shd w:val="clear" w:color="auto" w:fill="auto"/>
            <w:vAlign w:val="center"/>
          </w:tcPr>
          <w:p w:rsidR="00D93221" w:rsidRPr="00B86C4C" w:rsidRDefault="00D93221" w:rsidP="00D003EE">
            <w:pPr>
              <w:pStyle w:val="variabilischeda"/>
            </w:pPr>
            <w:r w:rsidRPr="00B86C4C">
              <w:t>Normativa di riferimento</w:t>
            </w:r>
          </w:p>
        </w:tc>
        <w:tc>
          <w:tcPr>
            <w:tcW w:w="4046" w:type="pct"/>
            <w:shd w:val="clear" w:color="auto" w:fill="auto"/>
            <w:vAlign w:val="center"/>
          </w:tcPr>
          <w:p w:rsidR="003259AF" w:rsidRPr="00B86C4C" w:rsidRDefault="00036995" w:rsidP="00D003EE">
            <w:pPr>
              <w:pStyle w:val="testoscheda"/>
            </w:pPr>
            <w:r w:rsidRPr="00B86C4C">
              <w:t>Legge 6/2004; artt. 404 e successivi del codice civile</w:t>
            </w:r>
            <w:r w:rsidR="00D93221" w:rsidRPr="00B86C4C">
              <w:t>.</w:t>
            </w:r>
          </w:p>
        </w:tc>
      </w:tr>
      <w:tr w:rsidR="00D93221" w:rsidRPr="00B86C4C" w:rsidTr="00D02818">
        <w:trPr>
          <w:trHeight w:val="1828"/>
        </w:trPr>
        <w:tc>
          <w:tcPr>
            <w:tcW w:w="954" w:type="pct"/>
            <w:shd w:val="clear" w:color="auto" w:fill="E2EFD9"/>
            <w:vAlign w:val="center"/>
            <w:hideMark/>
          </w:tcPr>
          <w:p w:rsidR="00D93221" w:rsidRPr="00B86C4C" w:rsidRDefault="00D93221" w:rsidP="00D003EE">
            <w:pPr>
              <w:pStyle w:val="variabilischeda"/>
            </w:pPr>
            <w:r w:rsidRPr="00B86C4C">
              <w:t>Chi può richiedere il servizio</w:t>
            </w:r>
          </w:p>
        </w:tc>
        <w:tc>
          <w:tcPr>
            <w:tcW w:w="4046" w:type="pct"/>
            <w:shd w:val="clear" w:color="auto" w:fill="E2EFD9"/>
            <w:vAlign w:val="center"/>
          </w:tcPr>
          <w:p w:rsidR="006418B3" w:rsidRPr="00B86C4C" w:rsidRDefault="006418B3" w:rsidP="00D003EE">
            <w:pPr>
              <w:pStyle w:val="testoscheda"/>
            </w:pPr>
            <w:r w:rsidRPr="00B86C4C">
              <w:t>La domanda può essere presentata dall</w:t>
            </w:r>
            <w:r w:rsidR="000E12B6" w:rsidRPr="00B86C4C">
              <w:t>’</w:t>
            </w:r>
            <w:r w:rsidRPr="00B86C4C">
              <w:t>interessato, dal coniuge, dalla persona stabilmente convivente, dai parenti entro il quarto grado (genitori, figli, fratelli o sorelle, nonni, zii, prozii, nipoti, cugini), dagli affini entro il secondo grado (cognati, suoceri, generi, nuore), dal tutore o curatore e dal Pubblico Ministero.</w:t>
            </w:r>
          </w:p>
          <w:p w:rsidR="001C1FB4" w:rsidRPr="00B86C4C" w:rsidRDefault="006418B3" w:rsidP="00D003EE">
            <w:pPr>
              <w:pStyle w:val="testoscheda"/>
            </w:pPr>
            <w:r w:rsidRPr="00B86C4C">
              <w:t>I responsabili dei servizi sanitari e sociali, se a conoscenza di fatti tali da rendere necessario il procedimento di amministrazione di sostegno, devono proporre il ricorso o darne notizia al Pubblico Ministero (art. 406 c.c.).</w:t>
            </w:r>
          </w:p>
        </w:tc>
      </w:tr>
      <w:tr w:rsidR="00D93221" w:rsidRPr="00B86C4C" w:rsidTr="00884C04">
        <w:trPr>
          <w:trHeight w:val="3397"/>
        </w:trPr>
        <w:tc>
          <w:tcPr>
            <w:tcW w:w="954" w:type="pct"/>
            <w:shd w:val="clear" w:color="auto" w:fill="auto"/>
            <w:vAlign w:val="center"/>
            <w:hideMark/>
          </w:tcPr>
          <w:p w:rsidR="00D93221" w:rsidRPr="00B86C4C" w:rsidRDefault="00D93221" w:rsidP="00D003EE">
            <w:pPr>
              <w:pStyle w:val="variabilischeda"/>
            </w:pPr>
            <w:r w:rsidRPr="00B86C4C">
              <w:t>Documentazione necessaria</w:t>
            </w:r>
          </w:p>
        </w:tc>
        <w:tc>
          <w:tcPr>
            <w:tcW w:w="4046" w:type="pct"/>
            <w:shd w:val="clear" w:color="auto" w:fill="auto"/>
            <w:vAlign w:val="center"/>
          </w:tcPr>
          <w:p w:rsidR="000E004C" w:rsidRPr="00B86C4C" w:rsidRDefault="001C1FB4" w:rsidP="00D003EE">
            <w:pPr>
              <w:pStyle w:val="testoscheda"/>
            </w:pPr>
            <w:r w:rsidRPr="00B86C4C">
              <w:t>Per richiedere l</w:t>
            </w:r>
            <w:r w:rsidR="000E12B6" w:rsidRPr="00B86C4C">
              <w:t>’</w:t>
            </w:r>
            <w:r w:rsidRPr="00B86C4C">
              <w:t>amministrazione di sostegno è necessario presentare i seguenti documenti, in</w:t>
            </w:r>
            <w:r w:rsidR="00735771" w:rsidRPr="00B86C4C">
              <w:t>sieme ad una marca da bollo da 27</w:t>
            </w:r>
            <w:r w:rsidRPr="00B86C4C">
              <w:t xml:space="preserve"> € per i diritti forfettari di cancelleria:</w:t>
            </w:r>
          </w:p>
          <w:p w:rsidR="00C22816" w:rsidRPr="00B86C4C" w:rsidRDefault="001C1FB4" w:rsidP="001814F8">
            <w:pPr>
              <w:pStyle w:val="testoscheda"/>
              <w:numPr>
                <w:ilvl w:val="0"/>
                <w:numId w:val="4"/>
              </w:numPr>
            </w:pPr>
            <w:r w:rsidRPr="00B86C4C">
              <w:t>Un ricorso in doppia copia compilato con i dati anagrafici e di residenza del ricorrente</w:t>
            </w:r>
          </w:p>
          <w:p w:rsidR="00C22816" w:rsidRPr="00B86C4C" w:rsidRDefault="001C1FB4" w:rsidP="001814F8">
            <w:pPr>
              <w:pStyle w:val="testoscheda"/>
              <w:numPr>
                <w:ilvl w:val="0"/>
                <w:numId w:val="4"/>
              </w:numPr>
            </w:pPr>
            <w:r w:rsidRPr="00B86C4C">
              <w:t>Nota di iscrizione a ruolo</w:t>
            </w:r>
            <w:r w:rsidR="00735771" w:rsidRPr="00B86C4C">
              <w:t xml:space="preserve"> </w:t>
            </w:r>
            <w:r w:rsidRPr="00B86C4C">
              <w:t>compilata con i dati del ricorrente e del beneficia</w:t>
            </w:r>
            <w:r w:rsidR="00F023E1" w:rsidRPr="00B86C4C">
              <w:t>rio</w:t>
            </w:r>
            <w:r w:rsidRPr="00B86C4C">
              <w:t xml:space="preserve"> (compresi codici fiscali)</w:t>
            </w:r>
          </w:p>
          <w:p w:rsidR="00C22816" w:rsidRPr="00B86C4C" w:rsidRDefault="001C1FB4" w:rsidP="001814F8">
            <w:pPr>
              <w:pStyle w:val="testoscheda"/>
              <w:numPr>
                <w:ilvl w:val="0"/>
                <w:numId w:val="4"/>
              </w:numPr>
            </w:pPr>
            <w:r w:rsidRPr="00B86C4C">
              <w:t>Certificato medico che attesti i problemi del beneficiario</w:t>
            </w:r>
          </w:p>
          <w:p w:rsidR="00C22816" w:rsidRPr="00B86C4C" w:rsidRDefault="001C1FB4" w:rsidP="001814F8">
            <w:pPr>
              <w:pStyle w:val="testoscheda"/>
              <w:numPr>
                <w:ilvl w:val="0"/>
                <w:numId w:val="4"/>
              </w:numPr>
            </w:pPr>
            <w:r w:rsidRPr="00B86C4C">
              <w:t>CUD</w:t>
            </w:r>
          </w:p>
          <w:p w:rsidR="00C22816" w:rsidRPr="00B86C4C" w:rsidRDefault="001C1FB4" w:rsidP="001814F8">
            <w:pPr>
              <w:pStyle w:val="testoscheda"/>
              <w:numPr>
                <w:ilvl w:val="0"/>
                <w:numId w:val="4"/>
              </w:numPr>
            </w:pPr>
            <w:r w:rsidRPr="00B86C4C">
              <w:t>Certificato di nascita</w:t>
            </w:r>
          </w:p>
          <w:p w:rsidR="00C22816" w:rsidRPr="00B86C4C" w:rsidRDefault="001C1FB4" w:rsidP="001814F8">
            <w:pPr>
              <w:pStyle w:val="testoscheda"/>
              <w:numPr>
                <w:ilvl w:val="0"/>
                <w:numId w:val="4"/>
              </w:numPr>
            </w:pPr>
            <w:r w:rsidRPr="00B86C4C">
              <w:t>Stato di famiglia</w:t>
            </w:r>
          </w:p>
          <w:p w:rsidR="00C22816" w:rsidRPr="00B86C4C" w:rsidRDefault="001C1FB4" w:rsidP="001814F8">
            <w:pPr>
              <w:pStyle w:val="testoscheda"/>
              <w:numPr>
                <w:ilvl w:val="0"/>
                <w:numId w:val="4"/>
              </w:numPr>
            </w:pPr>
            <w:r w:rsidRPr="00B86C4C">
              <w:t>Grado di parentela</w:t>
            </w:r>
          </w:p>
          <w:p w:rsidR="00580AA2" w:rsidRPr="00B86C4C" w:rsidRDefault="00580AA2" w:rsidP="001814F8">
            <w:pPr>
              <w:pStyle w:val="testoscheda"/>
              <w:numPr>
                <w:ilvl w:val="0"/>
                <w:numId w:val="4"/>
              </w:numPr>
            </w:pPr>
            <w:r w:rsidRPr="00B86C4C">
              <w:t>Eventuale certificato medico che attesti l</w:t>
            </w:r>
            <w:r w:rsidR="000E12B6" w:rsidRPr="00B86C4C">
              <w:t>’</w:t>
            </w:r>
            <w:proofErr w:type="spellStart"/>
            <w:r w:rsidRPr="00B86C4C">
              <w:t>intrasportabilità</w:t>
            </w:r>
            <w:proofErr w:type="spellEnd"/>
            <w:r w:rsidRPr="00B86C4C">
              <w:t xml:space="preserve"> assoluta del beneficiario</w:t>
            </w:r>
          </w:p>
        </w:tc>
      </w:tr>
      <w:tr w:rsidR="00D93221" w:rsidRPr="00B86C4C" w:rsidTr="00D02818">
        <w:trPr>
          <w:trHeight w:val="8193"/>
        </w:trPr>
        <w:tc>
          <w:tcPr>
            <w:tcW w:w="954" w:type="pct"/>
            <w:shd w:val="clear" w:color="auto" w:fill="E2EFD9"/>
            <w:vAlign w:val="center"/>
            <w:hideMark/>
          </w:tcPr>
          <w:p w:rsidR="00D93221" w:rsidRPr="00B86C4C" w:rsidRDefault="00D93221" w:rsidP="00D003EE">
            <w:pPr>
              <w:pStyle w:val="variabilischeda"/>
            </w:pPr>
            <w:r w:rsidRPr="00B86C4C">
              <w:lastRenderedPageBreak/>
              <w:t>Come funziona</w:t>
            </w:r>
          </w:p>
        </w:tc>
        <w:tc>
          <w:tcPr>
            <w:tcW w:w="4046" w:type="pct"/>
            <w:shd w:val="clear" w:color="auto" w:fill="E2EFD9"/>
            <w:vAlign w:val="center"/>
          </w:tcPr>
          <w:p w:rsidR="000935BA" w:rsidRPr="00B86C4C" w:rsidRDefault="000935BA" w:rsidP="00D003EE">
            <w:pPr>
              <w:pStyle w:val="testoscheda"/>
            </w:pPr>
            <w:r w:rsidRPr="00B86C4C">
              <w:t>Per richiedere l</w:t>
            </w:r>
            <w:r w:rsidR="000E12B6" w:rsidRPr="00B86C4C">
              <w:t>’</w:t>
            </w:r>
            <w:r w:rsidRPr="00B86C4C">
              <w:t xml:space="preserve">amministrazione di sostegno, il ricorrente deve presentare istanza al Giudice Tutelare del luogo dove vive la persona interessata. Se il beneficiario è ricoverato in modo </w:t>
            </w:r>
            <w:r w:rsidRPr="00B86C4C">
              <w:rPr>
                <w:u w:val="single"/>
              </w:rPr>
              <w:t>permanente</w:t>
            </w:r>
            <w:r w:rsidRPr="00B86C4C">
              <w:t xml:space="preserve"> presso una residenza per anziani o simili, è competente il Giudice del luogo di ricovero.</w:t>
            </w:r>
          </w:p>
          <w:p w:rsidR="000935BA" w:rsidRPr="00B86C4C" w:rsidRDefault="000935BA" w:rsidP="00D003EE">
            <w:pPr>
              <w:pStyle w:val="testoscheda"/>
            </w:pPr>
            <w:r w:rsidRPr="00B86C4C">
              <w:t>Il Giudice Tutelare fissa una udienza di esame del beneficiario. Quindi, il ricorrente deve notificare il ricorso al beneficiario (pena la nullità della domanda) e il decreto di fissazione udienza ai parenti ed agli affini.</w:t>
            </w:r>
          </w:p>
          <w:p w:rsidR="000935BA" w:rsidRPr="00B86C4C" w:rsidRDefault="000935BA" w:rsidP="00D003EE">
            <w:pPr>
              <w:pStyle w:val="testoscheda"/>
            </w:pPr>
            <w:r w:rsidRPr="00B86C4C">
              <w:t>Nell</w:t>
            </w:r>
            <w:r w:rsidR="000E12B6" w:rsidRPr="00B86C4C">
              <w:t>’</w:t>
            </w:r>
            <w:r w:rsidRPr="00B86C4C">
              <w:t>udienza, il Giudice Tutelare sente il beneficiario in prima persona, può richiedere informazioni e disporre accertamenti medici. Se l</w:t>
            </w:r>
            <w:r w:rsidR="000E12B6" w:rsidRPr="00B86C4C">
              <w:t>’</w:t>
            </w:r>
            <w:r w:rsidRPr="00B86C4C">
              <w:t>interessato deve essere trasportato in ambulanza, il Giudice potrà esaminarlo all</w:t>
            </w:r>
            <w:r w:rsidR="000E12B6" w:rsidRPr="00B86C4C">
              <w:t>’</w:t>
            </w:r>
            <w:r w:rsidRPr="00B86C4C">
              <w:t>interno del veicolo. Se non è possibile trasportare l</w:t>
            </w:r>
            <w:r w:rsidR="000E12B6" w:rsidRPr="00B86C4C">
              <w:t>’</w:t>
            </w:r>
            <w:r w:rsidRPr="00B86C4C">
              <w:t>interessato neanche con l</w:t>
            </w:r>
            <w:r w:rsidR="000E12B6" w:rsidRPr="00B86C4C">
              <w:t>’</w:t>
            </w:r>
            <w:r w:rsidRPr="00B86C4C">
              <w:t xml:space="preserve">ambulanza, è necessario segnalarlo nella domanda e presentare un certificato medico di </w:t>
            </w:r>
            <w:proofErr w:type="spellStart"/>
            <w:r w:rsidRPr="00B86C4C">
              <w:t>intrasportabilità</w:t>
            </w:r>
            <w:proofErr w:type="spellEnd"/>
            <w:r w:rsidRPr="00B86C4C">
              <w:t>, in cui il medico dovrà specificare espressamente che la persona non è trasportabile in ambulanza. In questo caso il Giudice Tutelare si recherà di persona presso il domicilio del beneficiario. Nel caso in cui la persona non compaia in udienza, il Giudice dovrà rinviare la decisione e fissare una nuova udienza.</w:t>
            </w:r>
          </w:p>
          <w:p w:rsidR="000935BA" w:rsidRPr="00B86C4C" w:rsidRDefault="000935BA" w:rsidP="00D003EE">
            <w:pPr>
              <w:pStyle w:val="testoscheda"/>
            </w:pPr>
            <w:r w:rsidRPr="00B86C4C">
              <w:t>Il Giudice nomina l</w:t>
            </w:r>
            <w:r w:rsidR="000E12B6" w:rsidRPr="00B86C4C">
              <w:t>’</w:t>
            </w:r>
            <w:r w:rsidRPr="00B86C4C">
              <w:t>amministratore di sostegno tramite un decreto di nomina in cui stabilisce la durata dell</w:t>
            </w:r>
            <w:r w:rsidR="000E12B6" w:rsidRPr="00B86C4C">
              <w:t>’</w:t>
            </w:r>
            <w:r w:rsidRPr="00B86C4C">
              <w:t>incarico. Il decreto viene annotato nei registri di Stato Civile a margine dell</w:t>
            </w:r>
            <w:r w:rsidR="000E12B6" w:rsidRPr="00B86C4C">
              <w:t>’</w:t>
            </w:r>
            <w:r w:rsidRPr="00B86C4C">
              <w:t>atto di nascita. Una volta nominato, l</w:t>
            </w:r>
            <w:r w:rsidR="000E12B6" w:rsidRPr="00B86C4C">
              <w:t>’</w:t>
            </w:r>
            <w:r w:rsidRPr="00B86C4C">
              <w:t>amministratore presta giuramento</w:t>
            </w:r>
            <w:r w:rsidR="004C2C6F" w:rsidRPr="00B86C4C">
              <w:t xml:space="preserve">: si impegna a svolgere il proprio incarico con </w:t>
            </w:r>
            <w:r w:rsidRPr="00B86C4C">
              <w:t>fedeltà e diligenza</w:t>
            </w:r>
            <w:r w:rsidR="004C2C6F" w:rsidRPr="00B86C4C">
              <w:t>, a rispettare le aspirazioni e i bisogni del beneficiario, informarlo delle decisioni che intende prendere e informare il Giudice in caso di dissenso</w:t>
            </w:r>
            <w:r w:rsidRPr="00B86C4C">
              <w:t>.</w:t>
            </w:r>
          </w:p>
          <w:p w:rsidR="000935BA" w:rsidRPr="00B86C4C" w:rsidRDefault="004C2C6F" w:rsidP="00D003EE">
            <w:pPr>
              <w:pStyle w:val="testoscheda"/>
            </w:pPr>
            <w:r w:rsidRPr="00B86C4C">
              <w:t>I poteri dell</w:t>
            </w:r>
            <w:r w:rsidR="000E12B6" w:rsidRPr="00B86C4C">
              <w:t>’</w:t>
            </w:r>
            <w:r w:rsidRPr="00B86C4C">
              <w:t>amministratore vengono definiti nel decreto di nomina del Giudice: alcuni atti potranno essere svolti autonomamente dall</w:t>
            </w:r>
            <w:r w:rsidR="000E12B6" w:rsidRPr="00B86C4C">
              <w:t>’</w:t>
            </w:r>
            <w:r w:rsidRPr="00B86C4C">
              <w:t>amministratore (ordinaria amministrazione); per alcuni atti sarà necessario richiedere una specifica autorizzazione al Giudice</w:t>
            </w:r>
            <w:r w:rsidR="00583D96" w:rsidRPr="00B86C4C">
              <w:t xml:space="preserve"> (straordinaria amministrazione)</w:t>
            </w:r>
            <w:r w:rsidRPr="00B86C4C">
              <w:t>; alcuni atti potrebbero essere vietati. E</w:t>
            </w:r>
            <w:r w:rsidR="000E12B6" w:rsidRPr="00B86C4C">
              <w:t>’</w:t>
            </w:r>
            <w:r w:rsidRPr="00B86C4C">
              <w:t xml:space="preserve"> quindi molto importante leggere attentamente il decreto di nomina.</w:t>
            </w:r>
          </w:p>
          <w:p w:rsidR="000935BA" w:rsidRPr="00B86C4C" w:rsidRDefault="004C2C6F" w:rsidP="00D003EE">
            <w:pPr>
              <w:pStyle w:val="testoscheda"/>
            </w:pPr>
            <w:r w:rsidRPr="00B86C4C">
              <w:t>A scadenz</w:t>
            </w:r>
            <w:r w:rsidR="009109DB" w:rsidRPr="00B86C4C">
              <w:t>e</w:t>
            </w:r>
            <w:r w:rsidRPr="00B86C4C">
              <w:t xml:space="preserve"> regolari stabilite nel decreto di nomina, l</w:t>
            </w:r>
            <w:r w:rsidR="000E12B6" w:rsidRPr="00B86C4C">
              <w:t>’</w:t>
            </w:r>
            <w:r w:rsidRPr="00B86C4C">
              <w:t xml:space="preserve">amministratore deve depositare una relazione periodica che descriva le condizioni personali, sociali e </w:t>
            </w:r>
            <w:proofErr w:type="spellStart"/>
            <w:r w:rsidRPr="00B86C4C">
              <w:t>psico</w:t>
            </w:r>
            <w:proofErr w:type="spellEnd"/>
            <w:r w:rsidRPr="00B86C4C">
              <w:t>-sanitarie del beneficiario e illustri a grandi linee la gestione economica del patrimonio evidenziandone entrate ed uscite.</w:t>
            </w:r>
            <w:r w:rsidR="00583D96" w:rsidRPr="00B86C4C">
              <w:t xml:space="preserve"> Il decreto di nomina individua dei limiti per le spese di vitto e alloggio e, di conseguenza, sarà necessario evidenziare solo spese extra-ordinarie e superiori alla norma.</w:t>
            </w:r>
          </w:p>
          <w:p w:rsidR="00693041" w:rsidRPr="00B86C4C" w:rsidRDefault="00583D96" w:rsidP="00D003EE">
            <w:pPr>
              <w:pStyle w:val="testoscheda"/>
            </w:pPr>
            <w:r w:rsidRPr="00B86C4C">
              <w:t>L</w:t>
            </w:r>
            <w:r w:rsidR="000E12B6" w:rsidRPr="00B86C4C">
              <w:t>’</w:t>
            </w:r>
            <w:r w:rsidRPr="00B86C4C">
              <w:t>amministratore può porre al giudice delle istanze nei casi in cui sopravvengano nuove esigenze che rendano necessaria la modica o l</w:t>
            </w:r>
            <w:r w:rsidR="000E12B6" w:rsidRPr="00B86C4C">
              <w:t>’</w:t>
            </w:r>
            <w:r w:rsidRPr="00B86C4C">
              <w:t>integrazione del decreto di nomina.</w:t>
            </w:r>
          </w:p>
          <w:p w:rsidR="00320ED1" w:rsidRPr="00B86C4C" w:rsidRDefault="00320ED1" w:rsidP="00D003EE">
            <w:pPr>
              <w:pStyle w:val="testoscheda"/>
            </w:pPr>
          </w:p>
        </w:tc>
      </w:tr>
      <w:tr w:rsidR="00D93221" w:rsidRPr="00B86C4C" w:rsidTr="00884C04">
        <w:trPr>
          <w:trHeight w:val="559"/>
        </w:trPr>
        <w:tc>
          <w:tcPr>
            <w:tcW w:w="954" w:type="pct"/>
            <w:shd w:val="clear" w:color="auto" w:fill="auto"/>
            <w:vAlign w:val="center"/>
            <w:hideMark/>
          </w:tcPr>
          <w:p w:rsidR="00D93221" w:rsidRPr="00B86C4C" w:rsidRDefault="00D93221" w:rsidP="00D003EE">
            <w:pPr>
              <w:pStyle w:val="variabilischeda"/>
            </w:pPr>
            <w:r w:rsidRPr="00B86C4C">
              <w:t>Modulistica</w:t>
            </w:r>
          </w:p>
        </w:tc>
        <w:tc>
          <w:tcPr>
            <w:tcW w:w="4046" w:type="pct"/>
            <w:shd w:val="clear" w:color="auto" w:fill="auto"/>
            <w:vAlign w:val="center"/>
          </w:tcPr>
          <w:p w:rsidR="00A435F3" w:rsidRPr="00B86C4C" w:rsidRDefault="00A435F3" w:rsidP="002303AC">
            <w:pPr>
              <w:pStyle w:val="testoscheda"/>
              <w:numPr>
                <w:ilvl w:val="0"/>
                <w:numId w:val="171"/>
              </w:numPr>
            </w:pPr>
            <w:r w:rsidRPr="00B86C4C">
              <w:t>V</w:t>
            </w:r>
            <w:r w:rsidR="00583D96" w:rsidRPr="00B86C4C">
              <w:t>ademecum “L</w:t>
            </w:r>
            <w:r w:rsidR="000E12B6" w:rsidRPr="00B86C4C">
              <w:t>’</w:t>
            </w:r>
            <w:r w:rsidR="00583D96" w:rsidRPr="00B86C4C">
              <w:t>Amministrazione di Sostegno”</w:t>
            </w:r>
            <w:r w:rsidRPr="00B86C4C">
              <w:t xml:space="preserve"> </w:t>
            </w:r>
          </w:p>
          <w:p w:rsidR="00693041" w:rsidRPr="00B86C4C" w:rsidRDefault="00A435F3" w:rsidP="002303AC">
            <w:pPr>
              <w:pStyle w:val="testoscheda"/>
              <w:numPr>
                <w:ilvl w:val="0"/>
                <w:numId w:val="171"/>
              </w:numPr>
            </w:pPr>
            <w:r w:rsidRPr="00B86C4C">
              <w:t>Rendiconto patrimoniale del tutelato o amministrato</w:t>
            </w:r>
          </w:p>
          <w:p w:rsidR="00320ED1" w:rsidRPr="00B86C4C" w:rsidRDefault="00320ED1" w:rsidP="00320ED1">
            <w:pPr>
              <w:pStyle w:val="testoscheda"/>
            </w:pPr>
          </w:p>
        </w:tc>
      </w:tr>
      <w:tr w:rsidR="00D93221" w:rsidRPr="00B86C4C" w:rsidTr="00884C04">
        <w:trPr>
          <w:trHeight w:val="20"/>
        </w:trPr>
        <w:tc>
          <w:tcPr>
            <w:tcW w:w="954" w:type="pct"/>
            <w:shd w:val="clear" w:color="auto" w:fill="E2EFD9"/>
            <w:vAlign w:val="center"/>
          </w:tcPr>
          <w:p w:rsidR="00D93221" w:rsidRPr="00B86C4C" w:rsidRDefault="00D93221" w:rsidP="00D003EE">
            <w:pPr>
              <w:pStyle w:val="variabilischeda"/>
            </w:pPr>
            <w:r w:rsidRPr="00B86C4C">
              <w:t>Assistenza legale</w:t>
            </w:r>
          </w:p>
        </w:tc>
        <w:tc>
          <w:tcPr>
            <w:tcW w:w="4046" w:type="pct"/>
            <w:shd w:val="clear" w:color="auto" w:fill="E2EFD9"/>
            <w:vAlign w:val="center"/>
          </w:tcPr>
          <w:p w:rsidR="00D93221" w:rsidRPr="00B86C4C" w:rsidRDefault="003C1569" w:rsidP="00D003EE">
            <w:pPr>
              <w:pStyle w:val="testoscheda"/>
            </w:pPr>
            <w:r w:rsidRPr="00B86C4C">
              <w:t>Non necessaria</w:t>
            </w:r>
            <w:r w:rsidR="00BB5B62" w:rsidRPr="00B86C4C">
              <w:t>.</w:t>
            </w:r>
          </w:p>
        </w:tc>
      </w:tr>
      <w:tr w:rsidR="000E004C" w:rsidRPr="00B86C4C" w:rsidTr="00884C04">
        <w:trPr>
          <w:trHeight w:val="503"/>
        </w:trPr>
        <w:tc>
          <w:tcPr>
            <w:tcW w:w="954" w:type="pct"/>
            <w:shd w:val="clear" w:color="auto" w:fill="auto"/>
            <w:vAlign w:val="center"/>
          </w:tcPr>
          <w:p w:rsidR="000E004C" w:rsidRPr="00B86C4C" w:rsidRDefault="000E004C" w:rsidP="00D003EE">
            <w:pPr>
              <w:pStyle w:val="variabilischeda"/>
            </w:pPr>
            <w:r w:rsidRPr="00B86C4C">
              <w:t>Costi</w:t>
            </w:r>
          </w:p>
        </w:tc>
        <w:tc>
          <w:tcPr>
            <w:tcW w:w="4046" w:type="pct"/>
            <w:shd w:val="clear" w:color="auto" w:fill="auto"/>
            <w:vAlign w:val="center"/>
          </w:tcPr>
          <w:p w:rsidR="00C22816" w:rsidRPr="00B86C4C" w:rsidRDefault="00693041" w:rsidP="00D003EE">
            <w:pPr>
              <w:pStyle w:val="testoscheda"/>
            </w:pPr>
            <w:r w:rsidRPr="00B86C4C">
              <w:t>Marca da bollo da 27</w:t>
            </w:r>
            <w:r w:rsidR="00BB5B62" w:rsidRPr="00B86C4C">
              <w:t>,00</w:t>
            </w:r>
            <w:r w:rsidR="003C1569" w:rsidRPr="00B86C4C">
              <w:t xml:space="preserve"> €</w:t>
            </w:r>
            <w:r w:rsidR="00BB5B62" w:rsidRPr="00B86C4C">
              <w:t>.</w:t>
            </w:r>
          </w:p>
        </w:tc>
      </w:tr>
      <w:tr w:rsidR="00D93221" w:rsidRPr="00B86C4C" w:rsidTr="00884C04">
        <w:trPr>
          <w:trHeight w:val="553"/>
        </w:trPr>
        <w:tc>
          <w:tcPr>
            <w:tcW w:w="954" w:type="pct"/>
            <w:shd w:val="clear" w:color="auto" w:fill="E2EFD9"/>
            <w:vAlign w:val="center"/>
            <w:hideMark/>
          </w:tcPr>
          <w:p w:rsidR="00D93221" w:rsidRPr="00B86C4C" w:rsidRDefault="00D93221" w:rsidP="00D003EE">
            <w:pPr>
              <w:pStyle w:val="variabilischeda"/>
            </w:pPr>
            <w:r w:rsidRPr="00B86C4C">
              <w:t>Dove si richiede</w:t>
            </w:r>
          </w:p>
        </w:tc>
        <w:tc>
          <w:tcPr>
            <w:tcW w:w="4046" w:type="pct"/>
            <w:shd w:val="clear" w:color="auto" w:fill="E2EFD9"/>
            <w:vAlign w:val="center"/>
          </w:tcPr>
          <w:p w:rsidR="00D93221" w:rsidRPr="00B86C4C" w:rsidRDefault="006F0D2C" w:rsidP="006F0D2C">
            <w:pPr>
              <w:pStyle w:val="testoscheda"/>
            </w:pPr>
            <w:r w:rsidRPr="00B86C4C">
              <w:t>Palazzo di Giustizia di Catania, Piazza Giovanni Verga, Cancelleria “Volontaria Giurisdizione”, Piano Primo, Stanza 56</w:t>
            </w:r>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r w:rsidR="00B27B27">
              <w:rPr>
                <w:rFonts w:cs="Calisto MT"/>
                <w:szCs w:val="20"/>
                <w:lang w:eastAsia="it-IT" w:bidi="ar-SA"/>
              </w:rPr>
              <w:t>.</w:t>
            </w:r>
          </w:p>
        </w:tc>
      </w:tr>
    </w:tbl>
    <w:p w:rsidR="00884C04" w:rsidRPr="00B86C4C" w:rsidRDefault="00884C04" w:rsidP="00D003EE"/>
    <w:p w:rsidR="00884C04" w:rsidRPr="00B86C4C" w:rsidRDefault="00884C04"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036995" w:rsidRPr="00B86C4C" w:rsidTr="00580AA2">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036995" w:rsidRPr="00B86C4C" w:rsidRDefault="00036995" w:rsidP="00580AA2">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036995" w:rsidRPr="00B86C4C" w:rsidRDefault="003C1569" w:rsidP="00580AA2">
            <w:pPr>
              <w:pStyle w:val="Titolo5"/>
            </w:pPr>
            <w:bookmarkStart w:id="30" w:name="_Toc498600471"/>
            <w:r w:rsidRPr="00B86C4C">
              <w:t>INTERDIZIONE</w:t>
            </w:r>
            <w:bookmarkEnd w:id="30"/>
          </w:p>
        </w:tc>
      </w:tr>
      <w:tr w:rsidR="00036995" w:rsidRPr="00B86C4C" w:rsidTr="00884C04">
        <w:trPr>
          <w:trHeight w:val="1083"/>
        </w:trPr>
        <w:tc>
          <w:tcPr>
            <w:tcW w:w="954" w:type="pct"/>
            <w:shd w:val="clear" w:color="auto" w:fill="E2EFD9"/>
            <w:vAlign w:val="center"/>
          </w:tcPr>
          <w:p w:rsidR="00036995" w:rsidRPr="00B86C4C" w:rsidRDefault="00036995" w:rsidP="00D003EE">
            <w:pPr>
              <w:pStyle w:val="variabilischeda"/>
            </w:pPr>
            <w:r w:rsidRPr="00B86C4C">
              <w:t>Cos</w:t>
            </w:r>
            <w:r w:rsidR="000E12B6" w:rsidRPr="00B86C4C">
              <w:t>’</w:t>
            </w:r>
            <w:r w:rsidRPr="00B86C4C">
              <w:t>è</w:t>
            </w:r>
          </w:p>
        </w:tc>
        <w:tc>
          <w:tcPr>
            <w:tcW w:w="4046" w:type="pct"/>
            <w:shd w:val="clear" w:color="auto" w:fill="E2EFD9"/>
            <w:vAlign w:val="center"/>
          </w:tcPr>
          <w:p w:rsidR="00036995" w:rsidRPr="00B86C4C" w:rsidRDefault="003C1569" w:rsidP="00D003EE">
            <w:pPr>
              <w:pStyle w:val="testoscheda"/>
            </w:pPr>
            <w:r w:rsidRPr="00B86C4C">
              <w:t>Il servizio gestisce i procedimenti di interdizione dei soggetti con gravissimi disturbi psichici</w:t>
            </w:r>
            <w:r w:rsidR="009A2479" w:rsidRPr="00B86C4C">
              <w:t>, tali da renderli incapaci di provvedere ai propri interessi</w:t>
            </w:r>
            <w:r w:rsidR="00036995" w:rsidRPr="00B86C4C">
              <w:t>.</w:t>
            </w:r>
          </w:p>
          <w:p w:rsidR="00036995" w:rsidRPr="00B86C4C" w:rsidRDefault="009A2479" w:rsidP="00D003EE">
            <w:pPr>
              <w:pStyle w:val="testoscheda"/>
            </w:pPr>
            <w:r w:rsidRPr="00B86C4C">
              <w:t>Il servizio intende, quindi, assicurare una adeguata protezione nei confronti dei soggetti che si trovano in abituale stato di infermità mentale.</w:t>
            </w:r>
          </w:p>
          <w:p w:rsidR="00320ED1" w:rsidRPr="00B86C4C" w:rsidRDefault="00320ED1" w:rsidP="00D003EE">
            <w:pPr>
              <w:pStyle w:val="testoscheda"/>
            </w:pPr>
          </w:p>
        </w:tc>
      </w:tr>
      <w:tr w:rsidR="00036995" w:rsidRPr="00B86C4C" w:rsidTr="00580AA2">
        <w:trPr>
          <w:trHeight w:val="618"/>
        </w:trPr>
        <w:tc>
          <w:tcPr>
            <w:tcW w:w="954" w:type="pct"/>
            <w:shd w:val="clear" w:color="auto" w:fill="auto"/>
            <w:vAlign w:val="center"/>
          </w:tcPr>
          <w:p w:rsidR="00036995" w:rsidRPr="00B86C4C" w:rsidRDefault="00036995" w:rsidP="00D003EE">
            <w:pPr>
              <w:pStyle w:val="variabilischeda"/>
            </w:pPr>
            <w:r w:rsidRPr="00B86C4C">
              <w:t>Normativa di riferimento</w:t>
            </w:r>
          </w:p>
        </w:tc>
        <w:tc>
          <w:tcPr>
            <w:tcW w:w="4046" w:type="pct"/>
            <w:shd w:val="clear" w:color="auto" w:fill="auto"/>
            <w:vAlign w:val="center"/>
          </w:tcPr>
          <w:p w:rsidR="00036995" w:rsidRPr="00B86C4C" w:rsidRDefault="009A2479" w:rsidP="00D003EE">
            <w:pPr>
              <w:pStyle w:val="testoscheda"/>
            </w:pPr>
            <w:r w:rsidRPr="00B86C4C">
              <w:t>Artt. 414 e successivi del codice civile</w:t>
            </w:r>
            <w:r w:rsidR="00036995" w:rsidRPr="00B86C4C">
              <w:t>.</w:t>
            </w:r>
          </w:p>
        </w:tc>
      </w:tr>
      <w:tr w:rsidR="00036995" w:rsidRPr="00B86C4C" w:rsidTr="00D02818">
        <w:trPr>
          <w:trHeight w:val="2101"/>
        </w:trPr>
        <w:tc>
          <w:tcPr>
            <w:tcW w:w="954" w:type="pct"/>
            <w:shd w:val="clear" w:color="auto" w:fill="E2EFD9"/>
            <w:vAlign w:val="center"/>
            <w:hideMark/>
          </w:tcPr>
          <w:p w:rsidR="00036995" w:rsidRPr="00B86C4C" w:rsidRDefault="00036995" w:rsidP="00D003EE">
            <w:pPr>
              <w:pStyle w:val="variabilischeda"/>
            </w:pPr>
            <w:r w:rsidRPr="00B86C4C">
              <w:t>Chi può richiedere il servizio</w:t>
            </w:r>
          </w:p>
        </w:tc>
        <w:tc>
          <w:tcPr>
            <w:tcW w:w="4046" w:type="pct"/>
            <w:shd w:val="clear" w:color="auto" w:fill="E2EFD9"/>
            <w:vAlign w:val="center"/>
          </w:tcPr>
          <w:p w:rsidR="009A2479" w:rsidRPr="00B86C4C" w:rsidRDefault="009A2479" w:rsidP="00D003EE">
            <w:pPr>
              <w:pStyle w:val="testoscheda"/>
            </w:pPr>
            <w:r w:rsidRPr="00B86C4C">
              <w:t>Il servizio può essere richiesto:</w:t>
            </w:r>
          </w:p>
          <w:p w:rsidR="00C22816" w:rsidRPr="00B86C4C" w:rsidRDefault="009A2479" w:rsidP="001814F8">
            <w:pPr>
              <w:pStyle w:val="testoscheda"/>
              <w:numPr>
                <w:ilvl w:val="0"/>
                <w:numId w:val="5"/>
              </w:numPr>
            </w:pPr>
            <w:r w:rsidRPr="00B86C4C">
              <w:t>Dal coniuge</w:t>
            </w:r>
          </w:p>
          <w:p w:rsidR="00C22816" w:rsidRPr="00B86C4C" w:rsidRDefault="009A2479" w:rsidP="001814F8">
            <w:pPr>
              <w:pStyle w:val="testoscheda"/>
              <w:numPr>
                <w:ilvl w:val="0"/>
                <w:numId w:val="5"/>
              </w:numPr>
            </w:pPr>
            <w:r w:rsidRPr="00B86C4C">
              <w:t>Dalla persona stabilmente convivente</w:t>
            </w:r>
          </w:p>
          <w:p w:rsidR="00C22816" w:rsidRPr="00B86C4C" w:rsidRDefault="009A2479" w:rsidP="001814F8">
            <w:pPr>
              <w:pStyle w:val="testoscheda"/>
              <w:numPr>
                <w:ilvl w:val="0"/>
                <w:numId w:val="5"/>
              </w:numPr>
            </w:pPr>
            <w:r w:rsidRPr="00B86C4C">
              <w:t>Da parenti entro il IV grado</w:t>
            </w:r>
          </w:p>
          <w:p w:rsidR="00C22816" w:rsidRPr="00B86C4C" w:rsidRDefault="009A2479" w:rsidP="001814F8">
            <w:pPr>
              <w:pStyle w:val="testoscheda"/>
              <w:numPr>
                <w:ilvl w:val="0"/>
                <w:numId w:val="5"/>
              </w:numPr>
            </w:pPr>
            <w:r w:rsidRPr="00B86C4C">
              <w:t>Da affini entro il II grado</w:t>
            </w:r>
          </w:p>
          <w:p w:rsidR="00C22816" w:rsidRPr="00B86C4C" w:rsidRDefault="003A1A6B" w:rsidP="001814F8">
            <w:pPr>
              <w:pStyle w:val="testoscheda"/>
              <w:numPr>
                <w:ilvl w:val="0"/>
                <w:numId w:val="5"/>
              </w:numPr>
            </w:pPr>
            <w:r w:rsidRPr="00B86C4C">
              <w:t>Dal tutore o dal curatore ove presenti</w:t>
            </w:r>
          </w:p>
          <w:p w:rsidR="00C22816" w:rsidRPr="00B86C4C" w:rsidRDefault="009A2479" w:rsidP="001814F8">
            <w:pPr>
              <w:pStyle w:val="testoscheda"/>
              <w:numPr>
                <w:ilvl w:val="0"/>
                <w:numId w:val="5"/>
              </w:numPr>
            </w:pPr>
            <w:r w:rsidRPr="00B86C4C">
              <w:t>Dal Pubblico Ministero</w:t>
            </w:r>
            <w:r w:rsidR="003A1A6B" w:rsidRPr="00B86C4C">
              <w:t xml:space="preserve"> (anche su segnalazione delle strutture presso le quali la persona è ricoverata).</w:t>
            </w:r>
          </w:p>
          <w:p w:rsidR="00320ED1" w:rsidRPr="00B86C4C" w:rsidRDefault="00320ED1" w:rsidP="00320ED1">
            <w:pPr>
              <w:pStyle w:val="testoscheda"/>
            </w:pPr>
          </w:p>
        </w:tc>
      </w:tr>
      <w:tr w:rsidR="00036995" w:rsidRPr="00B86C4C" w:rsidTr="00D02818">
        <w:trPr>
          <w:trHeight w:val="1409"/>
        </w:trPr>
        <w:tc>
          <w:tcPr>
            <w:tcW w:w="954" w:type="pct"/>
            <w:shd w:val="clear" w:color="auto" w:fill="auto"/>
            <w:vAlign w:val="center"/>
            <w:hideMark/>
          </w:tcPr>
          <w:p w:rsidR="00036995" w:rsidRPr="00B86C4C" w:rsidRDefault="00036995" w:rsidP="00D003EE">
            <w:pPr>
              <w:pStyle w:val="variabilischeda"/>
            </w:pPr>
            <w:r w:rsidRPr="00B86C4C">
              <w:t>Documentazione necessaria</w:t>
            </w:r>
          </w:p>
        </w:tc>
        <w:tc>
          <w:tcPr>
            <w:tcW w:w="4046" w:type="pct"/>
            <w:shd w:val="clear" w:color="auto" w:fill="auto"/>
            <w:vAlign w:val="center"/>
          </w:tcPr>
          <w:p w:rsidR="009A2479" w:rsidRPr="00B86C4C" w:rsidRDefault="009A2479" w:rsidP="00D003EE">
            <w:pPr>
              <w:pStyle w:val="testoscheda"/>
            </w:pPr>
            <w:r w:rsidRPr="00B86C4C">
              <w:t>E</w:t>
            </w:r>
            <w:r w:rsidR="000E12B6" w:rsidRPr="00B86C4C">
              <w:t>’</w:t>
            </w:r>
            <w:r w:rsidRPr="00B86C4C">
              <w:t xml:space="preserve"> necessario avere:</w:t>
            </w:r>
          </w:p>
          <w:p w:rsidR="00C22816" w:rsidRPr="00B86C4C" w:rsidRDefault="009A2479" w:rsidP="002303AC">
            <w:pPr>
              <w:pStyle w:val="testoscheda"/>
              <w:numPr>
                <w:ilvl w:val="0"/>
                <w:numId w:val="108"/>
              </w:numPr>
            </w:pPr>
            <w:r w:rsidRPr="00B86C4C">
              <w:t>Certificato di residenza</w:t>
            </w:r>
          </w:p>
          <w:p w:rsidR="00C22816" w:rsidRPr="00B86C4C" w:rsidRDefault="009A2479" w:rsidP="002303AC">
            <w:pPr>
              <w:pStyle w:val="testoscheda"/>
              <w:numPr>
                <w:ilvl w:val="0"/>
                <w:numId w:val="108"/>
              </w:numPr>
            </w:pPr>
            <w:r w:rsidRPr="00B86C4C">
              <w:t>Atto integrale di nascita</w:t>
            </w:r>
          </w:p>
          <w:p w:rsidR="00C22816" w:rsidRPr="00B86C4C" w:rsidRDefault="009A2479" w:rsidP="002303AC">
            <w:pPr>
              <w:pStyle w:val="testoscheda"/>
              <w:numPr>
                <w:ilvl w:val="0"/>
                <w:numId w:val="108"/>
              </w:numPr>
            </w:pPr>
            <w:r w:rsidRPr="00B86C4C">
              <w:t>Stato di famiglia</w:t>
            </w:r>
          </w:p>
          <w:p w:rsidR="00C22816" w:rsidRPr="00B86C4C" w:rsidRDefault="009A2479" w:rsidP="002303AC">
            <w:pPr>
              <w:pStyle w:val="testoscheda"/>
              <w:numPr>
                <w:ilvl w:val="0"/>
                <w:numId w:val="108"/>
              </w:numPr>
            </w:pPr>
            <w:r w:rsidRPr="00B86C4C">
              <w:t>Documentazione medica (ove disponibile)</w:t>
            </w:r>
            <w:r w:rsidR="00036995" w:rsidRPr="00B86C4C">
              <w:t>.</w:t>
            </w:r>
          </w:p>
          <w:p w:rsidR="00320ED1" w:rsidRPr="00B86C4C" w:rsidRDefault="00320ED1" w:rsidP="00320ED1">
            <w:pPr>
              <w:pStyle w:val="testoscheda"/>
            </w:pPr>
          </w:p>
        </w:tc>
      </w:tr>
      <w:tr w:rsidR="00036995" w:rsidRPr="00B86C4C" w:rsidTr="00D02818">
        <w:trPr>
          <w:trHeight w:val="2676"/>
        </w:trPr>
        <w:tc>
          <w:tcPr>
            <w:tcW w:w="954" w:type="pct"/>
            <w:shd w:val="clear" w:color="auto" w:fill="E2EFD9"/>
            <w:vAlign w:val="center"/>
            <w:hideMark/>
          </w:tcPr>
          <w:p w:rsidR="00036995" w:rsidRPr="00B86C4C" w:rsidRDefault="00036995" w:rsidP="00D003EE">
            <w:pPr>
              <w:pStyle w:val="variabilischeda"/>
            </w:pPr>
            <w:r w:rsidRPr="00B86C4C">
              <w:t>Come funziona</w:t>
            </w:r>
          </w:p>
        </w:tc>
        <w:tc>
          <w:tcPr>
            <w:tcW w:w="4046" w:type="pct"/>
            <w:shd w:val="clear" w:color="auto" w:fill="E2EFD9"/>
            <w:vAlign w:val="center"/>
          </w:tcPr>
          <w:p w:rsidR="00036995" w:rsidRPr="00B86C4C" w:rsidRDefault="009A2479" w:rsidP="00D003EE">
            <w:pPr>
              <w:pStyle w:val="testoscheda"/>
            </w:pPr>
            <w:r w:rsidRPr="00B86C4C">
              <w:t>Dopo la richiesta, inizia un vero e proprio giudizio che chiama in causa il giudice istruttore, il Pubblico Ministero ed eventuali consulenti tecnici</w:t>
            </w:r>
            <w:r w:rsidR="00036995" w:rsidRPr="00B86C4C">
              <w:t>.</w:t>
            </w:r>
          </w:p>
          <w:p w:rsidR="00276900" w:rsidRPr="00B86C4C" w:rsidRDefault="009A2479" w:rsidP="00D003EE">
            <w:pPr>
              <w:pStyle w:val="testoscheda"/>
            </w:pPr>
            <w:r w:rsidRPr="00B86C4C">
              <w:t>Il giudice istruttore</w:t>
            </w:r>
            <w:r w:rsidR="00276900" w:rsidRPr="00B86C4C">
              <w:t xml:space="preserve"> verifica di persona le condizioni dell</w:t>
            </w:r>
            <w:r w:rsidR="000E12B6" w:rsidRPr="00B86C4C">
              <w:t>’</w:t>
            </w:r>
            <w:r w:rsidR="00276900" w:rsidRPr="00B86C4C">
              <w:t>interdicendo, sente il parere delle persone citate e assume di sua iniziativa tutte le informazioni ritenute utili ai fini del giudizio.</w:t>
            </w:r>
          </w:p>
          <w:p w:rsidR="00276900" w:rsidRPr="00B86C4C" w:rsidRDefault="00276900" w:rsidP="00D003EE">
            <w:pPr>
              <w:pStyle w:val="testoscheda"/>
            </w:pPr>
            <w:r w:rsidRPr="00B86C4C">
              <w:t>Prima della sentenza, il giudice può nominare un tutore provvisorio.</w:t>
            </w:r>
          </w:p>
          <w:p w:rsidR="00276900" w:rsidRPr="00B86C4C" w:rsidRDefault="00276900" w:rsidP="00D003EE">
            <w:pPr>
              <w:pStyle w:val="testoscheda"/>
            </w:pPr>
            <w:r w:rsidRPr="00B86C4C">
              <w:t>Il procedimento si conclude con una sentenza che può istituire l</w:t>
            </w:r>
            <w:r w:rsidR="000E12B6" w:rsidRPr="00B86C4C">
              <w:t>’</w:t>
            </w:r>
            <w:r w:rsidRPr="00B86C4C">
              <w:t>interdizione, oppure rigettare la richiesta.</w:t>
            </w:r>
          </w:p>
          <w:p w:rsidR="00036995" w:rsidRPr="00B86C4C" w:rsidRDefault="00276900" w:rsidP="009109DB">
            <w:pPr>
              <w:pStyle w:val="testoscheda"/>
            </w:pPr>
            <w:r w:rsidRPr="00B86C4C">
              <w:t>La sentenza di interdizione produce effetti dal giorno della sua pubblicazione: da qu</w:t>
            </w:r>
            <w:r w:rsidR="009109DB" w:rsidRPr="00B86C4C">
              <w:t>e</w:t>
            </w:r>
            <w:r w:rsidRPr="00B86C4C">
              <w:t>l momento, l</w:t>
            </w:r>
            <w:r w:rsidR="000E12B6" w:rsidRPr="00B86C4C">
              <w:t>’</w:t>
            </w:r>
            <w:r w:rsidRPr="00B86C4C">
              <w:t>interdetto è rappresentato dal tutore definitivo nominato dal giudice tutelare dopo la sentenza.</w:t>
            </w:r>
            <w:r w:rsidR="009A2479" w:rsidRPr="00B86C4C">
              <w:t xml:space="preserve"> </w:t>
            </w:r>
          </w:p>
          <w:p w:rsidR="00320ED1" w:rsidRPr="00B86C4C" w:rsidRDefault="00320ED1" w:rsidP="009109DB">
            <w:pPr>
              <w:pStyle w:val="testoscheda"/>
            </w:pPr>
          </w:p>
        </w:tc>
      </w:tr>
      <w:tr w:rsidR="00036995" w:rsidRPr="00B86C4C" w:rsidTr="000343B0">
        <w:trPr>
          <w:trHeight w:val="597"/>
        </w:trPr>
        <w:tc>
          <w:tcPr>
            <w:tcW w:w="954" w:type="pct"/>
            <w:shd w:val="clear" w:color="auto" w:fill="auto"/>
            <w:vAlign w:val="center"/>
            <w:hideMark/>
          </w:tcPr>
          <w:p w:rsidR="00036995" w:rsidRPr="00B86C4C" w:rsidRDefault="00036995" w:rsidP="00D003EE">
            <w:pPr>
              <w:pStyle w:val="variabilischeda"/>
            </w:pPr>
            <w:r w:rsidRPr="00B86C4C">
              <w:t>Modulistica</w:t>
            </w:r>
          </w:p>
        </w:tc>
        <w:tc>
          <w:tcPr>
            <w:tcW w:w="4046" w:type="pct"/>
            <w:shd w:val="clear" w:color="auto" w:fill="auto"/>
            <w:vAlign w:val="center"/>
          </w:tcPr>
          <w:p w:rsidR="00036995" w:rsidRPr="00B86C4C" w:rsidRDefault="002F6F3B" w:rsidP="00A435F3">
            <w:pPr>
              <w:pStyle w:val="testoscheda"/>
            </w:pPr>
            <w:r w:rsidRPr="00B86C4C">
              <w:t xml:space="preserve">Non </w:t>
            </w:r>
            <w:r w:rsidR="00A435F3" w:rsidRPr="00B86C4C">
              <w:t>disponibile.</w:t>
            </w:r>
          </w:p>
        </w:tc>
      </w:tr>
      <w:tr w:rsidR="00036995" w:rsidRPr="00B86C4C" w:rsidTr="000178D2">
        <w:trPr>
          <w:trHeight w:val="563"/>
        </w:trPr>
        <w:tc>
          <w:tcPr>
            <w:tcW w:w="954" w:type="pct"/>
            <w:shd w:val="clear" w:color="auto" w:fill="E2EFD9"/>
            <w:vAlign w:val="center"/>
          </w:tcPr>
          <w:p w:rsidR="00036995" w:rsidRPr="00B86C4C" w:rsidRDefault="00036995" w:rsidP="00D003EE">
            <w:pPr>
              <w:pStyle w:val="variabilischeda"/>
            </w:pPr>
            <w:r w:rsidRPr="00B86C4C">
              <w:t>Assistenza legale</w:t>
            </w:r>
          </w:p>
        </w:tc>
        <w:tc>
          <w:tcPr>
            <w:tcW w:w="4046" w:type="pct"/>
            <w:shd w:val="clear" w:color="auto" w:fill="E2EFD9"/>
            <w:vAlign w:val="center"/>
          </w:tcPr>
          <w:p w:rsidR="00036995" w:rsidRPr="00B86C4C" w:rsidRDefault="00276900" w:rsidP="00D003EE">
            <w:pPr>
              <w:pStyle w:val="testoscheda"/>
            </w:pPr>
            <w:r w:rsidRPr="00B86C4C">
              <w:t>Necessaria</w:t>
            </w:r>
            <w:r w:rsidR="00036995" w:rsidRPr="00B86C4C">
              <w:t>.</w:t>
            </w:r>
          </w:p>
        </w:tc>
      </w:tr>
      <w:tr w:rsidR="00036995" w:rsidRPr="00B86C4C" w:rsidTr="000343B0">
        <w:trPr>
          <w:trHeight w:val="685"/>
        </w:trPr>
        <w:tc>
          <w:tcPr>
            <w:tcW w:w="954" w:type="pct"/>
            <w:shd w:val="clear" w:color="auto" w:fill="auto"/>
            <w:vAlign w:val="center"/>
          </w:tcPr>
          <w:p w:rsidR="00036995" w:rsidRPr="00B86C4C" w:rsidRDefault="00036995" w:rsidP="00D003EE">
            <w:pPr>
              <w:pStyle w:val="variabilischeda"/>
            </w:pPr>
            <w:r w:rsidRPr="00B86C4C">
              <w:t>Costi</w:t>
            </w:r>
          </w:p>
        </w:tc>
        <w:tc>
          <w:tcPr>
            <w:tcW w:w="4046" w:type="pct"/>
            <w:shd w:val="clear" w:color="auto" w:fill="auto"/>
            <w:vAlign w:val="center"/>
          </w:tcPr>
          <w:p w:rsidR="00C22816" w:rsidRPr="00B86C4C" w:rsidRDefault="00276900" w:rsidP="001814F8">
            <w:pPr>
              <w:pStyle w:val="testoscheda"/>
              <w:numPr>
                <w:ilvl w:val="0"/>
                <w:numId w:val="6"/>
              </w:numPr>
            </w:pPr>
            <w:r w:rsidRPr="00B86C4C">
              <w:t>Esente da contributo unificato</w:t>
            </w:r>
          </w:p>
          <w:p w:rsidR="00320ED1" w:rsidRPr="00B86C4C" w:rsidRDefault="002F6F3B" w:rsidP="00320ED1">
            <w:pPr>
              <w:pStyle w:val="testoscheda"/>
              <w:numPr>
                <w:ilvl w:val="0"/>
                <w:numId w:val="6"/>
              </w:numPr>
            </w:pPr>
            <w:r w:rsidRPr="00B86C4C">
              <w:t>Marca da bollo da 27</w:t>
            </w:r>
            <w:r w:rsidR="00BB5B62" w:rsidRPr="00B86C4C">
              <w:t>,00</w:t>
            </w:r>
            <w:r w:rsidRPr="00B86C4C">
              <w:t xml:space="preserve"> €</w:t>
            </w:r>
            <w:r w:rsidR="00BB5B62" w:rsidRPr="00B86C4C">
              <w:t>.</w:t>
            </w:r>
          </w:p>
        </w:tc>
      </w:tr>
      <w:tr w:rsidR="00036995" w:rsidRPr="00B86C4C" w:rsidTr="000178D2">
        <w:trPr>
          <w:trHeight w:val="662"/>
        </w:trPr>
        <w:tc>
          <w:tcPr>
            <w:tcW w:w="954" w:type="pct"/>
            <w:shd w:val="clear" w:color="auto" w:fill="E2EFD9"/>
            <w:vAlign w:val="center"/>
            <w:hideMark/>
          </w:tcPr>
          <w:p w:rsidR="00036995" w:rsidRPr="00B86C4C" w:rsidRDefault="00036995" w:rsidP="00D003EE">
            <w:pPr>
              <w:pStyle w:val="variabilischeda"/>
            </w:pPr>
            <w:r w:rsidRPr="00B86C4C">
              <w:t>Dove si richiede</w:t>
            </w:r>
          </w:p>
        </w:tc>
        <w:tc>
          <w:tcPr>
            <w:tcW w:w="4046" w:type="pct"/>
            <w:shd w:val="clear" w:color="auto" w:fill="E2EFD9"/>
            <w:vAlign w:val="center"/>
          </w:tcPr>
          <w:p w:rsidR="00036995" w:rsidRPr="00B86C4C" w:rsidRDefault="002F6F3B" w:rsidP="00D003EE">
            <w:pPr>
              <w:pStyle w:val="testoscheda"/>
              <w:rPr>
                <w:rFonts w:cs="Calisto MT"/>
                <w:szCs w:val="20"/>
                <w:lang w:eastAsia="it-IT" w:bidi="ar-SA"/>
              </w:rPr>
            </w:pPr>
            <w:r w:rsidRPr="00B86C4C">
              <w:t xml:space="preserve">Palazzo di Giustizia di Catania, </w:t>
            </w:r>
            <w:r w:rsidR="00276900" w:rsidRPr="00B86C4C">
              <w:t>Cancelleria</w:t>
            </w:r>
            <w:r w:rsidRPr="00B86C4C">
              <w:t xml:space="preserve"> Prima Sezione Civile</w:t>
            </w:r>
            <w:r w:rsidR="00276900" w:rsidRPr="00B86C4C">
              <w:t>, Piazza Giovanni Verga, Piano Primo</w:t>
            </w:r>
            <w:r w:rsidR="007750C2"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r w:rsidR="00320ED1" w:rsidRPr="00B86C4C">
              <w:rPr>
                <w:rFonts w:cs="Calisto MT"/>
                <w:szCs w:val="20"/>
                <w:lang w:eastAsia="it-IT" w:bidi="ar-SA"/>
              </w:rPr>
              <w:t>.</w:t>
            </w:r>
          </w:p>
          <w:p w:rsidR="00320ED1" w:rsidRPr="00B86C4C" w:rsidRDefault="00320ED1" w:rsidP="00D003EE">
            <w:pPr>
              <w:pStyle w:val="testoscheda"/>
            </w:pPr>
          </w:p>
        </w:tc>
      </w:tr>
    </w:tbl>
    <w:p w:rsidR="00D02818" w:rsidRPr="00B86C4C" w:rsidRDefault="00D02818" w:rsidP="00D003EE"/>
    <w:p w:rsidR="006659CF" w:rsidRPr="00B86C4C" w:rsidRDefault="00D02818"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3C1569" w:rsidRPr="00B86C4C" w:rsidTr="006B53D6">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3C1569" w:rsidRPr="00B86C4C" w:rsidRDefault="003C1569" w:rsidP="006B53D6">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3C1569" w:rsidRPr="00B86C4C" w:rsidRDefault="002A7B61" w:rsidP="00580AA2">
            <w:pPr>
              <w:pStyle w:val="Titolo5"/>
            </w:pPr>
            <w:bookmarkStart w:id="31" w:name="_Toc498600472"/>
            <w:r w:rsidRPr="00B86C4C">
              <w:t>INABILITAZIONE</w:t>
            </w:r>
            <w:bookmarkEnd w:id="31"/>
          </w:p>
        </w:tc>
      </w:tr>
      <w:tr w:rsidR="003C1569" w:rsidRPr="00B86C4C" w:rsidTr="00D02818">
        <w:trPr>
          <w:trHeight w:val="2501"/>
        </w:trPr>
        <w:tc>
          <w:tcPr>
            <w:tcW w:w="954" w:type="pct"/>
            <w:shd w:val="clear" w:color="auto" w:fill="E2EFD9"/>
            <w:vAlign w:val="center"/>
          </w:tcPr>
          <w:p w:rsidR="003C1569" w:rsidRPr="00B86C4C" w:rsidRDefault="003C1569" w:rsidP="00D003EE">
            <w:pPr>
              <w:pStyle w:val="variabilischeda"/>
            </w:pPr>
            <w:r w:rsidRPr="00B86C4C">
              <w:t>Cos</w:t>
            </w:r>
            <w:r w:rsidR="000E12B6" w:rsidRPr="00B86C4C">
              <w:t>’</w:t>
            </w:r>
            <w:r w:rsidRPr="00B86C4C">
              <w:t>è</w:t>
            </w:r>
          </w:p>
        </w:tc>
        <w:tc>
          <w:tcPr>
            <w:tcW w:w="4046" w:type="pct"/>
            <w:shd w:val="clear" w:color="auto" w:fill="E2EFD9"/>
            <w:vAlign w:val="center"/>
          </w:tcPr>
          <w:p w:rsidR="003C1569" w:rsidRPr="00B86C4C" w:rsidRDefault="00205EC4" w:rsidP="00D003EE">
            <w:pPr>
              <w:pStyle w:val="testoscheda"/>
            </w:pPr>
            <w:r w:rsidRPr="00B86C4C">
              <w:t>Il servizio gestisce i procedimenti relativi alla cura dei soggetti</w:t>
            </w:r>
            <w:r w:rsidR="006F47F6" w:rsidRPr="00B86C4C">
              <w:t xml:space="preserve"> inabili.</w:t>
            </w:r>
          </w:p>
          <w:p w:rsidR="006F47F6" w:rsidRPr="00B86C4C" w:rsidRDefault="006F47F6" w:rsidP="00D003EE">
            <w:pPr>
              <w:pStyle w:val="testoscheda"/>
            </w:pPr>
            <w:r w:rsidRPr="00B86C4C">
              <w:t>A differenza dell</w:t>
            </w:r>
            <w:r w:rsidR="000E12B6" w:rsidRPr="00B86C4C">
              <w:t>’</w:t>
            </w:r>
            <w:r w:rsidRPr="00B86C4C">
              <w:t>interdizione, l</w:t>
            </w:r>
            <w:r w:rsidR="000E12B6" w:rsidRPr="00B86C4C">
              <w:t>’</w:t>
            </w:r>
            <w:r w:rsidRPr="00B86C4C">
              <w:t>inabilitazione subentra quando il soggetto non si trova in uno stato di completa incapacità ad agire.</w:t>
            </w:r>
          </w:p>
          <w:p w:rsidR="006F47F6" w:rsidRPr="00B86C4C" w:rsidRDefault="006F47F6" w:rsidP="00D003EE">
            <w:pPr>
              <w:pStyle w:val="testoscheda"/>
            </w:pPr>
            <w:r w:rsidRPr="00B86C4C">
              <w:t>Infatti, l</w:t>
            </w:r>
            <w:r w:rsidR="000E12B6" w:rsidRPr="00B86C4C">
              <w:t>’</w:t>
            </w:r>
            <w:r w:rsidRPr="00B86C4C">
              <w:t>inabilitazione è una forma di tutela legale che attiene solamente all</w:t>
            </w:r>
            <w:r w:rsidR="000E12B6" w:rsidRPr="00B86C4C">
              <w:t>’</w:t>
            </w:r>
            <w:r w:rsidRPr="00B86C4C">
              <w:t>amministrazione straordinaria del patrimonio.</w:t>
            </w:r>
          </w:p>
          <w:p w:rsidR="002A7B61" w:rsidRPr="00B86C4C" w:rsidRDefault="006F47F6" w:rsidP="00D003EE">
            <w:pPr>
              <w:pStyle w:val="testoscheda"/>
            </w:pPr>
            <w:r w:rsidRPr="00B86C4C">
              <w:t xml:space="preserve">Possono essere dichiarati inabili </w:t>
            </w:r>
          </w:p>
          <w:p w:rsidR="00C22816" w:rsidRPr="00B86C4C" w:rsidRDefault="006F47F6" w:rsidP="001814F8">
            <w:pPr>
              <w:pStyle w:val="testoscheda"/>
              <w:numPr>
                <w:ilvl w:val="0"/>
                <w:numId w:val="9"/>
              </w:numPr>
            </w:pPr>
            <w:r w:rsidRPr="00B86C4C">
              <w:t>il maggiore d</w:t>
            </w:r>
            <w:r w:rsidR="000E12B6" w:rsidRPr="00B86C4C">
              <w:t>’</w:t>
            </w:r>
            <w:r w:rsidR="002A7B61" w:rsidRPr="00B86C4C">
              <w:t>età infermo di mente</w:t>
            </w:r>
            <w:r w:rsidRPr="00B86C4C">
              <w:t xml:space="preserve"> </w:t>
            </w:r>
          </w:p>
          <w:p w:rsidR="00C22816" w:rsidRPr="00B86C4C" w:rsidRDefault="002A7B61" w:rsidP="001814F8">
            <w:pPr>
              <w:pStyle w:val="testoscheda"/>
              <w:numPr>
                <w:ilvl w:val="0"/>
                <w:numId w:val="9"/>
              </w:numPr>
            </w:pPr>
            <w:r w:rsidRPr="00B86C4C">
              <w:t>coloro che abusano di alcool o droghe ed espongono a pregiudizio economico la propria famiglia</w:t>
            </w:r>
          </w:p>
          <w:p w:rsidR="00C22816" w:rsidRPr="00B86C4C" w:rsidRDefault="002A7B61" w:rsidP="001814F8">
            <w:pPr>
              <w:pStyle w:val="testoscheda"/>
              <w:numPr>
                <w:ilvl w:val="0"/>
                <w:numId w:val="9"/>
              </w:numPr>
            </w:pPr>
            <w:r w:rsidRPr="00B86C4C">
              <w:t>soggetti affetti da sordomutismo o cecità</w:t>
            </w:r>
            <w:r w:rsidR="009109DB" w:rsidRPr="00B86C4C">
              <w:t>.</w:t>
            </w:r>
          </w:p>
        </w:tc>
      </w:tr>
      <w:tr w:rsidR="003C1569" w:rsidRPr="00B86C4C" w:rsidTr="000178D2">
        <w:trPr>
          <w:trHeight w:val="559"/>
        </w:trPr>
        <w:tc>
          <w:tcPr>
            <w:tcW w:w="954" w:type="pct"/>
            <w:shd w:val="clear" w:color="auto" w:fill="auto"/>
            <w:vAlign w:val="center"/>
          </w:tcPr>
          <w:p w:rsidR="003C1569" w:rsidRPr="00B86C4C" w:rsidRDefault="003C1569" w:rsidP="00D003EE">
            <w:pPr>
              <w:pStyle w:val="variabilischeda"/>
            </w:pPr>
            <w:r w:rsidRPr="00B86C4C">
              <w:t>Normativa di riferimento</w:t>
            </w:r>
          </w:p>
        </w:tc>
        <w:tc>
          <w:tcPr>
            <w:tcW w:w="4046" w:type="pct"/>
            <w:shd w:val="clear" w:color="auto" w:fill="auto"/>
            <w:vAlign w:val="center"/>
          </w:tcPr>
          <w:p w:rsidR="003C1569" w:rsidRPr="00B86C4C" w:rsidRDefault="002A7B61" w:rsidP="00D003EE">
            <w:pPr>
              <w:pStyle w:val="testoscheda"/>
            </w:pPr>
            <w:r w:rsidRPr="00B86C4C">
              <w:t>Art. 415 del codice civile</w:t>
            </w:r>
            <w:r w:rsidR="003C1569" w:rsidRPr="00B86C4C">
              <w:t>.</w:t>
            </w:r>
          </w:p>
        </w:tc>
      </w:tr>
      <w:tr w:rsidR="003A1A6B" w:rsidRPr="00B86C4C" w:rsidTr="00D02818">
        <w:trPr>
          <w:trHeight w:val="1977"/>
        </w:trPr>
        <w:tc>
          <w:tcPr>
            <w:tcW w:w="954" w:type="pct"/>
            <w:shd w:val="clear" w:color="auto" w:fill="E2EFD9"/>
            <w:vAlign w:val="center"/>
            <w:hideMark/>
          </w:tcPr>
          <w:p w:rsidR="003A1A6B" w:rsidRPr="00B86C4C" w:rsidRDefault="003A1A6B" w:rsidP="00D003EE">
            <w:pPr>
              <w:pStyle w:val="variabilischeda"/>
            </w:pPr>
            <w:r w:rsidRPr="00B86C4C">
              <w:t>Chi può richiedere il servizio</w:t>
            </w:r>
          </w:p>
        </w:tc>
        <w:tc>
          <w:tcPr>
            <w:tcW w:w="4046" w:type="pct"/>
            <w:shd w:val="clear" w:color="auto" w:fill="E2EFD9"/>
            <w:vAlign w:val="center"/>
          </w:tcPr>
          <w:p w:rsidR="003A1A6B" w:rsidRPr="00B86C4C" w:rsidRDefault="003A1A6B" w:rsidP="00D003EE">
            <w:pPr>
              <w:pStyle w:val="testoscheda"/>
            </w:pPr>
            <w:r w:rsidRPr="00B86C4C">
              <w:t>Il servizio può essere richiesto:</w:t>
            </w:r>
          </w:p>
          <w:p w:rsidR="00C22816" w:rsidRPr="00B86C4C" w:rsidRDefault="003A1A6B" w:rsidP="001814F8">
            <w:pPr>
              <w:pStyle w:val="testoscheda"/>
              <w:numPr>
                <w:ilvl w:val="0"/>
                <w:numId w:val="8"/>
              </w:numPr>
            </w:pPr>
            <w:r w:rsidRPr="00B86C4C">
              <w:t>Dal coniuge</w:t>
            </w:r>
          </w:p>
          <w:p w:rsidR="00C22816" w:rsidRPr="00B86C4C" w:rsidRDefault="003A1A6B" w:rsidP="001814F8">
            <w:pPr>
              <w:pStyle w:val="testoscheda"/>
              <w:numPr>
                <w:ilvl w:val="0"/>
                <w:numId w:val="8"/>
              </w:numPr>
            </w:pPr>
            <w:r w:rsidRPr="00B86C4C">
              <w:t>Dalla persona stabilmente convivente</w:t>
            </w:r>
          </w:p>
          <w:p w:rsidR="00C22816" w:rsidRPr="00B86C4C" w:rsidRDefault="003A1A6B" w:rsidP="001814F8">
            <w:pPr>
              <w:pStyle w:val="testoscheda"/>
              <w:numPr>
                <w:ilvl w:val="0"/>
                <w:numId w:val="8"/>
              </w:numPr>
            </w:pPr>
            <w:r w:rsidRPr="00B86C4C">
              <w:t>Da parenti entro il IV grado</w:t>
            </w:r>
          </w:p>
          <w:p w:rsidR="00C22816" w:rsidRPr="00B86C4C" w:rsidRDefault="003A1A6B" w:rsidP="001814F8">
            <w:pPr>
              <w:pStyle w:val="testoscheda"/>
              <w:numPr>
                <w:ilvl w:val="0"/>
                <w:numId w:val="8"/>
              </w:numPr>
            </w:pPr>
            <w:r w:rsidRPr="00B86C4C">
              <w:t>Da affini entro il II grado</w:t>
            </w:r>
          </w:p>
          <w:p w:rsidR="00C22816" w:rsidRPr="00B86C4C" w:rsidRDefault="003A1A6B" w:rsidP="001814F8">
            <w:pPr>
              <w:pStyle w:val="testoscheda"/>
              <w:numPr>
                <w:ilvl w:val="0"/>
                <w:numId w:val="8"/>
              </w:numPr>
            </w:pPr>
            <w:r w:rsidRPr="00B86C4C">
              <w:t>Dal tutore o dal curatore ove presenti</w:t>
            </w:r>
          </w:p>
          <w:p w:rsidR="00C22816" w:rsidRPr="00B86C4C" w:rsidRDefault="003A1A6B" w:rsidP="001814F8">
            <w:pPr>
              <w:pStyle w:val="testoscheda"/>
              <w:numPr>
                <w:ilvl w:val="0"/>
                <w:numId w:val="8"/>
              </w:numPr>
            </w:pPr>
            <w:r w:rsidRPr="00B86C4C">
              <w:t>Dal Pubblico Ministero (anche su segnalazione delle strutture presso le quali la persona è ricoverata).</w:t>
            </w:r>
          </w:p>
        </w:tc>
      </w:tr>
      <w:tr w:rsidR="003C1569" w:rsidRPr="00B86C4C" w:rsidTr="00D02818">
        <w:trPr>
          <w:trHeight w:val="1113"/>
        </w:trPr>
        <w:tc>
          <w:tcPr>
            <w:tcW w:w="954" w:type="pct"/>
            <w:shd w:val="clear" w:color="auto" w:fill="auto"/>
            <w:vAlign w:val="center"/>
            <w:hideMark/>
          </w:tcPr>
          <w:p w:rsidR="003C1569" w:rsidRPr="00B86C4C" w:rsidRDefault="003C1569" w:rsidP="00D003EE">
            <w:pPr>
              <w:pStyle w:val="variabilischeda"/>
            </w:pPr>
            <w:r w:rsidRPr="00B86C4C">
              <w:t>Documentazione necessaria</w:t>
            </w:r>
          </w:p>
        </w:tc>
        <w:tc>
          <w:tcPr>
            <w:tcW w:w="4046" w:type="pct"/>
            <w:shd w:val="clear" w:color="auto" w:fill="auto"/>
            <w:vAlign w:val="center"/>
          </w:tcPr>
          <w:p w:rsidR="002A7B61" w:rsidRPr="00B86C4C" w:rsidRDefault="00D66EE4" w:rsidP="00D003EE">
            <w:pPr>
              <w:pStyle w:val="testoscheda"/>
            </w:pPr>
            <w:r w:rsidRPr="00B86C4C">
              <w:t>È</w:t>
            </w:r>
            <w:r w:rsidR="002A7B61" w:rsidRPr="00B86C4C">
              <w:t xml:space="preserve"> necessario avere</w:t>
            </w:r>
            <w:r w:rsidRPr="00B86C4C">
              <w:t>:</w:t>
            </w:r>
          </w:p>
          <w:p w:rsidR="00C22816" w:rsidRPr="00B86C4C" w:rsidRDefault="002A7B61" w:rsidP="001814F8">
            <w:pPr>
              <w:pStyle w:val="testoscheda"/>
              <w:numPr>
                <w:ilvl w:val="0"/>
                <w:numId w:val="7"/>
              </w:numPr>
            </w:pPr>
            <w:r w:rsidRPr="00B86C4C">
              <w:t>Estratto dell</w:t>
            </w:r>
            <w:r w:rsidR="000E12B6" w:rsidRPr="00B86C4C">
              <w:t>’</w:t>
            </w:r>
            <w:r w:rsidRPr="00B86C4C">
              <w:t>atto di nascita</w:t>
            </w:r>
          </w:p>
          <w:p w:rsidR="00C22816" w:rsidRPr="00B86C4C" w:rsidRDefault="002A7B61" w:rsidP="001814F8">
            <w:pPr>
              <w:pStyle w:val="testoscheda"/>
              <w:numPr>
                <w:ilvl w:val="0"/>
                <w:numId w:val="7"/>
              </w:numPr>
            </w:pPr>
            <w:r w:rsidRPr="00B86C4C">
              <w:t>Certificato di residenza</w:t>
            </w:r>
          </w:p>
          <w:p w:rsidR="00C22816" w:rsidRPr="00B86C4C" w:rsidRDefault="002A7B61" w:rsidP="001814F8">
            <w:pPr>
              <w:pStyle w:val="testoscheda"/>
              <w:numPr>
                <w:ilvl w:val="0"/>
                <w:numId w:val="7"/>
              </w:numPr>
            </w:pPr>
            <w:r w:rsidRPr="00B86C4C">
              <w:t>Documentazione medica disponibile</w:t>
            </w:r>
          </w:p>
        </w:tc>
      </w:tr>
      <w:tr w:rsidR="003C1569" w:rsidRPr="00B86C4C" w:rsidTr="000178D2">
        <w:trPr>
          <w:trHeight w:val="2817"/>
        </w:trPr>
        <w:tc>
          <w:tcPr>
            <w:tcW w:w="954" w:type="pct"/>
            <w:shd w:val="clear" w:color="auto" w:fill="E2EFD9"/>
            <w:vAlign w:val="center"/>
            <w:hideMark/>
          </w:tcPr>
          <w:p w:rsidR="003C1569" w:rsidRPr="00B86C4C" w:rsidRDefault="003C1569" w:rsidP="00D003EE">
            <w:pPr>
              <w:pStyle w:val="variabilischeda"/>
            </w:pPr>
            <w:r w:rsidRPr="00B86C4C">
              <w:t>Come funziona</w:t>
            </w:r>
          </w:p>
        </w:tc>
        <w:tc>
          <w:tcPr>
            <w:tcW w:w="4046" w:type="pct"/>
            <w:shd w:val="clear" w:color="auto" w:fill="E2EFD9"/>
            <w:vAlign w:val="center"/>
          </w:tcPr>
          <w:p w:rsidR="002A7B61" w:rsidRPr="00B86C4C" w:rsidRDefault="002A7B61" w:rsidP="00D003EE">
            <w:pPr>
              <w:pStyle w:val="testoscheda"/>
            </w:pPr>
            <w:r w:rsidRPr="00B86C4C">
              <w:t>Dopo la richiesta, inizia un vero e proprio giudizio che chiama in causa il giudice istruttore, il Pubblico Ministero ed eventuali consulenti tecnici.</w:t>
            </w:r>
          </w:p>
          <w:p w:rsidR="002A7B61" w:rsidRPr="00B86C4C" w:rsidRDefault="002A7B61" w:rsidP="00D003EE">
            <w:pPr>
              <w:pStyle w:val="testoscheda"/>
            </w:pPr>
            <w:r w:rsidRPr="00B86C4C">
              <w:t>Il giudice istruttore verifica di persona le condizioni dell</w:t>
            </w:r>
            <w:r w:rsidR="000E12B6" w:rsidRPr="00B86C4C">
              <w:t>’</w:t>
            </w:r>
            <w:r w:rsidRPr="00B86C4C">
              <w:t>inabilitando, sente il parere delle persone citate e assume di sua iniziativa tutte le informazioni ritenute utili ai fini del giudizio.</w:t>
            </w:r>
          </w:p>
          <w:p w:rsidR="002A7B61" w:rsidRPr="00B86C4C" w:rsidRDefault="002A7B61" w:rsidP="00D003EE">
            <w:pPr>
              <w:pStyle w:val="testoscheda"/>
            </w:pPr>
            <w:r w:rsidRPr="00B86C4C">
              <w:t>Prima della sentenza, il giudice può nominare un curatore provvisorio.</w:t>
            </w:r>
          </w:p>
          <w:p w:rsidR="002A7B61" w:rsidRPr="00B86C4C" w:rsidRDefault="002A7B61" w:rsidP="00D003EE">
            <w:pPr>
              <w:pStyle w:val="testoscheda"/>
            </w:pPr>
            <w:r w:rsidRPr="00B86C4C">
              <w:t>Il procedimento si conclude con una sentenza che può istituire l</w:t>
            </w:r>
            <w:r w:rsidR="000E12B6" w:rsidRPr="00B86C4C">
              <w:t>’</w:t>
            </w:r>
            <w:r w:rsidRPr="00B86C4C">
              <w:t>inabilitazione</w:t>
            </w:r>
            <w:r w:rsidR="008364F8" w:rsidRPr="00B86C4C">
              <w:t xml:space="preserve"> e nominare il curatore definitivo con compiti di assistenza per gli atti di straordinaria amministrazione</w:t>
            </w:r>
            <w:r w:rsidRPr="00B86C4C">
              <w:t>, oppure rigettare la richiesta.</w:t>
            </w:r>
          </w:p>
          <w:p w:rsidR="003C1569" w:rsidRPr="00B86C4C" w:rsidRDefault="008364F8" w:rsidP="00D003EE">
            <w:pPr>
              <w:pStyle w:val="testoscheda"/>
            </w:pPr>
            <w:r w:rsidRPr="00B86C4C">
              <w:t>L</w:t>
            </w:r>
            <w:r w:rsidR="000E12B6" w:rsidRPr="00B86C4C">
              <w:t>’</w:t>
            </w:r>
            <w:r w:rsidRPr="00B86C4C">
              <w:t>inabilitato potrà quindi compiere atti di straordinaria amministrazione con il consenso del curatore e con l</w:t>
            </w:r>
            <w:r w:rsidR="000E12B6" w:rsidRPr="00B86C4C">
              <w:t>’</w:t>
            </w:r>
            <w:r w:rsidRPr="00B86C4C">
              <w:t>autorizzazione del giudice tutelare.</w:t>
            </w:r>
          </w:p>
        </w:tc>
      </w:tr>
      <w:tr w:rsidR="003C1569" w:rsidRPr="00B86C4C" w:rsidTr="000178D2">
        <w:trPr>
          <w:trHeight w:val="562"/>
        </w:trPr>
        <w:tc>
          <w:tcPr>
            <w:tcW w:w="954" w:type="pct"/>
            <w:shd w:val="clear" w:color="auto" w:fill="auto"/>
            <w:vAlign w:val="center"/>
            <w:hideMark/>
          </w:tcPr>
          <w:p w:rsidR="003C1569" w:rsidRPr="00B86C4C" w:rsidRDefault="003C1569" w:rsidP="00D003EE">
            <w:pPr>
              <w:pStyle w:val="variabilischeda"/>
            </w:pPr>
            <w:r w:rsidRPr="00B86C4C">
              <w:t>Modulistica</w:t>
            </w:r>
          </w:p>
        </w:tc>
        <w:tc>
          <w:tcPr>
            <w:tcW w:w="4046" w:type="pct"/>
            <w:shd w:val="clear" w:color="auto" w:fill="auto"/>
            <w:vAlign w:val="center"/>
          </w:tcPr>
          <w:p w:rsidR="003C1569" w:rsidRPr="00B86C4C" w:rsidRDefault="008364F8" w:rsidP="00A435F3">
            <w:pPr>
              <w:pStyle w:val="testoscheda"/>
            </w:pPr>
            <w:r w:rsidRPr="00B86C4C">
              <w:t xml:space="preserve">Non </w:t>
            </w:r>
            <w:r w:rsidR="00A435F3" w:rsidRPr="00B86C4C">
              <w:t>disponibile.</w:t>
            </w:r>
          </w:p>
        </w:tc>
      </w:tr>
      <w:tr w:rsidR="003C1569" w:rsidRPr="00B86C4C" w:rsidTr="000178D2">
        <w:trPr>
          <w:trHeight w:val="555"/>
        </w:trPr>
        <w:tc>
          <w:tcPr>
            <w:tcW w:w="954" w:type="pct"/>
            <w:shd w:val="clear" w:color="auto" w:fill="E2EFD9"/>
            <w:vAlign w:val="center"/>
          </w:tcPr>
          <w:p w:rsidR="003C1569" w:rsidRPr="00B86C4C" w:rsidRDefault="003C1569" w:rsidP="00D003EE">
            <w:pPr>
              <w:pStyle w:val="variabilischeda"/>
            </w:pPr>
            <w:r w:rsidRPr="00B86C4C">
              <w:t>Assistenza legale</w:t>
            </w:r>
          </w:p>
        </w:tc>
        <w:tc>
          <w:tcPr>
            <w:tcW w:w="4046" w:type="pct"/>
            <w:shd w:val="clear" w:color="auto" w:fill="E2EFD9"/>
            <w:vAlign w:val="center"/>
          </w:tcPr>
          <w:p w:rsidR="003C1569" w:rsidRPr="00B86C4C" w:rsidRDefault="008364F8" w:rsidP="00D003EE">
            <w:pPr>
              <w:pStyle w:val="testoscheda"/>
            </w:pPr>
            <w:r w:rsidRPr="00B86C4C">
              <w:t>Necessaria</w:t>
            </w:r>
            <w:r w:rsidR="003C1569" w:rsidRPr="00B86C4C">
              <w:t>.</w:t>
            </w:r>
          </w:p>
        </w:tc>
      </w:tr>
      <w:tr w:rsidR="002F6F3B" w:rsidRPr="00B86C4C" w:rsidTr="000178D2">
        <w:trPr>
          <w:trHeight w:val="563"/>
        </w:trPr>
        <w:tc>
          <w:tcPr>
            <w:tcW w:w="954" w:type="pct"/>
            <w:shd w:val="clear" w:color="auto" w:fill="auto"/>
            <w:vAlign w:val="center"/>
          </w:tcPr>
          <w:p w:rsidR="002F6F3B" w:rsidRPr="00B86C4C" w:rsidRDefault="002F6F3B" w:rsidP="00D003EE">
            <w:pPr>
              <w:pStyle w:val="variabilischeda"/>
            </w:pPr>
            <w:r w:rsidRPr="00B86C4C">
              <w:t>Costi</w:t>
            </w:r>
          </w:p>
        </w:tc>
        <w:tc>
          <w:tcPr>
            <w:tcW w:w="4046" w:type="pct"/>
            <w:shd w:val="clear" w:color="auto" w:fill="auto"/>
            <w:vAlign w:val="center"/>
          </w:tcPr>
          <w:p w:rsidR="00C22816" w:rsidRPr="00B86C4C" w:rsidRDefault="002F6F3B" w:rsidP="00D003EE">
            <w:pPr>
              <w:pStyle w:val="testoscheda"/>
            </w:pPr>
            <w:r w:rsidRPr="00B86C4C">
              <w:t>Esente da contributo unificato</w:t>
            </w:r>
          </w:p>
          <w:p w:rsidR="00C22816" w:rsidRPr="00B86C4C" w:rsidRDefault="002F6F3B" w:rsidP="00D003EE">
            <w:pPr>
              <w:pStyle w:val="testoscheda"/>
            </w:pPr>
            <w:r w:rsidRPr="00B86C4C">
              <w:t>Marca da bollo da 27 €</w:t>
            </w:r>
          </w:p>
        </w:tc>
      </w:tr>
      <w:tr w:rsidR="002F6F3B" w:rsidRPr="00B86C4C" w:rsidTr="000178D2">
        <w:trPr>
          <w:trHeight w:val="699"/>
        </w:trPr>
        <w:tc>
          <w:tcPr>
            <w:tcW w:w="954" w:type="pct"/>
            <w:shd w:val="clear" w:color="auto" w:fill="E2EFD9"/>
            <w:vAlign w:val="center"/>
            <w:hideMark/>
          </w:tcPr>
          <w:p w:rsidR="002F6F3B" w:rsidRPr="00B86C4C" w:rsidRDefault="002F6F3B" w:rsidP="00D003EE">
            <w:pPr>
              <w:pStyle w:val="variabilischeda"/>
            </w:pPr>
            <w:r w:rsidRPr="00B86C4C">
              <w:t>Dove si richiede</w:t>
            </w:r>
          </w:p>
        </w:tc>
        <w:tc>
          <w:tcPr>
            <w:tcW w:w="4046" w:type="pct"/>
            <w:shd w:val="clear" w:color="auto" w:fill="E2EFD9"/>
            <w:vAlign w:val="center"/>
          </w:tcPr>
          <w:p w:rsidR="002F6F3B" w:rsidRPr="00B86C4C" w:rsidRDefault="002F6F3B" w:rsidP="00D003EE">
            <w:pPr>
              <w:pStyle w:val="testoscheda"/>
            </w:pPr>
            <w:r w:rsidRPr="00B86C4C">
              <w:t>Palazzo di Giustizia di Catania, Cancelleria Prima Sezione Civile, Piazza Giovanni Verga, Piano Primo</w:t>
            </w:r>
            <w:r w:rsidR="007750C2"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r w:rsidR="00320ED1" w:rsidRPr="00B86C4C">
              <w:rPr>
                <w:rFonts w:cs="Calisto MT"/>
                <w:szCs w:val="20"/>
                <w:lang w:eastAsia="it-IT" w:bidi="ar-SA"/>
              </w:rPr>
              <w:t>.</w:t>
            </w:r>
          </w:p>
        </w:tc>
      </w:tr>
    </w:tbl>
    <w:p w:rsidR="00D02818" w:rsidRPr="00B86C4C" w:rsidRDefault="00D02818" w:rsidP="00D003EE"/>
    <w:p w:rsidR="008364F8" w:rsidRPr="00B86C4C" w:rsidRDefault="00D02818"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276900" w:rsidRPr="00B86C4C" w:rsidTr="00BB5B62">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276900" w:rsidRPr="00B86C4C" w:rsidRDefault="00276900" w:rsidP="006B53D6">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276900" w:rsidRPr="00B86C4C" w:rsidRDefault="008364F8" w:rsidP="00580AA2">
            <w:pPr>
              <w:pStyle w:val="Titolo5"/>
            </w:pPr>
            <w:bookmarkStart w:id="32" w:name="_Toc498600473"/>
            <w:r w:rsidRPr="00B86C4C">
              <w:t>TUTELA DI MINORI</w:t>
            </w:r>
            <w:bookmarkEnd w:id="32"/>
          </w:p>
        </w:tc>
      </w:tr>
      <w:tr w:rsidR="00276900" w:rsidRPr="00B86C4C" w:rsidTr="00BB5B62">
        <w:trPr>
          <w:trHeight w:val="20"/>
        </w:trPr>
        <w:tc>
          <w:tcPr>
            <w:tcW w:w="954" w:type="pct"/>
            <w:shd w:val="clear" w:color="auto" w:fill="E2EFD9"/>
            <w:vAlign w:val="center"/>
          </w:tcPr>
          <w:p w:rsidR="00276900" w:rsidRPr="00B86C4C" w:rsidRDefault="00276900" w:rsidP="00D003EE">
            <w:pPr>
              <w:pStyle w:val="variabilischeda"/>
            </w:pPr>
            <w:r w:rsidRPr="00B86C4C">
              <w:t>Cos</w:t>
            </w:r>
            <w:r w:rsidR="000E12B6" w:rsidRPr="00B86C4C">
              <w:t>’</w:t>
            </w:r>
            <w:r w:rsidRPr="00B86C4C">
              <w:t>è</w:t>
            </w:r>
          </w:p>
        </w:tc>
        <w:tc>
          <w:tcPr>
            <w:tcW w:w="4046" w:type="pct"/>
            <w:shd w:val="clear" w:color="auto" w:fill="E2EFD9"/>
            <w:vAlign w:val="center"/>
          </w:tcPr>
          <w:p w:rsidR="00276900" w:rsidRPr="00B86C4C" w:rsidRDefault="008364F8" w:rsidP="00D003EE">
            <w:pPr>
              <w:pStyle w:val="testoscheda"/>
            </w:pPr>
            <w:r w:rsidRPr="00B86C4C">
              <w:t>Il servizio gestisce i procedimenti finalizzati a tutelare i minori privi di potestà genitoriale</w:t>
            </w:r>
            <w:r w:rsidR="00276900" w:rsidRPr="00B86C4C">
              <w:t>.</w:t>
            </w:r>
          </w:p>
          <w:p w:rsidR="00276900" w:rsidRPr="00B86C4C" w:rsidRDefault="008364F8" w:rsidP="007750C2">
            <w:pPr>
              <w:pStyle w:val="testoscheda"/>
            </w:pPr>
            <w:r w:rsidRPr="00B86C4C">
              <w:t>Il procedimento inizia quando entrambi i genitori sono deceduti o non possono esercitare la loro potestà per altre cause (assenza, scomparsa accertata, qualsiasi impedimento materiale e giuridico tale da non permettere l</w:t>
            </w:r>
            <w:r w:rsidR="000E12B6" w:rsidRPr="00B86C4C">
              <w:t>’</w:t>
            </w:r>
            <w:r w:rsidRPr="00B86C4C">
              <w:t>adozione tempestiva di provvedimenti opportuni per la cura del minore).</w:t>
            </w:r>
          </w:p>
          <w:p w:rsidR="00BB5B62" w:rsidRPr="00B86C4C" w:rsidRDefault="00BB5B62" w:rsidP="007750C2">
            <w:pPr>
              <w:pStyle w:val="testoscheda"/>
            </w:pPr>
          </w:p>
        </w:tc>
      </w:tr>
      <w:tr w:rsidR="00276900" w:rsidRPr="00B86C4C" w:rsidTr="00BB5B62">
        <w:trPr>
          <w:trHeight w:val="20"/>
        </w:trPr>
        <w:tc>
          <w:tcPr>
            <w:tcW w:w="954" w:type="pct"/>
            <w:shd w:val="clear" w:color="auto" w:fill="auto"/>
            <w:vAlign w:val="center"/>
          </w:tcPr>
          <w:p w:rsidR="00276900" w:rsidRPr="00B86C4C" w:rsidRDefault="00276900" w:rsidP="00D003EE">
            <w:pPr>
              <w:pStyle w:val="variabilischeda"/>
            </w:pPr>
            <w:r w:rsidRPr="00B86C4C">
              <w:t>Normativa di riferimento</w:t>
            </w:r>
          </w:p>
        </w:tc>
        <w:tc>
          <w:tcPr>
            <w:tcW w:w="4046" w:type="pct"/>
            <w:shd w:val="clear" w:color="auto" w:fill="auto"/>
            <w:vAlign w:val="center"/>
          </w:tcPr>
          <w:p w:rsidR="00276900" w:rsidRPr="00B86C4C" w:rsidRDefault="008364F8" w:rsidP="00D003EE">
            <w:pPr>
              <w:pStyle w:val="testoscheda"/>
            </w:pPr>
            <w:r w:rsidRPr="00B86C4C">
              <w:t>Art</w:t>
            </w:r>
            <w:r w:rsidR="009109DB" w:rsidRPr="00B86C4C">
              <w:t>.</w:t>
            </w:r>
            <w:r w:rsidRPr="00B86C4C">
              <w:t xml:space="preserve"> 343 e seguenti del codice civile</w:t>
            </w:r>
            <w:r w:rsidR="00276900" w:rsidRPr="00B86C4C">
              <w:t>.</w:t>
            </w:r>
          </w:p>
        </w:tc>
      </w:tr>
      <w:tr w:rsidR="00276900" w:rsidRPr="00B86C4C" w:rsidTr="00BB5B62">
        <w:trPr>
          <w:trHeight w:val="20"/>
        </w:trPr>
        <w:tc>
          <w:tcPr>
            <w:tcW w:w="954" w:type="pct"/>
            <w:shd w:val="clear" w:color="auto" w:fill="E2EFD9"/>
            <w:vAlign w:val="center"/>
            <w:hideMark/>
          </w:tcPr>
          <w:p w:rsidR="00276900" w:rsidRPr="00B86C4C" w:rsidRDefault="00276900" w:rsidP="00D003EE">
            <w:pPr>
              <w:pStyle w:val="variabilischeda"/>
            </w:pPr>
            <w:r w:rsidRPr="00B86C4C">
              <w:t>Chi può richiedere il servizio</w:t>
            </w:r>
          </w:p>
        </w:tc>
        <w:tc>
          <w:tcPr>
            <w:tcW w:w="4046" w:type="pct"/>
            <w:shd w:val="clear" w:color="auto" w:fill="E2EFD9"/>
            <w:vAlign w:val="center"/>
          </w:tcPr>
          <w:p w:rsidR="008364F8" w:rsidRPr="00B86C4C" w:rsidRDefault="008364F8" w:rsidP="00D003EE">
            <w:pPr>
              <w:pStyle w:val="testoscheda"/>
            </w:pPr>
            <w:r w:rsidRPr="00B86C4C">
              <w:t>La segnalazione può essere effettuata:</w:t>
            </w:r>
          </w:p>
          <w:p w:rsidR="00C22816" w:rsidRPr="00B86C4C" w:rsidRDefault="009109DB" w:rsidP="001814F8">
            <w:pPr>
              <w:pStyle w:val="testoscheda"/>
              <w:numPr>
                <w:ilvl w:val="0"/>
                <w:numId w:val="10"/>
              </w:numPr>
            </w:pPr>
            <w:r w:rsidRPr="00B86C4C">
              <w:t>D</w:t>
            </w:r>
            <w:r w:rsidR="008364F8" w:rsidRPr="00B86C4C">
              <w:t>ai parenti del minore</w:t>
            </w:r>
          </w:p>
          <w:p w:rsidR="00C22816" w:rsidRPr="00B86C4C" w:rsidRDefault="009109DB" w:rsidP="001814F8">
            <w:pPr>
              <w:pStyle w:val="testoscheda"/>
              <w:numPr>
                <w:ilvl w:val="0"/>
                <w:numId w:val="10"/>
              </w:numPr>
            </w:pPr>
            <w:r w:rsidRPr="00B86C4C">
              <w:t>Dal comune dopo la ricezione della dichiarazione di morte</w:t>
            </w:r>
          </w:p>
          <w:p w:rsidR="00C22816" w:rsidRPr="00B86C4C" w:rsidRDefault="009109DB" w:rsidP="001814F8">
            <w:pPr>
              <w:pStyle w:val="testoscheda"/>
              <w:numPr>
                <w:ilvl w:val="0"/>
                <w:numId w:val="10"/>
              </w:numPr>
            </w:pPr>
            <w:r w:rsidRPr="00B86C4C">
              <w:t>Su s</w:t>
            </w:r>
            <w:r w:rsidR="008364F8" w:rsidRPr="00B86C4C">
              <w:t>egnalazione dei servizi sociali</w:t>
            </w:r>
          </w:p>
          <w:p w:rsidR="00C22816" w:rsidRPr="00B86C4C" w:rsidRDefault="009109DB" w:rsidP="001814F8">
            <w:pPr>
              <w:pStyle w:val="testoscheda"/>
              <w:numPr>
                <w:ilvl w:val="0"/>
                <w:numId w:val="10"/>
              </w:numPr>
            </w:pPr>
            <w:r w:rsidRPr="00B86C4C">
              <w:t>D</w:t>
            </w:r>
            <w:r w:rsidR="008364F8" w:rsidRPr="00B86C4C">
              <w:t>al notaio che pubblica il testamento</w:t>
            </w:r>
            <w:r w:rsidR="00276900" w:rsidRPr="00B86C4C">
              <w:t>.</w:t>
            </w:r>
          </w:p>
          <w:p w:rsidR="00BB5B62" w:rsidRPr="00B86C4C" w:rsidRDefault="00BB5B62" w:rsidP="00716AD1">
            <w:pPr>
              <w:pStyle w:val="testoscheda"/>
            </w:pPr>
          </w:p>
        </w:tc>
      </w:tr>
      <w:tr w:rsidR="00276900" w:rsidRPr="00B86C4C" w:rsidTr="00BB5B62">
        <w:trPr>
          <w:trHeight w:val="20"/>
        </w:trPr>
        <w:tc>
          <w:tcPr>
            <w:tcW w:w="954" w:type="pct"/>
            <w:shd w:val="clear" w:color="auto" w:fill="auto"/>
            <w:vAlign w:val="center"/>
            <w:hideMark/>
          </w:tcPr>
          <w:p w:rsidR="00276900" w:rsidRPr="00B86C4C" w:rsidRDefault="00276900" w:rsidP="00D003EE">
            <w:pPr>
              <w:pStyle w:val="variabilischeda"/>
            </w:pPr>
            <w:r w:rsidRPr="00B86C4C">
              <w:t>Documentazione necessaria</w:t>
            </w:r>
          </w:p>
        </w:tc>
        <w:tc>
          <w:tcPr>
            <w:tcW w:w="4046" w:type="pct"/>
            <w:shd w:val="clear" w:color="auto" w:fill="auto"/>
            <w:vAlign w:val="center"/>
          </w:tcPr>
          <w:p w:rsidR="008364F8" w:rsidRPr="00B86C4C" w:rsidRDefault="008364F8" w:rsidP="00D003EE">
            <w:pPr>
              <w:pStyle w:val="testoscheda"/>
            </w:pPr>
            <w:r w:rsidRPr="00B86C4C">
              <w:t>E</w:t>
            </w:r>
            <w:r w:rsidR="000E12B6" w:rsidRPr="00B86C4C">
              <w:t>’</w:t>
            </w:r>
            <w:r w:rsidRPr="00B86C4C">
              <w:t xml:space="preserve"> necessario avere:</w:t>
            </w:r>
          </w:p>
          <w:p w:rsidR="00C22816" w:rsidRPr="00B86C4C" w:rsidRDefault="008364F8" w:rsidP="001814F8">
            <w:pPr>
              <w:pStyle w:val="testoscheda"/>
              <w:numPr>
                <w:ilvl w:val="0"/>
                <w:numId w:val="11"/>
              </w:numPr>
            </w:pPr>
            <w:r w:rsidRPr="00B86C4C">
              <w:t>Segnalazione da parte di un familiare o del Comune</w:t>
            </w:r>
          </w:p>
          <w:p w:rsidR="00C22816" w:rsidRPr="00B86C4C" w:rsidRDefault="00E879C7" w:rsidP="001814F8">
            <w:pPr>
              <w:pStyle w:val="testoscheda"/>
              <w:numPr>
                <w:ilvl w:val="0"/>
                <w:numId w:val="11"/>
              </w:numPr>
            </w:pPr>
            <w:r w:rsidRPr="00B86C4C">
              <w:rPr>
                <w:b/>
              </w:rPr>
              <w:t>Se il minore è extra-comunitario</w:t>
            </w:r>
            <w:r w:rsidRPr="00B86C4C">
              <w:t>: Segnalazione da parte dei servizi sociali o della comunità che ospita il minore</w:t>
            </w:r>
            <w:r w:rsidR="00276900" w:rsidRPr="00B86C4C">
              <w:t>.</w:t>
            </w:r>
          </w:p>
          <w:p w:rsidR="00BB5B62" w:rsidRPr="00B86C4C" w:rsidRDefault="00BB5B62" w:rsidP="00BB5B62">
            <w:pPr>
              <w:pStyle w:val="testoscheda"/>
              <w:ind w:left="720"/>
            </w:pPr>
          </w:p>
        </w:tc>
      </w:tr>
      <w:tr w:rsidR="00276900" w:rsidRPr="00B86C4C" w:rsidTr="00BB5B62">
        <w:trPr>
          <w:trHeight w:val="20"/>
        </w:trPr>
        <w:tc>
          <w:tcPr>
            <w:tcW w:w="954" w:type="pct"/>
            <w:shd w:val="clear" w:color="auto" w:fill="E2EFD9"/>
            <w:vAlign w:val="center"/>
            <w:hideMark/>
          </w:tcPr>
          <w:p w:rsidR="00276900" w:rsidRPr="00B86C4C" w:rsidRDefault="00276900" w:rsidP="00D003EE">
            <w:pPr>
              <w:pStyle w:val="variabilischeda"/>
            </w:pPr>
            <w:r w:rsidRPr="00B86C4C">
              <w:t>Come funziona</w:t>
            </w:r>
          </w:p>
        </w:tc>
        <w:tc>
          <w:tcPr>
            <w:tcW w:w="4046" w:type="pct"/>
            <w:shd w:val="clear" w:color="auto" w:fill="E2EFD9"/>
            <w:vAlign w:val="center"/>
          </w:tcPr>
          <w:p w:rsidR="00276900" w:rsidRPr="00B86C4C" w:rsidRDefault="00E879C7" w:rsidP="00D003EE">
            <w:pPr>
              <w:pStyle w:val="testoscheda"/>
            </w:pPr>
            <w:r w:rsidRPr="00B86C4C">
              <w:t>Il Tribunale nomina un tutore che si occupa di curare il minore e di amministrarne i beni</w:t>
            </w:r>
            <w:r w:rsidR="00276900" w:rsidRPr="00B86C4C">
              <w:t>.</w:t>
            </w:r>
          </w:p>
          <w:p w:rsidR="00E879C7" w:rsidRPr="00B86C4C" w:rsidRDefault="00E879C7" w:rsidP="00D003EE">
            <w:pPr>
              <w:pStyle w:val="testoscheda"/>
            </w:pPr>
            <w:r w:rsidRPr="00B86C4C">
              <w:t>L</w:t>
            </w:r>
            <w:r w:rsidR="000E12B6" w:rsidRPr="00B86C4C">
              <w:t>’</w:t>
            </w:r>
            <w:r w:rsidRPr="00B86C4C">
              <w:t>apertura della tutela è obbligatoria quando i genitori sono entrambi morti o non possono esercitare la potestà genitoriale.</w:t>
            </w:r>
          </w:p>
          <w:p w:rsidR="00276900" w:rsidRPr="00B86C4C" w:rsidRDefault="00E879C7" w:rsidP="00D003EE">
            <w:pPr>
              <w:pStyle w:val="testoscheda"/>
            </w:pPr>
            <w:r w:rsidRPr="00B86C4C">
              <w:t>Il tutore assume le funzioni dopo aver prestato giuramento davanti al giudice tutelare.</w:t>
            </w:r>
          </w:p>
          <w:p w:rsidR="00BB5B62" w:rsidRPr="00B86C4C" w:rsidRDefault="00BB5B62" w:rsidP="00D003EE">
            <w:pPr>
              <w:pStyle w:val="testoscheda"/>
            </w:pPr>
          </w:p>
        </w:tc>
      </w:tr>
      <w:tr w:rsidR="00276900" w:rsidRPr="00B86C4C" w:rsidTr="00BC74F2">
        <w:trPr>
          <w:trHeight w:val="523"/>
        </w:trPr>
        <w:tc>
          <w:tcPr>
            <w:tcW w:w="954" w:type="pct"/>
            <w:shd w:val="clear" w:color="auto" w:fill="auto"/>
            <w:vAlign w:val="center"/>
            <w:hideMark/>
          </w:tcPr>
          <w:p w:rsidR="00276900" w:rsidRPr="00B86C4C" w:rsidRDefault="00276900" w:rsidP="00D003EE">
            <w:pPr>
              <w:pStyle w:val="variabilischeda"/>
            </w:pPr>
            <w:r w:rsidRPr="00B86C4C">
              <w:t>Modulistica</w:t>
            </w:r>
          </w:p>
        </w:tc>
        <w:tc>
          <w:tcPr>
            <w:tcW w:w="4046" w:type="pct"/>
            <w:shd w:val="clear" w:color="auto" w:fill="auto"/>
            <w:vAlign w:val="center"/>
          </w:tcPr>
          <w:p w:rsidR="00BB5B62" w:rsidRPr="00B86C4C" w:rsidRDefault="00E879C7" w:rsidP="00A435F3">
            <w:pPr>
              <w:pStyle w:val="testoscheda"/>
            </w:pPr>
            <w:r w:rsidRPr="00B86C4C">
              <w:t xml:space="preserve">Non </w:t>
            </w:r>
            <w:r w:rsidR="00A435F3" w:rsidRPr="00B86C4C">
              <w:t>disponibile</w:t>
            </w:r>
            <w:r w:rsidR="0005728A" w:rsidRPr="00B86C4C">
              <w:t>.</w:t>
            </w:r>
          </w:p>
        </w:tc>
      </w:tr>
      <w:tr w:rsidR="00276900" w:rsidRPr="00B86C4C" w:rsidTr="00BB5B62">
        <w:trPr>
          <w:trHeight w:val="20"/>
        </w:trPr>
        <w:tc>
          <w:tcPr>
            <w:tcW w:w="954" w:type="pct"/>
            <w:shd w:val="clear" w:color="auto" w:fill="E2EFD9"/>
            <w:vAlign w:val="center"/>
          </w:tcPr>
          <w:p w:rsidR="00276900" w:rsidRPr="00B86C4C" w:rsidRDefault="00276900" w:rsidP="00D003EE">
            <w:pPr>
              <w:pStyle w:val="variabilischeda"/>
            </w:pPr>
            <w:r w:rsidRPr="00B86C4C">
              <w:t>Assistenza legale</w:t>
            </w:r>
          </w:p>
        </w:tc>
        <w:tc>
          <w:tcPr>
            <w:tcW w:w="4046" w:type="pct"/>
            <w:shd w:val="clear" w:color="auto" w:fill="E2EFD9"/>
            <w:vAlign w:val="center"/>
          </w:tcPr>
          <w:p w:rsidR="00276900" w:rsidRPr="00B86C4C" w:rsidRDefault="00E879C7" w:rsidP="00D003EE">
            <w:pPr>
              <w:pStyle w:val="testoscheda"/>
            </w:pPr>
            <w:r w:rsidRPr="00B86C4C">
              <w:t>Non necessaria</w:t>
            </w:r>
            <w:r w:rsidR="00276900" w:rsidRPr="00B86C4C">
              <w:t>.</w:t>
            </w:r>
          </w:p>
        </w:tc>
      </w:tr>
      <w:tr w:rsidR="00276900" w:rsidRPr="00B86C4C" w:rsidTr="00BC74F2">
        <w:trPr>
          <w:trHeight w:val="566"/>
        </w:trPr>
        <w:tc>
          <w:tcPr>
            <w:tcW w:w="954" w:type="pct"/>
            <w:shd w:val="clear" w:color="auto" w:fill="auto"/>
            <w:vAlign w:val="center"/>
          </w:tcPr>
          <w:p w:rsidR="00276900" w:rsidRPr="00B86C4C" w:rsidRDefault="00276900" w:rsidP="00D003EE">
            <w:pPr>
              <w:pStyle w:val="variabilischeda"/>
            </w:pPr>
            <w:r w:rsidRPr="00B86C4C">
              <w:t>Costi</w:t>
            </w:r>
          </w:p>
        </w:tc>
        <w:tc>
          <w:tcPr>
            <w:tcW w:w="4046" w:type="pct"/>
            <w:shd w:val="clear" w:color="auto" w:fill="auto"/>
            <w:vAlign w:val="center"/>
          </w:tcPr>
          <w:p w:rsidR="00BB5B62" w:rsidRPr="00B86C4C" w:rsidRDefault="00BB5B62" w:rsidP="00D003EE">
            <w:pPr>
              <w:pStyle w:val="testoscheda"/>
            </w:pPr>
            <w:r w:rsidRPr="00B86C4C">
              <w:t>Nessuno.</w:t>
            </w:r>
          </w:p>
        </w:tc>
      </w:tr>
      <w:tr w:rsidR="002F6F3B" w:rsidRPr="00B86C4C" w:rsidTr="00BB5B62">
        <w:trPr>
          <w:trHeight w:val="20"/>
        </w:trPr>
        <w:tc>
          <w:tcPr>
            <w:tcW w:w="954" w:type="pct"/>
            <w:shd w:val="clear" w:color="auto" w:fill="E2EFD9"/>
            <w:vAlign w:val="center"/>
            <w:hideMark/>
          </w:tcPr>
          <w:p w:rsidR="002F6F3B" w:rsidRPr="00B86C4C" w:rsidRDefault="002F6F3B" w:rsidP="00D003EE">
            <w:pPr>
              <w:pStyle w:val="variabilischeda"/>
            </w:pPr>
            <w:r w:rsidRPr="00B86C4C">
              <w:t>Dove si richiede</w:t>
            </w:r>
          </w:p>
        </w:tc>
        <w:tc>
          <w:tcPr>
            <w:tcW w:w="4046" w:type="pct"/>
            <w:shd w:val="clear" w:color="auto" w:fill="E2EFD9"/>
            <w:vAlign w:val="center"/>
          </w:tcPr>
          <w:p w:rsidR="00BB5B62" w:rsidRPr="00B86C4C" w:rsidRDefault="006F0D2C" w:rsidP="006F0D2C">
            <w:pPr>
              <w:pStyle w:val="testoscheda"/>
              <w:rPr>
                <w:rFonts w:cs="Calisto MT"/>
                <w:szCs w:val="20"/>
                <w:lang w:eastAsia="it-IT" w:bidi="ar-SA"/>
              </w:rPr>
            </w:pPr>
            <w:r w:rsidRPr="00B86C4C">
              <w:t>Palazzo di Giustizia di Catania, Piazza Giovanni Verga, Cancelleria “Volontaria Giurisdizione”, Piano Primo, Stanza 56</w:t>
            </w:r>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r w:rsidR="00BB5B62" w:rsidRPr="00B86C4C">
              <w:rPr>
                <w:rFonts w:cs="Calisto MT"/>
                <w:szCs w:val="20"/>
                <w:lang w:eastAsia="it-IT" w:bidi="ar-SA"/>
              </w:rPr>
              <w:t>.</w:t>
            </w:r>
          </w:p>
        </w:tc>
      </w:tr>
    </w:tbl>
    <w:p w:rsidR="00D02818" w:rsidRPr="00B86C4C" w:rsidRDefault="00D02818" w:rsidP="00D003EE"/>
    <w:p w:rsidR="00154B5A" w:rsidRPr="00B86C4C" w:rsidRDefault="00D02818"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154B5A" w:rsidRPr="00B86C4C" w:rsidTr="006B53D6">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154B5A" w:rsidRPr="00B86C4C" w:rsidRDefault="00154B5A" w:rsidP="006B53D6">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154B5A" w:rsidRPr="00B86C4C" w:rsidRDefault="00154B5A" w:rsidP="00580AA2">
            <w:pPr>
              <w:pStyle w:val="Titolo5"/>
            </w:pPr>
            <w:bookmarkStart w:id="33" w:name="_Toc498600474"/>
            <w:r w:rsidRPr="00B86C4C">
              <w:t>AUTORIZZAZIONI RELATIVE A MINORI</w:t>
            </w:r>
            <w:bookmarkEnd w:id="33"/>
          </w:p>
        </w:tc>
      </w:tr>
      <w:tr w:rsidR="00154B5A" w:rsidRPr="00B86C4C" w:rsidTr="000343B0">
        <w:trPr>
          <w:trHeight w:val="2621"/>
        </w:trPr>
        <w:tc>
          <w:tcPr>
            <w:tcW w:w="954" w:type="pct"/>
            <w:shd w:val="clear" w:color="auto" w:fill="E2EFD9"/>
            <w:vAlign w:val="center"/>
          </w:tcPr>
          <w:p w:rsidR="00154B5A" w:rsidRPr="00B86C4C" w:rsidRDefault="00154B5A" w:rsidP="00D003EE">
            <w:pPr>
              <w:pStyle w:val="variabilischeda"/>
            </w:pPr>
            <w:r w:rsidRPr="00B86C4C">
              <w:t>Cos</w:t>
            </w:r>
            <w:r w:rsidR="000E12B6" w:rsidRPr="00B86C4C">
              <w:t>’</w:t>
            </w:r>
            <w:r w:rsidRPr="00B86C4C">
              <w:t>è</w:t>
            </w:r>
          </w:p>
        </w:tc>
        <w:tc>
          <w:tcPr>
            <w:tcW w:w="4046" w:type="pct"/>
            <w:shd w:val="clear" w:color="auto" w:fill="E2EFD9"/>
            <w:vAlign w:val="center"/>
          </w:tcPr>
          <w:p w:rsidR="00154B5A" w:rsidRPr="00B86C4C" w:rsidRDefault="00154B5A" w:rsidP="00D003EE">
            <w:pPr>
              <w:pStyle w:val="testoscheda"/>
            </w:pPr>
            <w:r w:rsidRPr="00B86C4C">
              <w:t>Il servizio si occupa delle autorizzazioni relative ai minori da parte del giudice tutelare.</w:t>
            </w:r>
          </w:p>
          <w:p w:rsidR="00154B5A" w:rsidRPr="00B86C4C" w:rsidRDefault="00154B5A" w:rsidP="00D003EE">
            <w:pPr>
              <w:pStyle w:val="testoscheda"/>
            </w:pPr>
            <w:r w:rsidRPr="00B86C4C">
              <w:t>I genitori di un minore rappresentano i figli nati e nascituri in tutti gli atti civili e ne amministrano i beni.</w:t>
            </w:r>
          </w:p>
          <w:p w:rsidR="00154B5A" w:rsidRPr="00B86C4C" w:rsidRDefault="00154B5A" w:rsidP="00D003EE">
            <w:pPr>
              <w:pStyle w:val="testoscheda"/>
            </w:pPr>
            <w:r w:rsidRPr="00B86C4C">
              <w:t>Per tutti gli atti che eccedono l</w:t>
            </w:r>
            <w:r w:rsidR="000E12B6" w:rsidRPr="00B86C4C">
              <w:t>’</w:t>
            </w:r>
            <w:r w:rsidRPr="00B86C4C">
              <w:t>ordinaria amministrazione, è necessaria la preventiva autorizzazione del giudice, come per esempio:</w:t>
            </w:r>
          </w:p>
          <w:p w:rsidR="00C22816" w:rsidRPr="00B86C4C" w:rsidRDefault="00154B5A" w:rsidP="001814F8">
            <w:pPr>
              <w:pStyle w:val="testoscheda"/>
              <w:numPr>
                <w:ilvl w:val="0"/>
                <w:numId w:val="12"/>
              </w:numPr>
            </w:pPr>
            <w:r w:rsidRPr="00B86C4C">
              <w:t>Alienare, ipotecare o dare in pegno beni pervenuti al figlio</w:t>
            </w:r>
          </w:p>
          <w:p w:rsidR="00C22816" w:rsidRPr="00B86C4C" w:rsidRDefault="00154B5A" w:rsidP="001814F8">
            <w:pPr>
              <w:pStyle w:val="testoscheda"/>
              <w:numPr>
                <w:ilvl w:val="0"/>
                <w:numId w:val="12"/>
              </w:numPr>
            </w:pPr>
            <w:r w:rsidRPr="00B86C4C">
              <w:t>Accettare o rinunciare a eredità o legati</w:t>
            </w:r>
          </w:p>
          <w:p w:rsidR="00C22816" w:rsidRPr="00B86C4C" w:rsidRDefault="00154B5A" w:rsidP="001814F8">
            <w:pPr>
              <w:pStyle w:val="testoscheda"/>
              <w:numPr>
                <w:ilvl w:val="0"/>
                <w:numId w:val="12"/>
              </w:numPr>
            </w:pPr>
            <w:r w:rsidRPr="00B86C4C">
              <w:t>Accettare donazioni, sciogliere comunioni, contrarre mutui o locazioni ultraventennali</w:t>
            </w:r>
          </w:p>
          <w:p w:rsidR="00C22816" w:rsidRPr="00B86C4C" w:rsidRDefault="003A1A6B" w:rsidP="001814F8">
            <w:pPr>
              <w:pStyle w:val="testoscheda"/>
              <w:numPr>
                <w:ilvl w:val="0"/>
                <w:numId w:val="12"/>
              </w:numPr>
            </w:pPr>
            <w:r w:rsidRPr="00B86C4C">
              <w:t>Riscuotere capitali, il cui impiego deve essere determinato dal giudice tutelare.</w:t>
            </w:r>
            <w:r w:rsidR="00154B5A" w:rsidRPr="00B86C4C">
              <w:t xml:space="preserve"> </w:t>
            </w:r>
          </w:p>
        </w:tc>
      </w:tr>
      <w:tr w:rsidR="00154B5A" w:rsidRPr="00B86C4C" w:rsidTr="00EE5039">
        <w:trPr>
          <w:trHeight w:val="698"/>
        </w:trPr>
        <w:tc>
          <w:tcPr>
            <w:tcW w:w="954" w:type="pct"/>
            <w:shd w:val="clear" w:color="auto" w:fill="auto"/>
            <w:vAlign w:val="center"/>
          </w:tcPr>
          <w:p w:rsidR="00154B5A" w:rsidRPr="00B86C4C" w:rsidRDefault="00154B5A" w:rsidP="00D003EE">
            <w:pPr>
              <w:pStyle w:val="variabilischeda"/>
            </w:pPr>
            <w:r w:rsidRPr="00B86C4C">
              <w:t>Normativa di riferimento</w:t>
            </w:r>
          </w:p>
        </w:tc>
        <w:tc>
          <w:tcPr>
            <w:tcW w:w="4046" w:type="pct"/>
            <w:shd w:val="clear" w:color="auto" w:fill="auto"/>
            <w:vAlign w:val="center"/>
          </w:tcPr>
          <w:p w:rsidR="00154B5A" w:rsidRPr="00B86C4C" w:rsidRDefault="00154B5A" w:rsidP="00D003EE">
            <w:pPr>
              <w:pStyle w:val="testoscheda"/>
            </w:pPr>
            <w:r w:rsidRPr="00B86C4C">
              <w:t>Art. 316, 317, 320 del codice civile.</w:t>
            </w:r>
          </w:p>
        </w:tc>
      </w:tr>
      <w:tr w:rsidR="00154B5A" w:rsidRPr="00B86C4C" w:rsidTr="000343B0">
        <w:trPr>
          <w:trHeight w:val="697"/>
        </w:trPr>
        <w:tc>
          <w:tcPr>
            <w:tcW w:w="954" w:type="pct"/>
            <w:shd w:val="clear" w:color="auto" w:fill="E2EFD9"/>
            <w:vAlign w:val="center"/>
            <w:hideMark/>
          </w:tcPr>
          <w:p w:rsidR="00154B5A" w:rsidRPr="00B86C4C" w:rsidRDefault="00154B5A" w:rsidP="00D003EE">
            <w:pPr>
              <w:pStyle w:val="variabilischeda"/>
            </w:pPr>
            <w:r w:rsidRPr="00B86C4C">
              <w:t>Chi può richiedere il servizio</w:t>
            </w:r>
          </w:p>
        </w:tc>
        <w:tc>
          <w:tcPr>
            <w:tcW w:w="4046" w:type="pct"/>
            <w:shd w:val="clear" w:color="auto" w:fill="E2EFD9"/>
            <w:vAlign w:val="center"/>
          </w:tcPr>
          <w:p w:rsidR="00154B5A" w:rsidRPr="00B86C4C" w:rsidRDefault="00154B5A" w:rsidP="00D003EE">
            <w:pPr>
              <w:pStyle w:val="testoscheda"/>
            </w:pPr>
            <w:r w:rsidRPr="00B86C4C">
              <w:t>I genitori del minore congiuntamente, oppure il soggetto che esercita la potestà in via esclusiva.</w:t>
            </w:r>
          </w:p>
        </w:tc>
      </w:tr>
      <w:tr w:rsidR="00154B5A" w:rsidRPr="00B86C4C" w:rsidTr="00EE5039">
        <w:trPr>
          <w:trHeight w:val="1203"/>
        </w:trPr>
        <w:tc>
          <w:tcPr>
            <w:tcW w:w="954" w:type="pct"/>
            <w:shd w:val="clear" w:color="auto" w:fill="auto"/>
            <w:vAlign w:val="center"/>
            <w:hideMark/>
          </w:tcPr>
          <w:p w:rsidR="00154B5A" w:rsidRPr="00B86C4C" w:rsidRDefault="00154B5A" w:rsidP="00D003EE">
            <w:pPr>
              <w:pStyle w:val="variabilischeda"/>
            </w:pPr>
            <w:r w:rsidRPr="00B86C4C">
              <w:t>Documentazione necessaria</w:t>
            </w:r>
          </w:p>
        </w:tc>
        <w:tc>
          <w:tcPr>
            <w:tcW w:w="4046" w:type="pct"/>
            <w:shd w:val="clear" w:color="auto" w:fill="auto"/>
            <w:vAlign w:val="center"/>
          </w:tcPr>
          <w:p w:rsidR="00154B5A" w:rsidRPr="00B86C4C" w:rsidRDefault="00154B5A" w:rsidP="00D003EE">
            <w:pPr>
              <w:pStyle w:val="testoscheda"/>
            </w:pPr>
            <w:r w:rsidRPr="00B86C4C">
              <w:t>Il richiedente deve presentare:</w:t>
            </w:r>
          </w:p>
          <w:p w:rsidR="00C22816" w:rsidRPr="00B86C4C" w:rsidRDefault="00154B5A" w:rsidP="001814F8">
            <w:pPr>
              <w:pStyle w:val="testoscheda"/>
              <w:numPr>
                <w:ilvl w:val="0"/>
                <w:numId w:val="13"/>
              </w:numPr>
            </w:pPr>
            <w:r w:rsidRPr="00B86C4C">
              <w:t>Un ricorso debitamente compilato</w:t>
            </w:r>
          </w:p>
          <w:p w:rsidR="00C22816" w:rsidRPr="00B86C4C" w:rsidRDefault="00154B5A" w:rsidP="001814F8">
            <w:pPr>
              <w:pStyle w:val="testoscheda"/>
              <w:numPr>
                <w:ilvl w:val="0"/>
                <w:numId w:val="13"/>
              </w:numPr>
            </w:pPr>
            <w:r w:rsidRPr="00B86C4C">
              <w:t>La nota di iscrizione a ruolo</w:t>
            </w:r>
          </w:p>
          <w:p w:rsidR="00C22816" w:rsidRPr="00B86C4C" w:rsidRDefault="00154B5A" w:rsidP="001814F8">
            <w:pPr>
              <w:pStyle w:val="testoscheda"/>
              <w:numPr>
                <w:ilvl w:val="0"/>
                <w:numId w:val="13"/>
              </w:numPr>
            </w:pPr>
            <w:r w:rsidRPr="00B86C4C">
              <w:t>La documentazione giustificativa relativa all</w:t>
            </w:r>
            <w:r w:rsidR="000E12B6" w:rsidRPr="00B86C4C">
              <w:t>’</w:t>
            </w:r>
            <w:r w:rsidRPr="00B86C4C">
              <w:t>autorizzazione da chiedere.</w:t>
            </w:r>
          </w:p>
        </w:tc>
      </w:tr>
      <w:tr w:rsidR="00154B5A" w:rsidRPr="00B86C4C" w:rsidTr="00D02818">
        <w:trPr>
          <w:trHeight w:val="1909"/>
        </w:trPr>
        <w:tc>
          <w:tcPr>
            <w:tcW w:w="954" w:type="pct"/>
            <w:shd w:val="clear" w:color="auto" w:fill="E2EFD9"/>
            <w:vAlign w:val="center"/>
            <w:hideMark/>
          </w:tcPr>
          <w:p w:rsidR="00154B5A" w:rsidRPr="00B86C4C" w:rsidRDefault="00154B5A" w:rsidP="00D003EE">
            <w:pPr>
              <w:pStyle w:val="variabilischeda"/>
            </w:pPr>
            <w:r w:rsidRPr="00B86C4C">
              <w:t>Come funziona</w:t>
            </w:r>
          </w:p>
        </w:tc>
        <w:tc>
          <w:tcPr>
            <w:tcW w:w="4046" w:type="pct"/>
            <w:shd w:val="clear" w:color="auto" w:fill="E2EFD9"/>
            <w:vAlign w:val="center"/>
          </w:tcPr>
          <w:p w:rsidR="00154B5A" w:rsidRPr="00B86C4C" w:rsidRDefault="00154B5A" w:rsidP="00D003EE">
            <w:pPr>
              <w:pStyle w:val="testoscheda"/>
            </w:pPr>
            <w:r w:rsidRPr="00B86C4C">
              <w:t>Il deposito delle richieste, firmate da entrambi i genitori, può essere effettuato anche solo da uno dei genitori purché munito di delega e documento di identità dell</w:t>
            </w:r>
            <w:r w:rsidR="000E12B6" w:rsidRPr="00B86C4C">
              <w:t>’</w:t>
            </w:r>
            <w:r w:rsidRPr="00B86C4C">
              <w:t>altro.</w:t>
            </w:r>
          </w:p>
          <w:p w:rsidR="00154B5A" w:rsidRPr="00B86C4C" w:rsidRDefault="00154B5A" w:rsidP="00D003EE">
            <w:pPr>
              <w:pStyle w:val="testoscheda"/>
            </w:pPr>
            <w:r w:rsidRPr="00B86C4C">
              <w:t>Non sono soggetti ad autorizzazione i seguenti atti:</w:t>
            </w:r>
          </w:p>
          <w:p w:rsidR="00C22816" w:rsidRPr="00B86C4C" w:rsidRDefault="00154B5A" w:rsidP="001814F8">
            <w:pPr>
              <w:pStyle w:val="testoscheda"/>
              <w:numPr>
                <w:ilvl w:val="0"/>
                <w:numId w:val="14"/>
              </w:numPr>
            </w:pPr>
            <w:r w:rsidRPr="00B86C4C">
              <w:t>La riscossione delle somme erogate dall</w:t>
            </w:r>
            <w:r w:rsidR="000E12B6" w:rsidRPr="00B86C4C">
              <w:t>’</w:t>
            </w:r>
            <w:r w:rsidRPr="00B86C4C">
              <w:t>INPS a fini assistenziali (es. indennità di frequenza, indennità di accompagnamento) e relativi arretrati;</w:t>
            </w:r>
          </w:p>
          <w:p w:rsidR="00C22816" w:rsidRPr="00B86C4C" w:rsidRDefault="00154B5A" w:rsidP="001814F8">
            <w:pPr>
              <w:pStyle w:val="testoscheda"/>
              <w:numPr>
                <w:ilvl w:val="0"/>
                <w:numId w:val="14"/>
              </w:numPr>
            </w:pPr>
            <w:r w:rsidRPr="00B86C4C">
              <w:t>il compimento degli atti funzionali alla riscossione (es. apertura di conto o libretto per l</w:t>
            </w:r>
            <w:r w:rsidR="000E12B6" w:rsidRPr="00B86C4C">
              <w:t>’</w:t>
            </w:r>
            <w:r w:rsidRPr="00B86C4C">
              <w:t>accredito).</w:t>
            </w:r>
          </w:p>
        </w:tc>
      </w:tr>
      <w:tr w:rsidR="00154B5A" w:rsidRPr="00B86C4C" w:rsidTr="00EE5039">
        <w:trPr>
          <w:trHeight w:val="987"/>
        </w:trPr>
        <w:tc>
          <w:tcPr>
            <w:tcW w:w="954" w:type="pct"/>
            <w:shd w:val="clear" w:color="auto" w:fill="auto"/>
            <w:vAlign w:val="center"/>
            <w:hideMark/>
          </w:tcPr>
          <w:p w:rsidR="00154B5A" w:rsidRPr="00B86C4C" w:rsidRDefault="00154B5A" w:rsidP="00D003EE">
            <w:pPr>
              <w:pStyle w:val="variabilischeda"/>
            </w:pPr>
            <w:r w:rsidRPr="00B86C4C">
              <w:t>Modulistica</w:t>
            </w:r>
          </w:p>
        </w:tc>
        <w:tc>
          <w:tcPr>
            <w:tcW w:w="4046" w:type="pct"/>
            <w:shd w:val="clear" w:color="auto" w:fill="auto"/>
            <w:vAlign w:val="center"/>
          </w:tcPr>
          <w:p w:rsidR="00C22816" w:rsidRPr="00B86C4C" w:rsidRDefault="00154B5A" w:rsidP="001814F8">
            <w:pPr>
              <w:pStyle w:val="testoscheda"/>
              <w:numPr>
                <w:ilvl w:val="0"/>
                <w:numId w:val="15"/>
              </w:numPr>
            </w:pPr>
            <w:r w:rsidRPr="00B86C4C">
              <w:t>Ricorso per l</w:t>
            </w:r>
            <w:r w:rsidR="000E12B6" w:rsidRPr="00B86C4C">
              <w:t>’</w:t>
            </w:r>
            <w:r w:rsidRPr="00B86C4C">
              <w:t>autorizzazione a svolgere atti di straordinaria amministrazione in favore del figlio minore</w:t>
            </w:r>
          </w:p>
          <w:p w:rsidR="00B80665" w:rsidRPr="00B86C4C" w:rsidRDefault="00B80665" w:rsidP="001814F8">
            <w:pPr>
              <w:pStyle w:val="testoscheda"/>
              <w:numPr>
                <w:ilvl w:val="0"/>
                <w:numId w:val="15"/>
              </w:numPr>
            </w:pPr>
            <w:r w:rsidRPr="00B86C4C">
              <w:t>Autorizzazione a riscuotere la liquidazione (T.F.R.)</w:t>
            </w:r>
          </w:p>
          <w:p w:rsidR="00B80665" w:rsidRPr="00B86C4C" w:rsidRDefault="00B80665" w:rsidP="001814F8">
            <w:pPr>
              <w:pStyle w:val="testoscheda"/>
              <w:numPr>
                <w:ilvl w:val="0"/>
                <w:numId w:val="15"/>
              </w:numPr>
            </w:pPr>
            <w:r w:rsidRPr="00B86C4C">
              <w:t>Ricorso per rinunciare all</w:t>
            </w:r>
            <w:r w:rsidR="000E12B6" w:rsidRPr="00B86C4C">
              <w:t>’</w:t>
            </w:r>
            <w:r w:rsidRPr="00B86C4C">
              <w:t>eredità pervenuta al minore</w:t>
            </w:r>
          </w:p>
          <w:p w:rsidR="00B80665" w:rsidRPr="00B86C4C" w:rsidRDefault="00B80665" w:rsidP="001814F8">
            <w:pPr>
              <w:pStyle w:val="testoscheda"/>
              <w:numPr>
                <w:ilvl w:val="0"/>
                <w:numId w:val="15"/>
              </w:numPr>
            </w:pPr>
            <w:r w:rsidRPr="00B86C4C">
              <w:t>Autorizzazione alla capitalizzazione dei ratei pensione</w:t>
            </w:r>
          </w:p>
          <w:p w:rsidR="00B80665" w:rsidRPr="00B86C4C" w:rsidRDefault="00B80665" w:rsidP="001814F8">
            <w:pPr>
              <w:pStyle w:val="testoscheda"/>
              <w:numPr>
                <w:ilvl w:val="0"/>
                <w:numId w:val="15"/>
              </w:numPr>
            </w:pPr>
            <w:r w:rsidRPr="00B86C4C">
              <w:t>Domanda generica di autorizzazione</w:t>
            </w:r>
          </w:p>
          <w:p w:rsidR="00B80665" w:rsidRPr="00B86C4C" w:rsidRDefault="00B80665" w:rsidP="001814F8">
            <w:pPr>
              <w:pStyle w:val="testoscheda"/>
              <w:numPr>
                <w:ilvl w:val="0"/>
                <w:numId w:val="15"/>
              </w:numPr>
            </w:pPr>
            <w:r w:rsidRPr="00B86C4C">
              <w:t>Autorizzazione ad accettare un risarcimento danni</w:t>
            </w:r>
          </w:p>
          <w:p w:rsidR="00B80665" w:rsidRPr="00B86C4C" w:rsidRDefault="00B80665" w:rsidP="001814F8">
            <w:pPr>
              <w:pStyle w:val="testoscheda"/>
              <w:numPr>
                <w:ilvl w:val="0"/>
                <w:numId w:val="15"/>
              </w:numPr>
            </w:pPr>
            <w:r w:rsidRPr="00B86C4C">
              <w:t>Autorizzazione all</w:t>
            </w:r>
            <w:r w:rsidR="000E12B6" w:rsidRPr="00B86C4C">
              <w:t>’</w:t>
            </w:r>
            <w:r w:rsidRPr="00B86C4C">
              <w:t>acquisto di beni immobili</w:t>
            </w:r>
          </w:p>
          <w:p w:rsidR="00B80665" w:rsidRPr="00B86C4C" w:rsidRDefault="00B80665" w:rsidP="001814F8">
            <w:pPr>
              <w:pStyle w:val="testoscheda"/>
              <w:numPr>
                <w:ilvl w:val="0"/>
                <w:numId w:val="15"/>
              </w:numPr>
            </w:pPr>
            <w:r w:rsidRPr="00B86C4C">
              <w:t>Autorizzazione alla vendita di beni immobili</w:t>
            </w:r>
          </w:p>
          <w:p w:rsidR="00B80665" w:rsidRPr="00B86C4C" w:rsidRDefault="00B80665" w:rsidP="001814F8">
            <w:pPr>
              <w:pStyle w:val="testoscheda"/>
              <w:numPr>
                <w:ilvl w:val="0"/>
                <w:numId w:val="15"/>
              </w:numPr>
            </w:pPr>
            <w:r w:rsidRPr="00B86C4C">
              <w:t>Autorizzazione ad accettare l</w:t>
            </w:r>
            <w:r w:rsidR="000E12B6" w:rsidRPr="00B86C4C">
              <w:t>’</w:t>
            </w:r>
            <w:r w:rsidRPr="00B86C4C">
              <w:t>eredità con beneficio di inventario nell</w:t>
            </w:r>
            <w:r w:rsidR="000E12B6" w:rsidRPr="00B86C4C">
              <w:t>’</w:t>
            </w:r>
            <w:r w:rsidRPr="00B86C4C">
              <w:t>interesse del minore</w:t>
            </w:r>
          </w:p>
          <w:p w:rsidR="00B80665" w:rsidRPr="00B86C4C" w:rsidRDefault="00B80665" w:rsidP="001814F8">
            <w:pPr>
              <w:pStyle w:val="testoscheda"/>
              <w:numPr>
                <w:ilvl w:val="0"/>
                <w:numId w:val="15"/>
              </w:numPr>
            </w:pPr>
            <w:r w:rsidRPr="00B86C4C">
              <w:t>Autorizzazione a riscuotere un capitale</w:t>
            </w:r>
          </w:p>
          <w:p w:rsidR="00320ED1" w:rsidRPr="00B86C4C" w:rsidRDefault="00320ED1" w:rsidP="00320ED1">
            <w:pPr>
              <w:pStyle w:val="testoscheda"/>
            </w:pPr>
          </w:p>
        </w:tc>
      </w:tr>
      <w:tr w:rsidR="00154B5A" w:rsidRPr="00B86C4C" w:rsidTr="00EE5039">
        <w:trPr>
          <w:trHeight w:val="548"/>
        </w:trPr>
        <w:tc>
          <w:tcPr>
            <w:tcW w:w="954" w:type="pct"/>
            <w:shd w:val="clear" w:color="auto" w:fill="E2EFD9"/>
            <w:vAlign w:val="center"/>
          </w:tcPr>
          <w:p w:rsidR="00154B5A" w:rsidRPr="00B86C4C" w:rsidRDefault="00154B5A" w:rsidP="00D003EE">
            <w:pPr>
              <w:pStyle w:val="variabilischeda"/>
            </w:pPr>
            <w:r w:rsidRPr="00B86C4C">
              <w:t>Assistenza legale</w:t>
            </w:r>
          </w:p>
        </w:tc>
        <w:tc>
          <w:tcPr>
            <w:tcW w:w="4046" w:type="pct"/>
            <w:shd w:val="clear" w:color="auto" w:fill="E2EFD9"/>
            <w:vAlign w:val="center"/>
          </w:tcPr>
          <w:p w:rsidR="00154B5A" w:rsidRPr="00B86C4C" w:rsidRDefault="00154B5A" w:rsidP="00D003EE">
            <w:pPr>
              <w:pStyle w:val="testoscheda"/>
            </w:pPr>
            <w:r w:rsidRPr="00B86C4C">
              <w:t>Non necessaria</w:t>
            </w:r>
            <w:r w:rsidR="00320ED1" w:rsidRPr="00B86C4C">
              <w:t>.</w:t>
            </w:r>
          </w:p>
        </w:tc>
      </w:tr>
      <w:tr w:rsidR="00154B5A" w:rsidRPr="00B86C4C" w:rsidTr="00716AD1">
        <w:trPr>
          <w:trHeight w:val="450"/>
        </w:trPr>
        <w:tc>
          <w:tcPr>
            <w:tcW w:w="954" w:type="pct"/>
            <w:shd w:val="clear" w:color="auto" w:fill="auto"/>
            <w:vAlign w:val="center"/>
          </w:tcPr>
          <w:p w:rsidR="00154B5A" w:rsidRPr="00B86C4C" w:rsidRDefault="00154B5A" w:rsidP="00D003EE">
            <w:pPr>
              <w:pStyle w:val="variabilischeda"/>
            </w:pPr>
            <w:r w:rsidRPr="00B86C4C">
              <w:t>Costi</w:t>
            </w:r>
          </w:p>
        </w:tc>
        <w:tc>
          <w:tcPr>
            <w:tcW w:w="4046" w:type="pct"/>
            <w:shd w:val="clear" w:color="auto" w:fill="auto"/>
            <w:vAlign w:val="center"/>
          </w:tcPr>
          <w:p w:rsidR="00C22816" w:rsidRPr="00B86C4C" w:rsidRDefault="00154B5A" w:rsidP="001814F8">
            <w:pPr>
              <w:pStyle w:val="testoscheda"/>
              <w:numPr>
                <w:ilvl w:val="0"/>
                <w:numId w:val="15"/>
              </w:numPr>
            </w:pPr>
            <w:r w:rsidRPr="00B86C4C">
              <w:t>Esente dal contributo unificato</w:t>
            </w:r>
          </w:p>
        </w:tc>
      </w:tr>
      <w:tr w:rsidR="00154B5A" w:rsidRPr="00B86C4C" w:rsidTr="00EE5039">
        <w:trPr>
          <w:trHeight w:val="692"/>
        </w:trPr>
        <w:tc>
          <w:tcPr>
            <w:tcW w:w="954" w:type="pct"/>
            <w:shd w:val="clear" w:color="auto" w:fill="E2EFD9"/>
            <w:vAlign w:val="center"/>
            <w:hideMark/>
          </w:tcPr>
          <w:p w:rsidR="00154B5A" w:rsidRPr="00B86C4C" w:rsidRDefault="00154B5A" w:rsidP="00D003EE">
            <w:pPr>
              <w:pStyle w:val="variabilischeda"/>
            </w:pPr>
            <w:r w:rsidRPr="00B86C4C">
              <w:t>Dove si richiede</w:t>
            </w:r>
          </w:p>
        </w:tc>
        <w:tc>
          <w:tcPr>
            <w:tcW w:w="4046" w:type="pct"/>
            <w:shd w:val="clear" w:color="auto" w:fill="E2EFD9"/>
            <w:vAlign w:val="center"/>
          </w:tcPr>
          <w:p w:rsidR="00320ED1" w:rsidRPr="00B27B27" w:rsidRDefault="00EC531A" w:rsidP="00D003EE">
            <w:pPr>
              <w:pStyle w:val="testoscheda"/>
              <w:rPr>
                <w:rFonts w:cs="Calisto MT"/>
                <w:szCs w:val="20"/>
                <w:lang w:eastAsia="it-IT" w:bidi="ar-SA"/>
              </w:rPr>
            </w:pPr>
            <w:r w:rsidRPr="00B86C4C">
              <w:t>Palazzo di Giustizia di Catania, Piazza Giovanni Verga, Cancelleria “Volontaria Giurisdizione”, Piano Primo, Stanza 54</w:t>
            </w:r>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r w:rsidR="00320ED1" w:rsidRPr="00B86C4C">
              <w:rPr>
                <w:rFonts w:cs="Calisto MT"/>
                <w:szCs w:val="20"/>
                <w:lang w:eastAsia="it-IT" w:bidi="ar-SA"/>
              </w:rPr>
              <w:t>.</w:t>
            </w:r>
          </w:p>
        </w:tc>
      </w:tr>
    </w:tbl>
    <w:p w:rsidR="00D02818" w:rsidRPr="00B86C4C" w:rsidRDefault="00D02818" w:rsidP="00D003EE"/>
    <w:p w:rsidR="0011049B" w:rsidRPr="00B86C4C" w:rsidRDefault="00D02818"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E879C7" w:rsidRPr="00B86C4C" w:rsidTr="006B53D6">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E879C7" w:rsidRPr="00B86C4C" w:rsidRDefault="00E879C7" w:rsidP="006B53D6">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E879C7" w:rsidRPr="00B86C4C" w:rsidRDefault="00A17306" w:rsidP="00580AA2">
            <w:pPr>
              <w:pStyle w:val="Titolo5"/>
            </w:pPr>
            <w:bookmarkStart w:id="34" w:name="_Toc498600475"/>
            <w:r w:rsidRPr="00B86C4C">
              <w:t>AUTORIZZAZIONE DEL GIUDICE TUTELARE</w:t>
            </w:r>
            <w:r w:rsidR="009F502B" w:rsidRPr="00B86C4C">
              <w:t xml:space="preserve"> PER L</w:t>
            </w:r>
            <w:r w:rsidR="000E12B6" w:rsidRPr="00B86C4C">
              <w:t>’</w:t>
            </w:r>
            <w:r w:rsidR="009F502B" w:rsidRPr="00B86C4C">
              <w:t>ESPATRIO</w:t>
            </w:r>
            <w:bookmarkEnd w:id="34"/>
          </w:p>
        </w:tc>
      </w:tr>
      <w:tr w:rsidR="00E879C7" w:rsidRPr="00B86C4C" w:rsidTr="00735771">
        <w:trPr>
          <w:trHeight w:val="2016"/>
        </w:trPr>
        <w:tc>
          <w:tcPr>
            <w:tcW w:w="954" w:type="pct"/>
            <w:shd w:val="clear" w:color="auto" w:fill="E2EFD9"/>
            <w:vAlign w:val="center"/>
          </w:tcPr>
          <w:p w:rsidR="00E879C7" w:rsidRPr="00B86C4C" w:rsidRDefault="00E879C7" w:rsidP="006B53D6">
            <w:pPr>
              <w:pStyle w:val="variabilischeda"/>
            </w:pPr>
            <w:r w:rsidRPr="00B86C4C">
              <w:t>Cos</w:t>
            </w:r>
            <w:r w:rsidR="000E12B6" w:rsidRPr="00B86C4C">
              <w:t>’</w:t>
            </w:r>
            <w:r w:rsidRPr="00B86C4C">
              <w:t>è</w:t>
            </w:r>
          </w:p>
        </w:tc>
        <w:tc>
          <w:tcPr>
            <w:tcW w:w="4046" w:type="pct"/>
            <w:shd w:val="clear" w:color="auto" w:fill="E2EFD9"/>
            <w:vAlign w:val="center"/>
          </w:tcPr>
          <w:p w:rsidR="00A17306" w:rsidRPr="00B86C4C" w:rsidRDefault="00E41E2C" w:rsidP="00D003EE">
            <w:pPr>
              <w:pStyle w:val="testoscheda"/>
            </w:pPr>
            <w:r w:rsidRPr="00B86C4C">
              <w:t>Il servizio si rivolge a coloro che vogliono richiedere passaporto o carta d</w:t>
            </w:r>
            <w:r w:rsidR="000E12B6" w:rsidRPr="00B86C4C">
              <w:t>’</w:t>
            </w:r>
            <w:r w:rsidRPr="00B86C4C">
              <w:t>identità validi per l</w:t>
            </w:r>
            <w:r w:rsidR="000E12B6" w:rsidRPr="00B86C4C">
              <w:t>’</w:t>
            </w:r>
            <w:r w:rsidR="00E373F4" w:rsidRPr="00B86C4C">
              <w:t>espatrio, e rientra</w:t>
            </w:r>
            <w:r w:rsidRPr="00B86C4C">
              <w:t>no nelle seguenti categorie:</w:t>
            </w:r>
          </w:p>
          <w:p w:rsidR="00A17306" w:rsidRPr="00B86C4C" w:rsidRDefault="00A17306" w:rsidP="00D003EE">
            <w:pPr>
              <w:pStyle w:val="testoscheda"/>
            </w:pPr>
            <w:r w:rsidRPr="00B86C4C">
              <w:t xml:space="preserve">A) GENITORE di figli </w:t>
            </w:r>
            <w:r w:rsidR="00E41E2C" w:rsidRPr="00B86C4C">
              <w:t xml:space="preserve">che sono </w:t>
            </w:r>
            <w:r w:rsidRPr="00B86C4C">
              <w:t>mino</w:t>
            </w:r>
            <w:r w:rsidR="00E41E2C" w:rsidRPr="00B86C4C">
              <w:t>renni</w:t>
            </w:r>
            <w:r w:rsidRPr="00B86C4C">
              <w:t xml:space="preserve"> al quale man</w:t>
            </w:r>
            <w:r w:rsidR="00E41E2C" w:rsidRPr="00B86C4C">
              <w:t>ca</w:t>
            </w:r>
            <w:r w:rsidRPr="00B86C4C">
              <w:t xml:space="preserve"> l</w:t>
            </w:r>
            <w:r w:rsidR="000E12B6" w:rsidRPr="00B86C4C">
              <w:t>’</w:t>
            </w:r>
            <w:r w:rsidRPr="00B86C4C">
              <w:t>assenso dell</w:t>
            </w:r>
            <w:r w:rsidR="000E12B6" w:rsidRPr="00B86C4C">
              <w:t>’</w:t>
            </w:r>
            <w:r w:rsidRPr="00B86C4C">
              <w:t>altro genitore (</w:t>
            </w:r>
            <w:r w:rsidR="00E41E2C" w:rsidRPr="00B86C4C">
              <w:t>figli legittimi o naturali</w:t>
            </w:r>
            <w:r w:rsidRPr="00B86C4C">
              <w:t>, genitori coniugati, separati o divorziati);</w:t>
            </w:r>
          </w:p>
          <w:p w:rsidR="00A17306" w:rsidRPr="00B86C4C" w:rsidRDefault="00A17306" w:rsidP="00D003EE">
            <w:pPr>
              <w:pStyle w:val="testoscheda"/>
            </w:pPr>
            <w:r w:rsidRPr="00B86C4C">
              <w:t>B) MINORE quando manc</w:t>
            </w:r>
            <w:r w:rsidR="00E41E2C" w:rsidRPr="00B86C4C">
              <w:t>a</w:t>
            </w:r>
            <w:r w:rsidRPr="00B86C4C">
              <w:t xml:space="preserve"> l</w:t>
            </w:r>
            <w:r w:rsidR="000E12B6" w:rsidRPr="00B86C4C">
              <w:t>’</w:t>
            </w:r>
            <w:r w:rsidRPr="00B86C4C">
              <w:t>assenso di uno o di entrambi i genitori;</w:t>
            </w:r>
          </w:p>
          <w:p w:rsidR="00E41E2C" w:rsidRPr="00B86C4C" w:rsidRDefault="00A17306" w:rsidP="00D003EE">
            <w:pPr>
              <w:pStyle w:val="testoscheda"/>
            </w:pPr>
            <w:r w:rsidRPr="00B86C4C">
              <w:t xml:space="preserve">C) PERSONE sottoposte a </w:t>
            </w:r>
            <w:r w:rsidR="00E41E2C" w:rsidRPr="00B86C4C">
              <w:t>tutela</w:t>
            </w:r>
            <w:r w:rsidRPr="00B86C4C">
              <w:t xml:space="preserve"> prive dell</w:t>
            </w:r>
            <w:r w:rsidR="000E12B6" w:rsidRPr="00B86C4C">
              <w:t>’</w:t>
            </w:r>
            <w:r w:rsidRPr="00B86C4C">
              <w:t>assenso di chi la esercita.</w:t>
            </w:r>
          </w:p>
          <w:p w:rsidR="009F502B" w:rsidRPr="00B86C4C" w:rsidRDefault="00A17306" w:rsidP="00D003EE">
            <w:pPr>
              <w:pStyle w:val="testoscheda"/>
            </w:pPr>
            <w:r w:rsidRPr="00B86C4C">
              <w:t>L</w:t>
            </w:r>
            <w:r w:rsidR="000E12B6" w:rsidRPr="00B86C4C">
              <w:t>’</w:t>
            </w:r>
            <w:r w:rsidRPr="00B86C4C">
              <w:t>autorizzazione</w:t>
            </w:r>
            <w:r w:rsidR="00E41E2C" w:rsidRPr="00B86C4C">
              <w:t xml:space="preserve"> nei confronti del genitore di minori</w:t>
            </w:r>
            <w:r w:rsidRPr="00B86C4C">
              <w:t xml:space="preserve"> non è necessaria se il genitore è titolare esclusivo della potestà sul figlio.</w:t>
            </w:r>
          </w:p>
          <w:p w:rsidR="00320ED1" w:rsidRPr="00B86C4C" w:rsidRDefault="00320ED1" w:rsidP="00D003EE">
            <w:pPr>
              <w:pStyle w:val="testoscheda"/>
            </w:pPr>
          </w:p>
        </w:tc>
      </w:tr>
      <w:tr w:rsidR="00E879C7" w:rsidRPr="00B86C4C" w:rsidTr="000178D2">
        <w:trPr>
          <w:trHeight w:val="557"/>
        </w:trPr>
        <w:tc>
          <w:tcPr>
            <w:tcW w:w="954" w:type="pct"/>
            <w:shd w:val="clear" w:color="auto" w:fill="auto"/>
            <w:vAlign w:val="center"/>
          </w:tcPr>
          <w:p w:rsidR="00E879C7" w:rsidRPr="00B86C4C" w:rsidRDefault="00E879C7" w:rsidP="006B53D6">
            <w:pPr>
              <w:pStyle w:val="variabilischeda"/>
            </w:pPr>
            <w:r w:rsidRPr="00B86C4C">
              <w:t>Normativa di riferimento</w:t>
            </w:r>
          </w:p>
        </w:tc>
        <w:tc>
          <w:tcPr>
            <w:tcW w:w="4046" w:type="pct"/>
            <w:shd w:val="clear" w:color="auto" w:fill="auto"/>
            <w:vAlign w:val="center"/>
          </w:tcPr>
          <w:p w:rsidR="00E879C7" w:rsidRPr="00B86C4C" w:rsidRDefault="009F502B" w:rsidP="00D003EE">
            <w:pPr>
              <w:pStyle w:val="testoscheda"/>
            </w:pPr>
            <w:r w:rsidRPr="00B86C4C">
              <w:t xml:space="preserve">Art. </w:t>
            </w:r>
            <w:r w:rsidR="00B57F12" w:rsidRPr="00B86C4C">
              <w:t>24 della legge 3/2003</w:t>
            </w:r>
            <w:r w:rsidR="00E879C7" w:rsidRPr="00B86C4C">
              <w:t>.</w:t>
            </w:r>
          </w:p>
        </w:tc>
      </w:tr>
      <w:tr w:rsidR="00E879C7" w:rsidRPr="00B86C4C" w:rsidTr="00437384">
        <w:trPr>
          <w:trHeight w:val="776"/>
        </w:trPr>
        <w:tc>
          <w:tcPr>
            <w:tcW w:w="954" w:type="pct"/>
            <w:shd w:val="clear" w:color="auto" w:fill="E2EFD9"/>
            <w:vAlign w:val="center"/>
            <w:hideMark/>
          </w:tcPr>
          <w:p w:rsidR="00E879C7" w:rsidRPr="00B86C4C" w:rsidRDefault="00E879C7" w:rsidP="006B53D6">
            <w:pPr>
              <w:pStyle w:val="variabilischeda"/>
            </w:pPr>
            <w:r w:rsidRPr="00B86C4C">
              <w:t>Chi può richiedere il servizio</w:t>
            </w:r>
          </w:p>
        </w:tc>
        <w:tc>
          <w:tcPr>
            <w:tcW w:w="4046" w:type="pct"/>
            <w:shd w:val="clear" w:color="auto" w:fill="E2EFD9"/>
            <w:vAlign w:val="center"/>
          </w:tcPr>
          <w:p w:rsidR="00E879C7" w:rsidRPr="00B86C4C" w:rsidRDefault="00A17306" w:rsidP="00D003EE">
            <w:pPr>
              <w:pStyle w:val="testoscheda"/>
            </w:pPr>
            <w:r w:rsidRPr="00B86C4C">
              <w:t>Il genitore che si vuole recare all</w:t>
            </w:r>
            <w:r w:rsidR="000E12B6" w:rsidRPr="00B86C4C">
              <w:t>’</w:t>
            </w:r>
            <w:r w:rsidRPr="00B86C4C">
              <w:t>estero da solo o con il figlio minore e che manca dell</w:t>
            </w:r>
            <w:r w:rsidR="000E12B6" w:rsidRPr="00B86C4C">
              <w:t>’</w:t>
            </w:r>
            <w:r w:rsidRPr="00B86C4C">
              <w:t>assenso dell</w:t>
            </w:r>
            <w:r w:rsidR="000E12B6" w:rsidRPr="00B86C4C">
              <w:t>’</w:t>
            </w:r>
            <w:r w:rsidRPr="00B86C4C">
              <w:t>altro genitore oppure la persona sottoposta a tutela priva dell</w:t>
            </w:r>
            <w:r w:rsidR="000E12B6" w:rsidRPr="00B86C4C">
              <w:t>’</w:t>
            </w:r>
            <w:r w:rsidRPr="00B86C4C">
              <w:t>assenso di colui che la esercita.</w:t>
            </w:r>
          </w:p>
          <w:p w:rsidR="00320ED1" w:rsidRPr="00B86C4C" w:rsidRDefault="00320ED1" w:rsidP="00D003EE">
            <w:pPr>
              <w:pStyle w:val="testoscheda"/>
            </w:pPr>
          </w:p>
        </w:tc>
      </w:tr>
      <w:tr w:rsidR="00E879C7" w:rsidRPr="00B86C4C" w:rsidTr="000178D2">
        <w:trPr>
          <w:trHeight w:val="1203"/>
        </w:trPr>
        <w:tc>
          <w:tcPr>
            <w:tcW w:w="954" w:type="pct"/>
            <w:shd w:val="clear" w:color="auto" w:fill="auto"/>
            <w:vAlign w:val="center"/>
            <w:hideMark/>
          </w:tcPr>
          <w:p w:rsidR="00E879C7" w:rsidRPr="00B86C4C" w:rsidRDefault="00E879C7" w:rsidP="006B53D6">
            <w:pPr>
              <w:pStyle w:val="variabilischeda"/>
            </w:pPr>
            <w:r w:rsidRPr="00B86C4C">
              <w:t>Documentazione necessaria</w:t>
            </w:r>
          </w:p>
        </w:tc>
        <w:tc>
          <w:tcPr>
            <w:tcW w:w="4046" w:type="pct"/>
            <w:shd w:val="clear" w:color="auto" w:fill="auto"/>
            <w:vAlign w:val="center"/>
          </w:tcPr>
          <w:p w:rsidR="00A17306" w:rsidRPr="00B86C4C" w:rsidRDefault="00A17306" w:rsidP="00D003EE">
            <w:pPr>
              <w:pStyle w:val="testoscheda"/>
            </w:pPr>
            <w:r w:rsidRPr="00B86C4C">
              <w:t>Documenti da allegare:</w:t>
            </w:r>
          </w:p>
          <w:p w:rsidR="00C22816" w:rsidRPr="00B86C4C" w:rsidRDefault="00A17306" w:rsidP="001814F8">
            <w:pPr>
              <w:pStyle w:val="testoscheda"/>
              <w:numPr>
                <w:ilvl w:val="0"/>
                <w:numId w:val="16"/>
              </w:numPr>
            </w:pPr>
            <w:r w:rsidRPr="00B86C4C">
              <w:t>copia autentica della sentenza di separazione o divorzio,</w:t>
            </w:r>
          </w:p>
          <w:p w:rsidR="00C22816" w:rsidRPr="00B86C4C" w:rsidRDefault="00A17306" w:rsidP="001814F8">
            <w:pPr>
              <w:pStyle w:val="testoscheda"/>
              <w:numPr>
                <w:ilvl w:val="0"/>
                <w:numId w:val="16"/>
              </w:numPr>
            </w:pPr>
            <w:r w:rsidRPr="00B86C4C">
              <w:t>decreto del Tribunale per i Minori relativo all</w:t>
            </w:r>
            <w:r w:rsidR="000E12B6" w:rsidRPr="00B86C4C">
              <w:t>’</w:t>
            </w:r>
            <w:r w:rsidRPr="00B86C4C">
              <w:t>affidamento,</w:t>
            </w:r>
          </w:p>
          <w:p w:rsidR="00C22816" w:rsidRPr="00B86C4C" w:rsidRDefault="00A17306" w:rsidP="001814F8">
            <w:pPr>
              <w:pStyle w:val="testoscheda"/>
              <w:numPr>
                <w:ilvl w:val="0"/>
                <w:numId w:val="16"/>
              </w:numPr>
            </w:pPr>
            <w:r w:rsidRPr="00B86C4C">
              <w:t>certificazione attestante l</w:t>
            </w:r>
            <w:r w:rsidR="000E12B6" w:rsidRPr="00B86C4C">
              <w:t>’</w:t>
            </w:r>
            <w:r w:rsidRPr="00B86C4C">
              <w:t>eventuale irreperibilità dell</w:t>
            </w:r>
            <w:r w:rsidR="000E12B6" w:rsidRPr="00B86C4C">
              <w:t>’</w:t>
            </w:r>
            <w:r w:rsidRPr="00B86C4C">
              <w:t>altro genitore.</w:t>
            </w:r>
          </w:p>
        </w:tc>
      </w:tr>
      <w:tr w:rsidR="00E879C7" w:rsidRPr="00B86C4C" w:rsidTr="000343B0">
        <w:trPr>
          <w:trHeight w:val="2266"/>
        </w:trPr>
        <w:tc>
          <w:tcPr>
            <w:tcW w:w="954" w:type="pct"/>
            <w:shd w:val="clear" w:color="auto" w:fill="E2EFD9"/>
            <w:vAlign w:val="center"/>
            <w:hideMark/>
          </w:tcPr>
          <w:p w:rsidR="00E879C7" w:rsidRPr="00B86C4C" w:rsidRDefault="00E879C7" w:rsidP="006B53D6">
            <w:pPr>
              <w:pStyle w:val="variabilischeda"/>
            </w:pPr>
            <w:r w:rsidRPr="00B86C4C">
              <w:t>Come funziona</w:t>
            </w:r>
          </w:p>
        </w:tc>
        <w:tc>
          <w:tcPr>
            <w:tcW w:w="4046" w:type="pct"/>
            <w:shd w:val="clear" w:color="auto" w:fill="E2EFD9"/>
            <w:vAlign w:val="center"/>
          </w:tcPr>
          <w:p w:rsidR="00E373F4" w:rsidRPr="00B86C4C" w:rsidRDefault="00E373F4" w:rsidP="00D003EE">
            <w:pPr>
              <w:pStyle w:val="testoscheda"/>
            </w:pPr>
            <w:r w:rsidRPr="00B86C4C">
              <w:t>L</w:t>
            </w:r>
            <w:r w:rsidR="000E12B6" w:rsidRPr="00B86C4C">
              <w:t>’</w:t>
            </w:r>
            <w:r w:rsidRPr="00B86C4C">
              <w:t xml:space="preserve">istanza deve essere presentata presso il Tribunale del luogo di residenza del minore. </w:t>
            </w:r>
          </w:p>
          <w:p w:rsidR="00E373F4" w:rsidRPr="00B86C4C" w:rsidRDefault="00E373F4" w:rsidP="00D003EE">
            <w:pPr>
              <w:pStyle w:val="testoscheda"/>
            </w:pPr>
            <w:r w:rsidRPr="00B86C4C">
              <w:t>Se il minore risiede all</w:t>
            </w:r>
            <w:r w:rsidR="000E12B6" w:rsidRPr="00B86C4C">
              <w:t>’</w:t>
            </w:r>
            <w:r w:rsidRPr="00B86C4C">
              <w:t>estero, allora è competente l</w:t>
            </w:r>
            <w:r w:rsidR="000E12B6" w:rsidRPr="00B86C4C">
              <w:t>’</w:t>
            </w:r>
            <w:r w:rsidRPr="00B86C4C">
              <w:t>autorità consolare del paese di residenza.</w:t>
            </w:r>
          </w:p>
          <w:p w:rsidR="002F6F3B" w:rsidRPr="00B86C4C" w:rsidRDefault="00A17306" w:rsidP="00D003EE">
            <w:pPr>
              <w:pStyle w:val="testoscheda"/>
            </w:pPr>
            <w:r w:rsidRPr="00B86C4C">
              <w:t>Il Giudice tutelare di norma fissa un</w:t>
            </w:r>
            <w:r w:rsidR="000E12B6" w:rsidRPr="00B86C4C">
              <w:t>’</w:t>
            </w:r>
            <w:r w:rsidRPr="00B86C4C">
              <w:t>udienza per verificare le ragioni del mancato assenso dell</w:t>
            </w:r>
            <w:r w:rsidR="000E12B6" w:rsidRPr="00B86C4C">
              <w:t>’</w:t>
            </w:r>
            <w:r w:rsidRPr="00B86C4C">
              <w:t>altro genitore, salvo che quest</w:t>
            </w:r>
            <w:r w:rsidR="000E12B6" w:rsidRPr="00B86C4C">
              <w:t>’</w:t>
            </w:r>
            <w:r w:rsidRPr="00B86C4C">
              <w:t>ultimo sia irreperibile.</w:t>
            </w:r>
          </w:p>
          <w:p w:rsidR="00E879C7" w:rsidRPr="00B86C4C" w:rsidRDefault="002F6F3B" w:rsidP="00D003EE">
            <w:pPr>
              <w:pStyle w:val="testoscheda"/>
            </w:pPr>
            <w:r w:rsidRPr="00B86C4C">
              <w:t>Nel caso in cui è pendente un giudizio di separazione, scioglimento, cessazione degli effetti civili, annullamento, nullità del matrimonio e nei procedimenti relativi ai figli nati fuori del matrimonio l</w:t>
            </w:r>
            <w:r w:rsidR="000E12B6" w:rsidRPr="00B86C4C">
              <w:t>’</w:t>
            </w:r>
            <w:r w:rsidRPr="00B86C4C">
              <w:t>istanza deve essere presentata al medesimo giudice, ai sensi degli artt. 337 bis e ter c.c.</w:t>
            </w:r>
          </w:p>
          <w:p w:rsidR="00320ED1" w:rsidRPr="00B86C4C" w:rsidRDefault="00320ED1" w:rsidP="00D003EE">
            <w:pPr>
              <w:pStyle w:val="testoscheda"/>
            </w:pPr>
          </w:p>
        </w:tc>
      </w:tr>
      <w:tr w:rsidR="00E879C7" w:rsidRPr="00B86C4C" w:rsidTr="00735771">
        <w:trPr>
          <w:trHeight w:val="713"/>
        </w:trPr>
        <w:tc>
          <w:tcPr>
            <w:tcW w:w="954" w:type="pct"/>
            <w:shd w:val="clear" w:color="auto" w:fill="auto"/>
            <w:vAlign w:val="center"/>
            <w:hideMark/>
          </w:tcPr>
          <w:p w:rsidR="00E879C7" w:rsidRPr="00B86C4C" w:rsidRDefault="00E879C7" w:rsidP="006B53D6">
            <w:pPr>
              <w:pStyle w:val="variabilischeda"/>
            </w:pPr>
            <w:r w:rsidRPr="00B86C4C">
              <w:t>Modulistica</w:t>
            </w:r>
          </w:p>
        </w:tc>
        <w:tc>
          <w:tcPr>
            <w:tcW w:w="4046" w:type="pct"/>
            <w:shd w:val="clear" w:color="auto" w:fill="auto"/>
            <w:vAlign w:val="center"/>
          </w:tcPr>
          <w:p w:rsidR="00320ED1" w:rsidRPr="00B86C4C" w:rsidRDefault="003F5EEC" w:rsidP="00320ED1">
            <w:pPr>
              <w:pStyle w:val="testoscheda"/>
              <w:numPr>
                <w:ilvl w:val="0"/>
                <w:numId w:val="17"/>
              </w:numPr>
            </w:pPr>
            <w:r w:rsidRPr="00B86C4C">
              <w:t>Autorizzazione al rilascio documento valido per l</w:t>
            </w:r>
            <w:r w:rsidR="000E12B6" w:rsidRPr="00B86C4C">
              <w:t>’</w:t>
            </w:r>
            <w:r w:rsidRPr="00B86C4C">
              <w:t>espatrio</w:t>
            </w:r>
          </w:p>
        </w:tc>
      </w:tr>
      <w:tr w:rsidR="00E879C7" w:rsidRPr="00B86C4C" w:rsidTr="004F39ED">
        <w:trPr>
          <w:trHeight w:val="599"/>
        </w:trPr>
        <w:tc>
          <w:tcPr>
            <w:tcW w:w="954" w:type="pct"/>
            <w:shd w:val="clear" w:color="auto" w:fill="E2EFD9"/>
            <w:vAlign w:val="center"/>
          </w:tcPr>
          <w:p w:rsidR="00E879C7" w:rsidRPr="00B86C4C" w:rsidRDefault="00E879C7" w:rsidP="006B53D6">
            <w:pPr>
              <w:pStyle w:val="variabilischeda"/>
            </w:pPr>
            <w:r w:rsidRPr="00B86C4C">
              <w:t>Assistenza legale</w:t>
            </w:r>
          </w:p>
        </w:tc>
        <w:tc>
          <w:tcPr>
            <w:tcW w:w="4046" w:type="pct"/>
            <w:shd w:val="clear" w:color="auto" w:fill="E2EFD9"/>
            <w:vAlign w:val="center"/>
          </w:tcPr>
          <w:p w:rsidR="00E879C7" w:rsidRPr="00B86C4C" w:rsidRDefault="00271727" w:rsidP="00D003EE">
            <w:pPr>
              <w:pStyle w:val="testoscheda"/>
            </w:pPr>
            <w:r w:rsidRPr="00B86C4C">
              <w:t>Non necessaria</w:t>
            </w:r>
            <w:r w:rsidR="00320ED1" w:rsidRPr="00B86C4C">
              <w:t>.</w:t>
            </w:r>
          </w:p>
        </w:tc>
      </w:tr>
      <w:tr w:rsidR="00E879C7" w:rsidRPr="00B86C4C" w:rsidTr="004F39ED">
        <w:trPr>
          <w:trHeight w:val="990"/>
        </w:trPr>
        <w:tc>
          <w:tcPr>
            <w:tcW w:w="954" w:type="pct"/>
            <w:shd w:val="clear" w:color="auto" w:fill="auto"/>
            <w:vAlign w:val="center"/>
          </w:tcPr>
          <w:p w:rsidR="00E879C7" w:rsidRPr="00B86C4C" w:rsidRDefault="00E879C7" w:rsidP="006B53D6">
            <w:pPr>
              <w:pStyle w:val="variabilischeda"/>
            </w:pPr>
            <w:r w:rsidRPr="00B86C4C">
              <w:t>Costi</w:t>
            </w:r>
          </w:p>
        </w:tc>
        <w:tc>
          <w:tcPr>
            <w:tcW w:w="4046" w:type="pct"/>
            <w:shd w:val="clear" w:color="auto" w:fill="auto"/>
            <w:vAlign w:val="center"/>
          </w:tcPr>
          <w:p w:rsidR="00C22816" w:rsidRPr="00B86C4C" w:rsidRDefault="00B57F12" w:rsidP="001814F8">
            <w:pPr>
              <w:pStyle w:val="testoscheda"/>
              <w:numPr>
                <w:ilvl w:val="0"/>
                <w:numId w:val="17"/>
              </w:numPr>
            </w:pPr>
            <w:r w:rsidRPr="00B86C4C">
              <w:t xml:space="preserve">Contributo unificato da </w:t>
            </w:r>
            <w:r w:rsidR="00B80665" w:rsidRPr="00B86C4C">
              <w:t>98</w:t>
            </w:r>
            <w:r w:rsidRPr="00B86C4C">
              <w:t xml:space="preserve"> €</w:t>
            </w:r>
            <w:r w:rsidR="00A17306" w:rsidRPr="00B86C4C">
              <w:t xml:space="preserve"> (</w:t>
            </w:r>
            <w:r w:rsidR="00A17306" w:rsidRPr="00B86C4C">
              <w:rPr>
                <w:b/>
              </w:rPr>
              <w:t xml:space="preserve">non </w:t>
            </w:r>
            <w:r w:rsidR="00A17306" w:rsidRPr="00B86C4C">
              <w:t>dovuto se l</w:t>
            </w:r>
            <w:r w:rsidR="000E12B6" w:rsidRPr="00B86C4C">
              <w:t>’</w:t>
            </w:r>
            <w:r w:rsidR="00A17306" w:rsidRPr="00B86C4C">
              <w:t>istanza è nell</w:t>
            </w:r>
            <w:r w:rsidR="000E12B6" w:rsidRPr="00B86C4C">
              <w:t>’</w:t>
            </w:r>
            <w:r w:rsidR="00A17306" w:rsidRPr="00B86C4C">
              <w:t>interesse esclusivo del minore)</w:t>
            </w:r>
          </w:p>
          <w:p w:rsidR="00320ED1" w:rsidRPr="00B86C4C" w:rsidRDefault="00A17306" w:rsidP="00B64C55">
            <w:pPr>
              <w:pStyle w:val="testoscheda"/>
              <w:numPr>
                <w:ilvl w:val="0"/>
                <w:numId w:val="17"/>
              </w:numPr>
            </w:pPr>
            <w:r w:rsidRPr="00B86C4C">
              <w:t>1 marca da bollo da 27</w:t>
            </w:r>
            <w:r w:rsidR="00B57F12" w:rsidRPr="00B86C4C">
              <w:t xml:space="preserve"> €</w:t>
            </w:r>
            <w:r w:rsidR="00B80665" w:rsidRPr="00B86C4C">
              <w:t xml:space="preserve"> </w:t>
            </w:r>
          </w:p>
        </w:tc>
      </w:tr>
      <w:tr w:rsidR="00E879C7" w:rsidRPr="00B86C4C" w:rsidTr="004F39ED">
        <w:trPr>
          <w:trHeight w:val="693"/>
        </w:trPr>
        <w:tc>
          <w:tcPr>
            <w:tcW w:w="954" w:type="pct"/>
            <w:shd w:val="clear" w:color="auto" w:fill="E2EFD9"/>
            <w:vAlign w:val="center"/>
            <w:hideMark/>
          </w:tcPr>
          <w:p w:rsidR="00E879C7" w:rsidRPr="00B86C4C" w:rsidRDefault="00E879C7" w:rsidP="006B53D6">
            <w:pPr>
              <w:pStyle w:val="variabilischeda"/>
            </w:pPr>
            <w:r w:rsidRPr="00B86C4C">
              <w:t>Dove si richiede</w:t>
            </w:r>
          </w:p>
        </w:tc>
        <w:tc>
          <w:tcPr>
            <w:tcW w:w="4046" w:type="pct"/>
            <w:shd w:val="clear" w:color="auto" w:fill="E2EFD9"/>
            <w:vAlign w:val="center"/>
          </w:tcPr>
          <w:p w:rsidR="00320ED1" w:rsidRPr="00B27B27" w:rsidRDefault="00EC531A" w:rsidP="00B80665">
            <w:pPr>
              <w:pStyle w:val="testoscheda"/>
              <w:rPr>
                <w:rFonts w:cs="Calisto MT"/>
                <w:szCs w:val="20"/>
                <w:lang w:eastAsia="it-IT" w:bidi="ar-SA"/>
              </w:rPr>
            </w:pPr>
            <w:r w:rsidRPr="00B86C4C">
              <w:t>Palazzo di Giustizia di Catania, Piazza Giovanni Verga, Cancelleria “Volontaria Giurisdizione”, Piano Primo, Stanza 54</w:t>
            </w:r>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r w:rsidR="00320ED1" w:rsidRPr="00B86C4C">
              <w:rPr>
                <w:rFonts w:cs="Calisto MT"/>
                <w:szCs w:val="20"/>
                <w:lang w:eastAsia="it-IT" w:bidi="ar-SA"/>
              </w:rPr>
              <w:t>.</w:t>
            </w:r>
          </w:p>
        </w:tc>
      </w:tr>
    </w:tbl>
    <w:p w:rsidR="00D02818" w:rsidRPr="00B86C4C" w:rsidRDefault="00D02818" w:rsidP="00D003EE"/>
    <w:p w:rsidR="00693041" w:rsidRPr="00B86C4C" w:rsidRDefault="00D02818"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693041" w:rsidRPr="00B86C4C" w:rsidTr="006B53D6">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693041" w:rsidRPr="00B86C4C" w:rsidRDefault="00693041" w:rsidP="006B53D6">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693041" w:rsidRPr="00B86C4C" w:rsidRDefault="00693041" w:rsidP="00580AA2">
            <w:pPr>
              <w:pStyle w:val="Titolo5"/>
            </w:pPr>
            <w:bookmarkStart w:id="35" w:name="_Toc498600476"/>
            <w:r w:rsidRPr="00B86C4C">
              <w:t>AUTORIZZAZI</w:t>
            </w:r>
            <w:r w:rsidR="008A249E" w:rsidRPr="00B86C4C">
              <w:t>ONE A VENDERE PROPRIET</w:t>
            </w:r>
            <w:r w:rsidR="008A249E" w:rsidRPr="00B86C4C">
              <w:rPr>
                <w:rFonts w:cs="Arial"/>
              </w:rPr>
              <w:t>À</w:t>
            </w:r>
            <w:r w:rsidRPr="00B86C4C">
              <w:t xml:space="preserve"> DI INCAPACE</w:t>
            </w:r>
            <w:bookmarkEnd w:id="35"/>
          </w:p>
        </w:tc>
      </w:tr>
      <w:tr w:rsidR="00693041" w:rsidRPr="00B86C4C" w:rsidTr="000343B0">
        <w:trPr>
          <w:trHeight w:val="3433"/>
        </w:trPr>
        <w:tc>
          <w:tcPr>
            <w:tcW w:w="954" w:type="pct"/>
            <w:shd w:val="clear" w:color="auto" w:fill="E2EFD9"/>
            <w:vAlign w:val="center"/>
          </w:tcPr>
          <w:p w:rsidR="00693041" w:rsidRPr="00B86C4C" w:rsidRDefault="00693041" w:rsidP="00D003EE">
            <w:pPr>
              <w:pStyle w:val="variabilischeda"/>
            </w:pPr>
            <w:r w:rsidRPr="00B86C4C">
              <w:t>Cos</w:t>
            </w:r>
            <w:r w:rsidR="000E12B6" w:rsidRPr="00B86C4C">
              <w:t>’</w:t>
            </w:r>
            <w:r w:rsidRPr="00B86C4C">
              <w:t>è</w:t>
            </w:r>
          </w:p>
        </w:tc>
        <w:tc>
          <w:tcPr>
            <w:tcW w:w="4046" w:type="pct"/>
            <w:shd w:val="clear" w:color="auto" w:fill="E2EFD9"/>
            <w:vAlign w:val="center"/>
          </w:tcPr>
          <w:p w:rsidR="00E373F4" w:rsidRPr="00B86C4C" w:rsidRDefault="00E373F4" w:rsidP="00D003EE">
            <w:pPr>
              <w:pStyle w:val="testoscheda"/>
            </w:pPr>
            <w:r w:rsidRPr="00B86C4C">
              <w:t>La definizione di incapace riguarda il soggetto minorenne sottoposto a tutela, il soggetto inabilitato o interdetto.</w:t>
            </w:r>
          </w:p>
          <w:p w:rsidR="00E373F4" w:rsidRPr="00B86C4C" w:rsidRDefault="00E373F4" w:rsidP="00D003EE">
            <w:pPr>
              <w:pStyle w:val="testoscheda"/>
            </w:pPr>
            <w:r w:rsidRPr="00B86C4C">
              <w:t>Quando bisogna procedere alla definizione di determinati atti verso un soggetto incapace, allora il genitore, il tutore o il curatore devono chiedere autorizzazione al Tribunale.</w:t>
            </w:r>
          </w:p>
          <w:p w:rsidR="00E373F4" w:rsidRPr="00B86C4C" w:rsidRDefault="00E373F4" w:rsidP="00D003EE">
            <w:pPr>
              <w:pStyle w:val="testoscheda"/>
            </w:pPr>
            <w:r w:rsidRPr="00B86C4C">
              <w:t xml:space="preserve">Gli atti che richiedono autorizzazione sono </w:t>
            </w:r>
          </w:p>
          <w:p w:rsidR="00C22816" w:rsidRPr="00B86C4C" w:rsidRDefault="00E373F4" w:rsidP="001814F8">
            <w:pPr>
              <w:pStyle w:val="testoscheda"/>
              <w:numPr>
                <w:ilvl w:val="0"/>
                <w:numId w:val="18"/>
              </w:numPr>
            </w:pPr>
            <w:r w:rsidRPr="00B86C4C">
              <w:t>la vendita di beni mobili o immobili</w:t>
            </w:r>
          </w:p>
          <w:p w:rsidR="00C22816" w:rsidRPr="00B86C4C" w:rsidRDefault="00E373F4" w:rsidP="001814F8">
            <w:pPr>
              <w:pStyle w:val="testoscheda"/>
              <w:numPr>
                <w:ilvl w:val="0"/>
                <w:numId w:val="18"/>
              </w:numPr>
            </w:pPr>
            <w:r w:rsidRPr="00B86C4C">
              <w:t>la costituzione di pegni o ipoteche</w:t>
            </w:r>
          </w:p>
          <w:p w:rsidR="00C22816" w:rsidRPr="00B86C4C" w:rsidRDefault="00E373F4" w:rsidP="001814F8">
            <w:pPr>
              <w:pStyle w:val="testoscheda"/>
              <w:numPr>
                <w:ilvl w:val="0"/>
                <w:numId w:val="18"/>
              </w:numPr>
            </w:pPr>
            <w:r w:rsidRPr="00B86C4C">
              <w:t>il procedere a divisioni o il promuovere giudizi</w:t>
            </w:r>
          </w:p>
          <w:p w:rsidR="00C22816" w:rsidRPr="00B86C4C" w:rsidRDefault="00E373F4" w:rsidP="001814F8">
            <w:pPr>
              <w:pStyle w:val="testoscheda"/>
              <w:numPr>
                <w:ilvl w:val="0"/>
                <w:numId w:val="18"/>
              </w:numPr>
            </w:pPr>
            <w:r w:rsidRPr="00B86C4C">
              <w:t>operare compromessi, transazioni o accettare concordati.</w:t>
            </w:r>
          </w:p>
          <w:p w:rsidR="009250EA" w:rsidRPr="00B86C4C" w:rsidRDefault="00E373F4" w:rsidP="00D003EE">
            <w:pPr>
              <w:pStyle w:val="testoscheda"/>
            </w:pPr>
            <w:r w:rsidRPr="00B86C4C">
              <w:t>Nel caso di minore sottoposto a potestà genitoriale, non occorre l</w:t>
            </w:r>
            <w:r w:rsidR="000E12B6" w:rsidRPr="00B86C4C">
              <w:t>’</w:t>
            </w:r>
            <w:r w:rsidRPr="00B86C4C">
              <w:t>autorizzazione per la vendita di beni mobili</w:t>
            </w:r>
            <w:r w:rsidR="009250EA" w:rsidRPr="00B86C4C">
              <w:t>.</w:t>
            </w:r>
            <w:r w:rsidRPr="00B86C4C">
              <w:t xml:space="preserve"> </w:t>
            </w:r>
          </w:p>
          <w:p w:rsidR="00693041" w:rsidRPr="00B86C4C" w:rsidRDefault="009250EA" w:rsidP="00D003EE">
            <w:pPr>
              <w:pStyle w:val="testoscheda"/>
            </w:pPr>
            <w:r w:rsidRPr="00B86C4C">
              <w:t>P</w:t>
            </w:r>
            <w:r w:rsidR="00433E77" w:rsidRPr="00B86C4C">
              <w:t>er la vendita di beni immobili</w:t>
            </w:r>
            <w:r w:rsidR="00E373F4" w:rsidRPr="00B86C4C">
              <w:t xml:space="preserve"> è sufficiente l</w:t>
            </w:r>
            <w:r w:rsidR="000E12B6" w:rsidRPr="00B86C4C">
              <w:t>’</w:t>
            </w:r>
            <w:r w:rsidR="00E373F4" w:rsidRPr="00B86C4C">
              <w:t xml:space="preserve">autorizzazione del Giudice Tutelare. </w:t>
            </w:r>
          </w:p>
        </w:tc>
      </w:tr>
      <w:tr w:rsidR="00693041" w:rsidRPr="00B86C4C" w:rsidTr="009870D4">
        <w:trPr>
          <w:trHeight w:val="710"/>
        </w:trPr>
        <w:tc>
          <w:tcPr>
            <w:tcW w:w="954" w:type="pct"/>
            <w:shd w:val="clear" w:color="auto" w:fill="auto"/>
            <w:vAlign w:val="center"/>
          </w:tcPr>
          <w:p w:rsidR="00693041" w:rsidRPr="00B86C4C" w:rsidRDefault="00693041" w:rsidP="00D003EE">
            <w:pPr>
              <w:pStyle w:val="variabilischeda"/>
            </w:pPr>
            <w:r w:rsidRPr="00B86C4C">
              <w:t>Normativa di riferimento</w:t>
            </w:r>
          </w:p>
        </w:tc>
        <w:tc>
          <w:tcPr>
            <w:tcW w:w="4046" w:type="pct"/>
            <w:shd w:val="clear" w:color="auto" w:fill="auto"/>
            <w:vAlign w:val="center"/>
          </w:tcPr>
          <w:p w:rsidR="00693041" w:rsidRPr="00B86C4C" w:rsidRDefault="00693041" w:rsidP="00D003EE">
            <w:pPr>
              <w:pStyle w:val="testoscheda"/>
            </w:pPr>
            <w:r w:rsidRPr="00B86C4C">
              <w:t>Codice Civile art. 320 5° comma - 375-394/424-411 Codice di procedura civile art. 732 -747</w:t>
            </w:r>
          </w:p>
        </w:tc>
      </w:tr>
      <w:tr w:rsidR="00693041" w:rsidRPr="00B86C4C" w:rsidTr="000343B0">
        <w:trPr>
          <w:trHeight w:val="899"/>
        </w:trPr>
        <w:tc>
          <w:tcPr>
            <w:tcW w:w="954" w:type="pct"/>
            <w:shd w:val="clear" w:color="auto" w:fill="E2EFD9"/>
            <w:vAlign w:val="center"/>
            <w:hideMark/>
          </w:tcPr>
          <w:p w:rsidR="00693041" w:rsidRPr="00B86C4C" w:rsidRDefault="00693041" w:rsidP="00D003EE">
            <w:pPr>
              <w:pStyle w:val="variabilischeda"/>
            </w:pPr>
            <w:r w:rsidRPr="00B86C4C">
              <w:t>Chi può richiedere il servizio</w:t>
            </w:r>
          </w:p>
        </w:tc>
        <w:tc>
          <w:tcPr>
            <w:tcW w:w="4046" w:type="pct"/>
            <w:shd w:val="clear" w:color="auto" w:fill="E2EFD9"/>
            <w:vAlign w:val="center"/>
          </w:tcPr>
          <w:p w:rsidR="00693041" w:rsidRPr="00B86C4C" w:rsidRDefault="00433E77" w:rsidP="00D003EE">
            <w:pPr>
              <w:pStyle w:val="testoscheda"/>
            </w:pPr>
            <w:r w:rsidRPr="00B86C4C">
              <w:t>I soggetti che, a vario titolo a seconda dei casi previsti, si occupano di tutelare l</w:t>
            </w:r>
            <w:r w:rsidR="000E12B6" w:rsidRPr="00B86C4C">
              <w:t>’</w:t>
            </w:r>
            <w:r w:rsidRPr="00B86C4C">
              <w:t>incapace.</w:t>
            </w:r>
          </w:p>
        </w:tc>
      </w:tr>
      <w:tr w:rsidR="00693041" w:rsidRPr="00B86C4C" w:rsidTr="006B53D6">
        <w:trPr>
          <w:trHeight w:val="849"/>
        </w:trPr>
        <w:tc>
          <w:tcPr>
            <w:tcW w:w="954" w:type="pct"/>
            <w:shd w:val="clear" w:color="auto" w:fill="auto"/>
            <w:vAlign w:val="center"/>
            <w:hideMark/>
          </w:tcPr>
          <w:p w:rsidR="00693041" w:rsidRPr="00B86C4C" w:rsidRDefault="00693041" w:rsidP="00D003EE">
            <w:pPr>
              <w:pStyle w:val="variabilischeda"/>
            </w:pPr>
            <w:r w:rsidRPr="00B86C4C">
              <w:t>Documentazione necessaria</w:t>
            </w:r>
          </w:p>
        </w:tc>
        <w:tc>
          <w:tcPr>
            <w:tcW w:w="4046" w:type="pct"/>
            <w:shd w:val="clear" w:color="auto" w:fill="auto"/>
            <w:vAlign w:val="center"/>
          </w:tcPr>
          <w:p w:rsidR="00693041" w:rsidRPr="00B86C4C" w:rsidRDefault="00693041" w:rsidP="00D003EE">
            <w:pPr>
              <w:pStyle w:val="testoscheda"/>
            </w:pPr>
            <w:r w:rsidRPr="00B86C4C">
              <w:t>Documenti da allegare:</w:t>
            </w:r>
          </w:p>
          <w:p w:rsidR="00C22816" w:rsidRPr="00B86C4C" w:rsidRDefault="00884C98" w:rsidP="001814F8">
            <w:pPr>
              <w:pStyle w:val="testoscheda"/>
              <w:numPr>
                <w:ilvl w:val="0"/>
                <w:numId w:val="19"/>
              </w:numPr>
            </w:pPr>
            <w:r w:rsidRPr="00B86C4C">
              <w:t>Originale della perizia asseverata e tutti i documenti relativi a situazioni e beni indicati nella domanda</w:t>
            </w:r>
          </w:p>
        </w:tc>
      </w:tr>
      <w:tr w:rsidR="00693041" w:rsidRPr="00B86C4C" w:rsidTr="000343B0">
        <w:trPr>
          <w:trHeight w:val="2544"/>
        </w:trPr>
        <w:tc>
          <w:tcPr>
            <w:tcW w:w="954" w:type="pct"/>
            <w:shd w:val="clear" w:color="auto" w:fill="E2EFD9"/>
            <w:vAlign w:val="center"/>
            <w:hideMark/>
          </w:tcPr>
          <w:p w:rsidR="00693041" w:rsidRPr="00B86C4C" w:rsidRDefault="00693041" w:rsidP="00D003EE">
            <w:pPr>
              <w:pStyle w:val="variabilischeda"/>
            </w:pPr>
            <w:r w:rsidRPr="00B86C4C">
              <w:t>Come funziona</w:t>
            </w:r>
          </w:p>
        </w:tc>
        <w:tc>
          <w:tcPr>
            <w:tcW w:w="4046" w:type="pct"/>
            <w:shd w:val="clear" w:color="auto" w:fill="E2EFD9"/>
            <w:vAlign w:val="center"/>
          </w:tcPr>
          <w:p w:rsidR="00433E77" w:rsidRPr="00B86C4C" w:rsidRDefault="00433E77" w:rsidP="00D003EE">
            <w:pPr>
              <w:pStyle w:val="testoscheda"/>
            </w:pPr>
            <w:r w:rsidRPr="00B86C4C">
              <w:t>La domanda per ottenere l</w:t>
            </w:r>
            <w:r w:rsidR="000E12B6" w:rsidRPr="00B86C4C">
              <w:t>’</w:t>
            </w:r>
            <w:r w:rsidRPr="00B86C4C">
              <w:t>autorizzazione alla vendita è proposta con ricorso diretto al Tribunale. Il Tribunale competente è quello del luogo di residenza dell</w:t>
            </w:r>
            <w:r w:rsidR="000E12B6" w:rsidRPr="00B86C4C">
              <w:t>’</w:t>
            </w:r>
            <w:r w:rsidRPr="00B86C4C">
              <w:t>incapace.</w:t>
            </w:r>
          </w:p>
          <w:p w:rsidR="00433E77" w:rsidRPr="00B86C4C" w:rsidRDefault="00693041" w:rsidP="00D003EE">
            <w:pPr>
              <w:pStyle w:val="testoscheda"/>
            </w:pPr>
            <w:r w:rsidRPr="00B86C4C">
              <w:t>La copia dell</w:t>
            </w:r>
            <w:r w:rsidR="000E12B6" w:rsidRPr="00B86C4C">
              <w:t>’</w:t>
            </w:r>
            <w:r w:rsidRPr="00B86C4C">
              <w:t>autorizzazione può essere rilasciata a</w:t>
            </w:r>
            <w:r w:rsidR="00433E77" w:rsidRPr="00B86C4C">
              <w:t xml:space="preserve"> chi</w:t>
            </w:r>
            <w:r w:rsidRPr="00B86C4C">
              <w:t xml:space="preserve"> ha presentato la domanda o ad un </w:t>
            </w:r>
            <w:r w:rsidR="00433E77" w:rsidRPr="00B86C4C">
              <w:t xml:space="preserve">suo </w:t>
            </w:r>
            <w:r w:rsidRPr="00B86C4C">
              <w:t xml:space="preserve">rappresentante munito di delega. </w:t>
            </w:r>
          </w:p>
          <w:p w:rsidR="00693041" w:rsidRPr="00B86C4C" w:rsidRDefault="00693041" w:rsidP="00B80665">
            <w:pPr>
              <w:pStyle w:val="testoscheda"/>
            </w:pPr>
            <w:r w:rsidRPr="00B86C4C">
              <w:t>Prima di depositare la domanda per l</w:t>
            </w:r>
            <w:r w:rsidR="000E12B6" w:rsidRPr="00B86C4C">
              <w:t>’</w:t>
            </w:r>
            <w:r w:rsidRPr="00B86C4C">
              <w:t>autorizzazione al Tribunale, l</w:t>
            </w:r>
            <w:r w:rsidR="000E12B6" w:rsidRPr="00B86C4C">
              <w:t>’</w:t>
            </w:r>
            <w:r w:rsidRPr="00B86C4C">
              <w:t xml:space="preserve">interessato deve ottenere </w:t>
            </w:r>
            <w:r w:rsidR="00433E77" w:rsidRPr="00B86C4C">
              <w:t>un</w:t>
            </w:r>
            <w:r w:rsidRPr="00B86C4C">
              <w:t xml:space="preserve"> parere </w:t>
            </w:r>
            <w:r w:rsidR="00433E77" w:rsidRPr="00B86C4C">
              <w:t xml:space="preserve">da parte </w:t>
            </w:r>
            <w:r w:rsidRPr="00B86C4C">
              <w:t>d</w:t>
            </w:r>
            <w:r w:rsidR="00433E77" w:rsidRPr="00B86C4C">
              <w:t>e</w:t>
            </w:r>
            <w:r w:rsidRPr="00B86C4C">
              <w:t>l Giudice Tutelare</w:t>
            </w:r>
            <w:r w:rsidR="00433E77" w:rsidRPr="00B86C4C">
              <w:t>:</w:t>
            </w:r>
            <w:r w:rsidRPr="00B86C4C">
              <w:t xml:space="preserve"> </w:t>
            </w:r>
            <w:r w:rsidR="00433E77" w:rsidRPr="00B86C4C">
              <w:t xml:space="preserve">il parere </w:t>
            </w:r>
            <w:r w:rsidRPr="00B86C4C">
              <w:t xml:space="preserve">va </w:t>
            </w:r>
            <w:r w:rsidR="00433E77" w:rsidRPr="00B86C4C">
              <w:t xml:space="preserve">poi </w:t>
            </w:r>
            <w:r w:rsidRPr="00B86C4C">
              <w:t>apposto sulla domanda (il parere stesso deve essere prodotto dal ricorrente insieme con il ricorso). Competente per il parere è il Giudice Tutelare del luogo di residenza del minore o de</w:t>
            </w:r>
            <w:r w:rsidR="00B80665" w:rsidRPr="00B86C4C">
              <w:t>l</w:t>
            </w:r>
            <w:r w:rsidRPr="00B86C4C">
              <w:t>l</w:t>
            </w:r>
            <w:r w:rsidR="000E12B6" w:rsidRPr="00B86C4C">
              <w:t>’</w:t>
            </w:r>
            <w:r w:rsidR="00B80665" w:rsidRPr="00B86C4C">
              <w:t>interdetto</w:t>
            </w:r>
            <w:r w:rsidRPr="00B86C4C">
              <w:t>. Le parti si recheranno dal notaio per la vendita muniti della copia autentica del decreto di autorizzazione del Tribunale.</w:t>
            </w:r>
          </w:p>
        </w:tc>
      </w:tr>
      <w:tr w:rsidR="00693041" w:rsidRPr="00B86C4C" w:rsidTr="000343B0">
        <w:trPr>
          <w:trHeight w:val="839"/>
        </w:trPr>
        <w:tc>
          <w:tcPr>
            <w:tcW w:w="954" w:type="pct"/>
            <w:shd w:val="clear" w:color="auto" w:fill="auto"/>
            <w:vAlign w:val="center"/>
            <w:hideMark/>
          </w:tcPr>
          <w:p w:rsidR="00693041" w:rsidRPr="00B86C4C" w:rsidRDefault="00693041" w:rsidP="00D003EE">
            <w:pPr>
              <w:pStyle w:val="variabilischeda"/>
            </w:pPr>
            <w:r w:rsidRPr="00B86C4C">
              <w:t>Modulistica</w:t>
            </w:r>
          </w:p>
        </w:tc>
        <w:tc>
          <w:tcPr>
            <w:tcW w:w="4046" w:type="pct"/>
            <w:shd w:val="clear" w:color="auto" w:fill="auto"/>
            <w:vAlign w:val="center"/>
          </w:tcPr>
          <w:p w:rsidR="00C22816" w:rsidRPr="00B86C4C" w:rsidRDefault="00433E77" w:rsidP="001814F8">
            <w:pPr>
              <w:pStyle w:val="testoscheda"/>
              <w:numPr>
                <w:ilvl w:val="0"/>
                <w:numId w:val="19"/>
              </w:numPr>
            </w:pPr>
            <w:r w:rsidRPr="00B86C4C">
              <w:t>Ricorso per l</w:t>
            </w:r>
            <w:r w:rsidR="000E12B6" w:rsidRPr="00B86C4C">
              <w:t>’</w:t>
            </w:r>
            <w:r w:rsidRPr="00B86C4C">
              <w:t>autorizzazione a svolgere atti di straordinaria amministrazione in favore del figlio minore</w:t>
            </w:r>
          </w:p>
        </w:tc>
      </w:tr>
      <w:tr w:rsidR="00693041" w:rsidRPr="00B86C4C" w:rsidTr="009870D4">
        <w:trPr>
          <w:trHeight w:val="599"/>
        </w:trPr>
        <w:tc>
          <w:tcPr>
            <w:tcW w:w="954" w:type="pct"/>
            <w:shd w:val="clear" w:color="auto" w:fill="E2EFD9"/>
            <w:vAlign w:val="center"/>
          </w:tcPr>
          <w:p w:rsidR="00693041" w:rsidRPr="00B86C4C" w:rsidRDefault="00693041" w:rsidP="00D003EE">
            <w:pPr>
              <w:pStyle w:val="variabilischeda"/>
            </w:pPr>
            <w:r w:rsidRPr="00B86C4C">
              <w:t>Assistenza legale</w:t>
            </w:r>
          </w:p>
        </w:tc>
        <w:tc>
          <w:tcPr>
            <w:tcW w:w="4046" w:type="pct"/>
            <w:shd w:val="clear" w:color="auto" w:fill="E2EFD9"/>
            <w:vAlign w:val="center"/>
          </w:tcPr>
          <w:p w:rsidR="00693041" w:rsidRPr="00B86C4C" w:rsidRDefault="00693041" w:rsidP="00D003EE">
            <w:pPr>
              <w:pStyle w:val="testoscheda"/>
            </w:pPr>
            <w:r w:rsidRPr="00B86C4C">
              <w:t>L</w:t>
            </w:r>
            <w:r w:rsidR="000E12B6" w:rsidRPr="00B86C4C">
              <w:t>’</w:t>
            </w:r>
            <w:r w:rsidRPr="00B86C4C">
              <w:t>assistenza legale è obbligatoria.</w:t>
            </w:r>
          </w:p>
        </w:tc>
      </w:tr>
      <w:tr w:rsidR="00693041" w:rsidRPr="00B86C4C" w:rsidTr="009870D4">
        <w:trPr>
          <w:trHeight w:val="793"/>
        </w:trPr>
        <w:tc>
          <w:tcPr>
            <w:tcW w:w="954" w:type="pct"/>
            <w:shd w:val="clear" w:color="auto" w:fill="auto"/>
            <w:vAlign w:val="center"/>
          </w:tcPr>
          <w:p w:rsidR="00693041" w:rsidRPr="00B86C4C" w:rsidRDefault="00693041" w:rsidP="00D003EE">
            <w:pPr>
              <w:pStyle w:val="variabilischeda"/>
            </w:pPr>
            <w:r w:rsidRPr="00B86C4C">
              <w:t>Costi</w:t>
            </w:r>
          </w:p>
        </w:tc>
        <w:tc>
          <w:tcPr>
            <w:tcW w:w="4046" w:type="pct"/>
            <w:shd w:val="clear" w:color="auto" w:fill="auto"/>
            <w:vAlign w:val="center"/>
          </w:tcPr>
          <w:p w:rsidR="00C22816" w:rsidRPr="00B86C4C" w:rsidRDefault="00693041" w:rsidP="001814F8">
            <w:pPr>
              <w:pStyle w:val="testoscheda"/>
              <w:numPr>
                <w:ilvl w:val="0"/>
                <w:numId w:val="19"/>
              </w:numPr>
            </w:pPr>
            <w:r w:rsidRPr="00B86C4C">
              <w:t>Esente dal contributo unificato per minore, interdetti e inabilitati</w:t>
            </w:r>
          </w:p>
          <w:p w:rsidR="00C22816" w:rsidRPr="00B86C4C" w:rsidRDefault="00693041" w:rsidP="001814F8">
            <w:pPr>
              <w:pStyle w:val="testoscheda"/>
              <w:numPr>
                <w:ilvl w:val="0"/>
                <w:numId w:val="19"/>
              </w:numPr>
            </w:pPr>
            <w:r w:rsidRPr="00B86C4C">
              <w:t>marca da bollo da 27 €</w:t>
            </w:r>
          </w:p>
        </w:tc>
      </w:tr>
      <w:tr w:rsidR="00693041" w:rsidRPr="00B86C4C" w:rsidTr="009870D4">
        <w:trPr>
          <w:trHeight w:val="703"/>
        </w:trPr>
        <w:tc>
          <w:tcPr>
            <w:tcW w:w="954" w:type="pct"/>
            <w:shd w:val="clear" w:color="auto" w:fill="E2EFD9"/>
            <w:vAlign w:val="center"/>
            <w:hideMark/>
          </w:tcPr>
          <w:p w:rsidR="00693041" w:rsidRPr="00B86C4C" w:rsidRDefault="00693041" w:rsidP="00D003EE">
            <w:pPr>
              <w:pStyle w:val="variabilischeda"/>
            </w:pPr>
            <w:r w:rsidRPr="00B86C4C">
              <w:t>Dove si richiede</w:t>
            </w:r>
          </w:p>
        </w:tc>
        <w:tc>
          <w:tcPr>
            <w:tcW w:w="4046" w:type="pct"/>
            <w:shd w:val="clear" w:color="auto" w:fill="E2EFD9"/>
            <w:vAlign w:val="center"/>
          </w:tcPr>
          <w:p w:rsidR="00693041" w:rsidRPr="00B86C4C" w:rsidRDefault="00EC531A" w:rsidP="00D003EE">
            <w:pPr>
              <w:pStyle w:val="testoscheda"/>
            </w:pPr>
            <w:r w:rsidRPr="00B86C4C">
              <w:t>Palazzo di Giustizia di Catania, Piazza Giovanni Verga, Cancelleria “Volontaria Giurisdizione”, Piano Primo, Stanza 54</w:t>
            </w:r>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r w:rsidR="00B27B27">
              <w:rPr>
                <w:rFonts w:cs="Calisto MT"/>
                <w:szCs w:val="20"/>
                <w:lang w:eastAsia="it-IT" w:bidi="ar-SA"/>
              </w:rPr>
              <w:t>.</w:t>
            </w:r>
          </w:p>
        </w:tc>
      </w:tr>
    </w:tbl>
    <w:p w:rsidR="00D02818" w:rsidRPr="00B86C4C" w:rsidRDefault="00D02818" w:rsidP="00D003EE"/>
    <w:p w:rsidR="00050402" w:rsidRPr="00B86C4C" w:rsidRDefault="00D02818"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050402" w:rsidRPr="00B86C4C" w:rsidTr="006B53D6">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050402" w:rsidRPr="00B86C4C" w:rsidRDefault="00050402" w:rsidP="006B53D6">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050402" w:rsidRPr="00B86C4C" w:rsidRDefault="00050402" w:rsidP="00580AA2">
            <w:pPr>
              <w:pStyle w:val="Titolo5"/>
            </w:pPr>
            <w:bookmarkStart w:id="36" w:name="_Toc431476189"/>
            <w:bookmarkStart w:id="37" w:name="_Toc498600477"/>
            <w:r w:rsidRPr="00B86C4C">
              <w:t>AUTORIZZAZI</w:t>
            </w:r>
            <w:r w:rsidR="008A249E" w:rsidRPr="00B86C4C">
              <w:t>ONE A VENDERE BENI DELL</w:t>
            </w:r>
            <w:r w:rsidR="000E12B6" w:rsidRPr="00B86C4C">
              <w:t>’</w:t>
            </w:r>
            <w:r w:rsidR="008A249E" w:rsidRPr="00B86C4C">
              <w:t>EREDIT</w:t>
            </w:r>
            <w:r w:rsidR="008A249E" w:rsidRPr="00B86C4C">
              <w:rPr>
                <w:rFonts w:cs="Arial"/>
              </w:rPr>
              <w:t>À</w:t>
            </w:r>
            <w:r w:rsidR="008A249E" w:rsidRPr="00B86C4C">
              <w:t xml:space="preserve"> BENEFICIATA DI PROPRIET</w:t>
            </w:r>
            <w:r w:rsidR="008A249E" w:rsidRPr="00B86C4C">
              <w:rPr>
                <w:rFonts w:cs="Arial"/>
              </w:rPr>
              <w:t>À</w:t>
            </w:r>
            <w:r w:rsidRPr="00B86C4C">
              <w:t xml:space="preserve"> DI INCAPACE</w:t>
            </w:r>
            <w:bookmarkEnd w:id="36"/>
            <w:bookmarkEnd w:id="37"/>
            <w:r w:rsidRPr="00B86C4C">
              <w:t xml:space="preserve"> </w:t>
            </w:r>
          </w:p>
        </w:tc>
      </w:tr>
      <w:tr w:rsidR="00050402" w:rsidRPr="00B86C4C" w:rsidTr="00D02818">
        <w:trPr>
          <w:trHeight w:val="3171"/>
        </w:trPr>
        <w:tc>
          <w:tcPr>
            <w:tcW w:w="954" w:type="pct"/>
            <w:shd w:val="clear" w:color="auto" w:fill="E2EFD9"/>
            <w:vAlign w:val="center"/>
          </w:tcPr>
          <w:p w:rsidR="00050402" w:rsidRPr="00B86C4C" w:rsidRDefault="00050402" w:rsidP="00D003EE">
            <w:pPr>
              <w:pStyle w:val="variabilischeda"/>
            </w:pPr>
            <w:r w:rsidRPr="00B86C4C">
              <w:t>Cos</w:t>
            </w:r>
            <w:r w:rsidR="000E12B6" w:rsidRPr="00B86C4C">
              <w:t>’</w:t>
            </w:r>
            <w:r w:rsidRPr="00B86C4C">
              <w:t>è</w:t>
            </w:r>
          </w:p>
        </w:tc>
        <w:tc>
          <w:tcPr>
            <w:tcW w:w="4046" w:type="pct"/>
            <w:shd w:val="clear" w:color="auto" w:fill="E2EFD9"/>
            <w:vAlign w:val="center"/>
          </w:tcPr>
          <w:p w:rsidR="00050402" w:rsidRPr="00B86C4C" w:rsidRDefault="00050402" w:rsidP="00D003EE">
            <w:pPr>
              <w:pStyle w:val="testoscheda"/>
            </w:pPr>
            <w:r w:rsidRPr="00B86C4C">
              <w:t>La definizione di incapace riguarda il soggetto minorenne sottoposto a tutela, il soggetto inabilitato o interdetto.</w:t>
            </w:r>
          </w:p>
          <w:p w:rsidR="00050402" w:rsidRPr="00B86C4C" w:rsidRDefault="00050402" w:rsidP="00D003EE">
            <w:pPr>
              <w:pStyle w:val="testoscheda"/>
            </w:pPr>
            <w:r w:rsidRPr="00B86C4C">
              <w:t>Quando bisogna procedere alla definizione di determinati atti verso un soggetto incapace, allora il genitore, il tutore o il curatore devono chiedere autorizzazione al Tribunale.</w:t>
            </w:r>
          </w:p>
          <w:p w:rsidR="00050402" w:rsidRPr="00B86C4C" w:rsidRDefault="00050402" w:rsidP="00D003EE">
            <w:pPr>
              <w:pStyle w:val="testoscheda"/>
            </w:pPr>
            <w:r w:rsidRPr="00B86C4C">
              <w:t xml:space="preserve">Gli atti che richiedono autorizzazione sono: </w:t>
            </w:r>
          </w:p>
          <w:p w:rsidR="00C22816" w:rsidRPr="00B86C4C" w:rsidRDefault="00050402" w:rsidP="001814F8">
            <w:pPr>
              <w:pStyle w:val="testoscheda"/>
              <w:numPr>
                <w:ilvl w:val="0"/>
                <w:numId w:val="20"/>
              </w:numPr>
            </w:pPr>
            <w:r w:rsidRPr="00B86C4C">
              <w:t>la vendita di beni mobili o immobili</w:t>
            </w:r>
          </w:p>
          <w:p w:rsidR="00C22816" w:rsidRPr="00B86C4C" w:rsidRDefault="00050402" w:rsidP="001814F8">
            <w:pPr>
              <w:pStyle w:val="testoscheda"/>
              <w:numPr>
                <w:ilvl w:val="0"/>
                <w:numId w:val="20"/>
              </w:numPr>
            </w:pPr>
            <w:r w:rsidRPr="00B86C4C">
              <w:t xml:space="preserve">il procedere a divisioni </w:t>
            </w:r>
          </w:p>
          <w:p w:rsidR="00C22816" w:rsidRPr="00B86C4C" w:rsidRDefault="00050402" w:rsidP="001814F8">
            <w:pPr>
              <w:pStyle w:val="testoscheda"/>
              <w:numPr>
                <w:ilvl w:val="0"/>
                <w:numId w:val="20"/>
              </w:numPr>
            </w:pPr>
            <w:r w:rsidRPr="00B86C4C">
              <w:t>operare compromessi, transazioni o accettare concordati.</w:t>
            </w:r>
          </w:p>
          <w:p w:rsidR="00050402" w:rsidRPr="00B86C4C" w:rsidRDefault="00050402" w:rsidP="00D003EE">
            <w:pPr>
              <w:pStyle w:val="testoscheda"/>
            </w:pPr>
            <w:r w:rsidRPr="00B86C4C">
              <w:t>Per la vendita di beni mobili facenti parte dell</w:t>
            </w:r>
            <w:r w:rsidR="000E12B6" w:rsidRPr="00B86C4C">
              <w:t>’</w:t>
            </w:r>
            <w:r w:rsidRPr="00B86C4C">
              <w:t xml:space="preserve">eredità, la domanda si presenta al Giudice Monocratico. </w:t>
            </w:r>
          </w:p>
          <w:p w:rsidR="00050402" w:rsidRPr="00B86C4C" w:rsidRDefault="00050402" w:rsidP="00D003EE">
            <w:pPr>
              <w:pStyle w:val="testoscheda"/>
            </w:pPr>
            <w:r w:rsidRPr="00B86C4C">
              <w:t>Per la vendita dei beni immobili o procedere a divisioni di beni che fanno parte di una eredità accettata con beneficio di inventario la domanda si presenta al Tribunale.</w:t>
            </w:r>
          </w:p>
        </w:tc>
      </w:tr>
      <w:tr w:rsidR="00050402" w:rsidRPr="00B86C4C" w:rsidTr="00D02818">
        <w:trPr>
          <w:trHeight w:val="694"/>
        </w:trPr>
        <w:tc>
          <w:tcPr>
            <w:tcW w:w="954" w:type="pct"/>
            <w:shd w:val="clear" w:color="auto" w:fill="auto"/>
            <w:vAlign w:val="center"/>
          </w:tcPr>
          <w:p w:rsidR="00050402" w:rsidRPr="00B86C4C" w:rsidRDefault="00050402" w:rsidP="00D003EE">
            <w:pPr>
              <w:pStyle w:val="variabilischeda"/>
            </w:pPr>
            <w:r w:rsidRPr="00B86C4C">
              <w:t>Normativa di riferimento</w:t>
            </w:r>
          </w:p>
        </w:tc>
        <w:tc>
          <w:tcPr>
            <w:tcW w:w="4046" w:type="pct"/>
            <w:shd w:val="clear" w:color="auto" w:fill="auto"/>
            <w:vAlign w:val="center"/>
          </w:tcPr>
          <w:p w:rsidR="00050402" w:rsidRPr="00B86C4C" w:rsidRDefault="00050402" w:rsidP="00D003EE">
            <w:pPr>
              <w:pStyle w:val="testoscheda"/>
            </w:pPr>
            <w:r w:rsidRPr="00B86C4C">
              <w:t>Codice Civile articoli 320 5° comma – 375 – 394 – 424 – 411 – 493.</w:t>
            </w:r>
          </w:p>
          <w:p w:rsidR="00050402" w:rsidRPr="00B86C4C" w:rsidRDefault="00050402" w:rsidP="00D003EE">
            <w:pPr>
              <w:pStyle w:val="testoscheda"/>
            </w:pPr>
            <w:r w:rsidRPr="00B86C4C">
              <w:t>Codice di procedura civile artt. 747 - 748.</w:t>
            </w:r>
          </w:p>
        </w:tc>
      </w:tr>
      <w:tr w:rsidR="00050402" w:rsidRPr="00B86C4C" w:rsidTr="00D02818">
        <w:trPr>
          <w:trHeight w:val="703"/>
        </w:trPr>
        <w:tc>
          <w:tcPr>
            <w:tcW w:w="954" w:type="pct"/>
            <w:shd w:val="clear" w:color="auto" w:fill="E2EFD9"/>
            <w:vAlign w:val="center"/>
            <w:hideMark/>
          </w:tcPr>
          <w:p w:rsidR="00050402" w:rsidRPr="00B86C4C" w:rsidRDefault="00050402" w:rsidP="00D003EE">
            <w:pPr>
              <w:pStyle w:val="variabilischeda"/>
            </w:pPr>
            <w:r w:rsidRPr="00B86C4C">
              <w:t>Chi può richiedere il servizio</w:t>
            </w:r>
          </w:p>
        </w:tc>
        <w:tc>
          <w:tcPr>
            <w:tcW w:w="4046" w:type="pct"/>
            <w:shd w:val="clear" w:color="auto" w:fill="E2EFD9"/>
            <w:vAlign w:val="center"/>
          </w:tcPr>
          <w:p w:rsidR="00050402" w:rsidRPr="00B86C4C" w:rsidRDefault="00050402" w:rsidP="00D003EE">
            <w:pPr>
              <w:pStyle w:val="testoscheda"/>
            </w:pPr>
            <w:r w:rsidRPr="00B86C4C">
              <w:t>I soggetti che, a vario titolo a seconda dei casi previsti, si occupano di tutelare l</w:t>
            </w:r>
            <w:r w:rsidR="000E12B6" w:rsidRPr="00B86C4C">
              <w:t>’</w:t>
            </w:r>
            <w:r w:rsidRPr="00B86C4C">
              <w:t>incapace.</w:t>
            </w:r>
          </w:p>
        </w:tc>
      </w:tr>
      <w:tr w:rsidR="00050402" w:rsidRPr="00B86C4C" w:rsidTr="00437384">
        <w:trPr>
          <w:trHeight w:val="1470"/>
        </w:trPr>
        <w:tc>
          <w:tcPr>
            <w:tcW w:w="954" w:type="pct"/>
            <w:shd w:val="clear" w:color="auto" w:fill="auto"/>
            <w:vAlign w:val="center"/>
            <w:hideMark/>
          </w:tcPr>
          <w:p w:rsidR="00050402" w:rsidRPr="00B86C4C" w:rsidRDefault="00050402" w:rsidP="00D003EE">
            <w:pPr>
              <w:pStyle w:val="variabilischeda"/>
            </w:pPr>
            <w:r w:rsidRPr="00B86C4C">
              <w:t>Documentazione necessaria</w:t>
            </w:r>
          </w:p>
        </w:tc>
        <w:tc>
          <w:tcPr>
            <w:tcW w:w="4046" w:type="pct"/>
            <w:shd w:val="clear" w:color="auto" w:fill="auto"/>
            <w:vAlign w:val="center"/>
          </w:tcPr>
          <w:p w:rsidR="00050402" w:rsidRPr="00B86C4C" w:rsidRDefault="00050402" w:rsidP="00D003EE">
            <w:pPr>
              <w:pStyle w:val="testoscheda"/>
            </w:pPr>
            <w:r w:rsidRPr="00B86C4C">
              <w:t>Documenti da allegare:</w:t>
            </w:r>
          </w:p>
          <w:p w:rsidR="00C22816" w:rsidRPr="00B86C4C" w:rsidRDefault="00050402" w:rsidP="001814F8">
            <w:pPr>
              <w:pStyle w:val="testoscheda"/>
              <w:numPr>
                <w:ilvl w:val="0"/>
                <w:numId w:val="21"/>
              </w:numPr>
            </w:pPr>
            <w:r w:rsidRPr="00B86C4C">
              <w:t>Copia semplice della dichiarazione di successione (nel caso di beni ereditari);</w:t>
            </w:r>
          </w:p>
          <w:p w:rsidR="00C22816" w:rsidRPr="00B86C4C" w:rsidRDefault="00050402" w:rsidP="001814F8">
            <w:pPr>
              <w:pStyle w:val="testoscheda"/>
              <w:numPr>
                <w:ilvl w:val="0"/>
                <w:numId w:val="21"/>
              </w:numPr>
            </w:pPr>
            <w:r w:rsidRPr="00B86C4C">
              <w:t>Copia dell</w:t>
            </w:r>
            <w:r w:rsidR="000E12B6" w:rsidRPr="00B86C4C">
              <w:t>’</w:t>
            </w:r>
            <w:r w:rsidRPr="00B86C4C">
              <w:t>accettazione dell</w:t>
            </w:r>
            <w:r w:rsidR="000E12B6" w:rsidRPr="00B86C4C">
              <w:t>’</w:t>
            </w:r>
            <w:r w:rsidRPr="00B86C4C">
              <w:t>eredità con beneficio di inventario;</w:t>
            </w:r>
          </w:p>
          <w:p w:rsidR="00C22816" w:rsidRPr="00B86C4C" w:rsidRDefault="00050402" w:rsidP="001814F8">
            <w:pPr>
              <w:pStyle w:val="testoscheda"/>
              <w:numPr>
                <w:ilvl w:val="0"/>
                <w:numId w:val="21"/>
              </w:numPr>
            </w:pPr>
            <w:r w:rsidRPr="00B86C4C">
              <w:t>Copia semplice del verbale di inventario;</w:t>
            </w:r>
          </w:p>
          <w:p w:rsidR="00C22816" w:rsidRPr="00B86C4C" w:rsidRDefault="00050402" w:rsidP="001814F8">
            <w:pPr>
              <w:pStyle w:val="testoscheda"/>
              <w:numPr>
                <w:ilvl w:val="0"/>
                <w:numId w:val="21"/>
              </w:numPr>
            </w:pPr>
            <w:r w:rsidRPr="00B86C4C">
              <w:t>Originale della perizia di stima del bene asseverata e tutti i documenti relativi a situazioni e beni indicati nella domanda</w:t>
            </w:r>
            <w:r w:rsidR="00796A6D" w:rsidRPr="00B86C4C">
              <w:t>.</w:t>
            </w:r>
          </w:p>
        </w:tc>
      </w:tr>
      <w:tr w:rsidR="00050402" w:rsidRPr="00B86C4C" w:rsidTr="006B53D6">
        <w:trPr>
          <w:trHeight w:val="3145"/>
        </w:trPr>
        <w:tc>
          <w:tcPr>
            <w:tcW w:w="954" w:type="pct"/>
            <w:shd w:val="clear" w:color="auto" w:fill="E2EFD9"/>
            <w:vAlign w:val="center"/>
            <w:hideMark/>
          </w:tcPr>
          <w:p w:rsidR="00050402" w:rsidRPr="00B86C4C" w:rsidRDefault="00050402" w:rsidP="00D003EE">
            <w:pPr>
              <w:pStyle w:val="variabilischeda"/>
            </w:pPr>
            <w:r w:rsidRPr="00B86C4C">
              <w:t>Come funziona</w:t>
            </w:r>
          </w:p>
        </w:tc>
        <w:tc>
          <w:tcPr>
            <w:tcW w:w="4046" w:type="pct"/>
            <w:shd w:val="clear" w:color="auto" w:fill="E2EFD9"/>
            <w:vAlign w:val="center"/>
          </w:tcPr>
          <w:p w:rsidR="00050402" w:rsidRPr="00B86C4C" w:rsidRDefault="00050402" w:rsidP="00D003EE">
            <w:pPr>
              <w:pStyle w:val="testoscheda"/>
            </w:pPr>
            <w:r w:rsidRPr="00B86C4C">
              <w:t>La domanda per ottenere l</w:t>
            </w:r>
            <w:r w:rsidR="000E12B6" w:rsidRPr="00B86C4C">
              <w:t>’</w:t>
            </w:r>
            <w:r w:rsidRPr="00B86C4C">
              <w:t xml:space="preserve">autorizzazione alla vendita è proposta con ricorso diretto al Giudice Monocratico o al Tribunale. </w:t>
            </w:r>
            <w:r w:rsidR="00796A6D" w:rsidRPr="00B86C4C">
              <w:t>Il</w:t>
            </w:r>
            <w:r w:rsidRPr="00B86C4C">
              <w:t xml:space="preserve"> Tribunale competente è quello del luogo di apertura della successione.</w:t>
            </w:r>
          </w:p>
          <w:p w:rsidR="00050402" w:rsidRPr="00B86C4C" w:rsidRDefault="00050402" w:rsidP="00D003EE">
            <w:pPr>
              <w:pStyle w:val="testoscheda"/>
            </w:pPr>
            <w:r w:rsidRPr="00B86C4C">
              <w:t>La copia dell</w:t>
            </w:r>
            <w:r w:rsidR="000E12B6" w:rsidRPr="00B86C4C">
              <w:t>’</w:t>
            </w:r>
            <w:r w:rsidRPr="00B86C4C">
              <w:t xml:space="preserve">autorizzazione può essere rilasciata a chi ha presentato la domanda o ad un suo rappresentante munito di delega. </w:t>
            </w:r>
          </w:p>
          <w:p w:rsidR="00050402" w:rsidRPr="00B86C4C" w:rsidRDefault="00050402" w:rsidP="00D003EE">
            <w:pPr>
              <w:pStyle w:val="testoscheda"/>
            </w:pPr>
            <w:r w:rsidRPr="00B86C4C">
              <w:t>Dopo il deposito della domanda per l</w:t>
            </w:r>
            <w:r w:rsidR="000E12B6" w:rsidRPr="00B86C4C">
              <w:t>’</w:t>
            </w:r>
            <w:r w:rsidRPr="00B86C4C">
              <w:t>autorizzazione al Tribunale, l</w:t>
            </w:r>
            <w:r w:rsidR="000E12B6" w:rsidRPr="00B86C4C">
              <w:t>’</w:t>
            </w:r>
            <w:r w:rsidRPr="00B86C4C">
              <w:t xml:space="preserve">ufficio richiede un parere (obbligatorio ma non vincolante) da parte del Giudice </w:t>
            </w:r>
            <w:r w:rsidR="00796A6D" w:rsidRPr="00B86C4C">
              <w:t>Tutelare (</w:t>
            </w:r>
            <w:r w:rsidRPr="00B86C4C">
              <w:t xml:space="preserve">e del PM nel caso di minori): il parere viene apposto sulla domanda. </w:t>
            </w:r>
          </w:p>
          <w:p w:rsidR="00050402" w:rsidRPr="00B86C4C" w:rsidRDefault="00050402" w:rsidP="00D003EE">
            <w:pPr>
              <w:pStyle w:val="testoscheda"/>
            </w:pPr>
            <w:r w:rsidRPr="00B86C4C">
              <w:t>Qualora il luogo di residenza del minore o del tutore sia diverso da quello dell</w:t>
            </w:r>
            <w:r w:rsidR="000E12B6" w:rsidRPr="00B86C4C">
              <w:t>’</w:t>
            </w:r>
            <w:r w:rsidRPr="00B86C4C">
              <w:t xml:space="preserve">apertura della </w:t>
            </w:r>
            <w:r w:rsidR="00796A6D" w:rsidRPr="00B86C4C">
              <w:t>successione,</w:t>
            </w:r>
            <w:r w:rsidRPr="00B86C4C">
              <w:t xml:space="preserve"> unitamente alla domanda l</w:t>
            </w:r>
            <w:r w:rsidR="000E12B6" w:rsidRPr="00B86C4C">
              <w:t>’</w:t>
            </w:r>
            <w:r w:rsidRPr="00B86C4C">
              <w:t xml:space="preserve">istante dovrà presentare il parere del Giudice Tutelare del luogo ove risiede il minore o il tutore. </w:t>
            </w:r>
          </w:p>
          <w:p w:rsidR="00050402" w:rsidRPr="00B86C4C" w:rsidRDefault="00050402" w:rsidP="00D003EE">
            <w:pPr>
              <w:pStyle w:val="testoscheda"/>
            </w:pPr>
            <w:r w:rsidRPr="00B86C4C">
              <w:t>Ottenuta l</w:t>
            </w:r>
            <w:r w:rsidR="000E12B6" w:rsidRPr="00B86C4C">
              <w:t>’</w:t>
            </w:r>
            <w:r w:rsidRPr="00B86C4C">
              <w:t>autorizzazione le parti si recheranno dal notaio per la vendita muniti della copia autentica del decreto di autorizzazione.</w:t>
            </w:r>
          </w:p>
        </w:tc>
      </w:tr>
      <w:tr w:rsidR="00050402" w:rsidRPr="00B86C4C" w:rsidTr="000343B0">
        <w:trPr>
          <w:trHeight w:val="839"/>
        </w:trPr>
        <w:tc>
          <w:tcPr>
            <w:tcW w:w="954" w:type="pct"/>
            <w:shd w:val="clear" w:color="auto" w:fill="auto"/>
            <w:vAlign w:val="center"/>
            <w:hideMark/>
          </w:tcPr>
          <w:p w:rsidR="00050402" w:rsidRPr="00B86C4C" w:rsidRDefault="00050402" w:rsidP="00D003EE">
            <w:pPr>
              <w:pStyle w:val="variabilischeda"/>
            </w:pPr>
            <w:r w:rsidRPr="00B86C4C">
              <w:t>Modulistica</w:t>
            </w:r>
          </w:p>
        </w:tc>
        <w:tc>
          <w:tcPr>
            <w:tcW w:w="4046" w:type="pct"/>
            <w:shd w:val="clear" w:color="auto" w:fill="auto"/>
            <w:vAlign w:val="center"/>
          </w:tcPr>
          <w:p w:rsidR="00C22816" w:rsidRPr="00B86C4C" w:rsidRDefault="00050402" w:rsidP="001814F8">
            <w:pPr>
              <w:pStyle w:val="testoscheda"/>
              <w:numPr>
                <w:ilvl w:val="0"/>
                <w:numId w:val="22"/>
              </w:numPr>
            </w:pPr>
            <w:r w:rsidRPr="00B86C4C">
              <w:t>Ricorso per l</w:t>
            </w:r>
            <w:r w:rsidR="000E12B6" w:rsidRPr="00B86C4C">
              <w:t>’</w:t>
            </w:r>
            <w:r w:rsidRPr="00B86C4C">
              <w:t>autorizzazione a svolgere atti di straordinaria amministrazione in favore del figlio minore</w:t>
            </w:r>
            <w:r w:rsidR="00796A6D" w:rsidRPr="00B86C4C">
              <w:t>.</w:t>
            </w:r>
          </w:p>
        </w:tc>
      </w:tr>
      <w:tr w:rsidR="00050402" w:rsidRPr="00B86C4C" w:rsidTr="00F83A47">
        <w:trPr>
          <w:trHeight w:val="599"/>
        </w:trPr>
        <w:tc>
          <w:tcPr>
            <w:tcW w:w="954" w:type="pct"/>
            <w:shd w:val="clear" w:color="auto" w:fill="E2EFD9"/>
            <w:vAlign w:val="center"/>
          </w:tcPr>
          <w:p w:rsidR="00050402" w:rsidRPr="00B86C4C" w:rsidRDefault="00050402" w:rsidP="00D003EE">
            <w:pPr>
              <w:pStyle w:val="variabilischeda"/>
            </w:pPr>
            <w:r w:rsidRPr="00B86C4C">
              <w:t>Assistenza legale</w:t>
            </w:r>
          </w:p>
        </w:tc>
        <w:tc>
          <w:tcPr>
            <w:tcW w:w="4046" w:type="pct"/>
            <w:shd w:val="clear" w:color="auto" w:fill="E2EFD9"/>
            <w:vAlign w:val="center"/>
          </w:tcPr>
          <w:p w:rsidR="00050402" w:rsidRPr="00B86C4C" w:rsidRDefault="00796A6D" w:rsidP="00D003EE">
            <w:pPr>
              <w:pStyle w:val="testoscheda"/>
            </w:pPr>
            <w:r w:rsidRPr="00B86C4C">
              <w:t>L</w:t>
            </w:r>
            <w:r w:rsidR="000E12B6" w:rsidRPr="00B86C4C">
              <w:t>’</w:t>
            </w:r>
            <w:r w:rsidRPr="00B86C4C">
              <w:t>assistenza legale</w:t>
            </w:r>
            <w:r w:rsidR="00050402" w:rsidRPr="00B86C4C">
              <w:t xml:space="preserve"> non è obbligatoria.</w:t>
            </w:r>
          </w:p>
        </w:tc>
      </w:tr>
      <w:tr w:rsidR="00050402" w:rsidRPr="00B86C4C" w:rsidTr="00F83A47">
        <w:trPr>
          <w:trHeight w:val="793"/>
        </w:trPr>
        <w:tc>
          <w:tcPr>
            <w:tcW w:w="954" w:type="pct"/>
            <w:shd w:val="clear" w:color="auto" w:fill="auto"/>
            <w:vAlign w:val="center"/>
          </w:tcPr>
          <w:p w:rsidR="00050402" w:rsidRPr="00B86C4C" w:rsidRDefault="00050402" w:rsidP="00D003EE">
            <w:pPr>
              <w:pStyle w:val="variabilischeda"/>
            </w:pPr>
            <w:r w:rsidRPr="00B86C4C">
              <w:t>Costi</w:t>
            </w:r>
          </w:p>
        </w:tc>
        <w:tc>
          <w:tcPr>
            <w:tcW w:w="4046" w:type="pct"/>
            <w:shd w:val="clear" w:color="auto" w:fill="auto"/>
            <w:vAlign w:val="center"/>
          </w:tcPr>
          <w:p w:rsidR="00C22816" w:rsidRPr="00B86C4C" w:rsidRDefault="00050402" w:rsidP="001814F8">
            <w:pPr>
              <w:pStyle w:val="testoscheda"/>
              <w:numPr>
                <w:ilvl w:val="0"/>
                <w:numId w:val="22"/>
              </w:numPr>
            </w:pPr>
            <w:r w:rsidRPr="00B86C4C">
              <w:t>Esente dal contributo unificato per minore, interdetti e inabilitati</w:t>
            </w:r>
          </w:p>
          <w:p w:rsidR="00C22816" w:rsidRPr="00B86C4C" w:rsidRDefault="00050402" w:rsidP="001814F8">
            <w:pPr>
              <w:pStyle w:val="testoscheda"/>
              <w:numPr>
                <w:ilvl w:val="0"/>
                <w:numId w:val="22"/>
              </w:numPr>
            </w:pPr>
            <w:r w:rsidRPr="00B86C4C">
              <w:t>marca da bollo da 27 €</w:t>
            </w:r>
          </w:p>
        </w:tc>
      </w:tr>
      <w:tr w:rsidR="00050402" w:rsidRPr="00B86C4C" w:rsidTr="00F83A47">
        <w:trPr>
          <w:trHeight w:val="703"/>
        </w:trPr>
        <w:tc>
          <w:tcPr>
            <w:tcW w:w="954" w:type="pct"/>
            <w:shd w:val="clear" w:color="auto" w:fill="E2EFD9"/>
            <w:vAlign w:val="center"/>
            <w:hideMark/>
          </w:tcPr>
          <w:p w:rsidR="00050402" w:rsidRPr="00B86C4C" w:rsidRDefault="00050402" w:rsidP="00D003EE">
            <w:pPr>
              <w:pStyle w:val="variabilischeda"/>
            </w:pPr>
            <w:r w:rsidRPr="00B86C4C">
              <w:t>Dove si richiede</w:t>
            </w:r>
          </w:p>
        </w:tc>
        <w:tc>
          <w:tcPr>
            <w:tcW w:w="4046" w:type="pct"/>
            <w:shd w:val="clear" w:color="auto" w:fill="E2EFD9"/>
            <w:vAlign w:val="center"/>
          </w:tcPr>
          <w:p w:rsidR="00050402" w:rsidRPr="00B86C4C" w:rsidRDefault="00EC531A" w:rsidP="003036FD">
            <w:pPr>
              <w:pStyle w:val="testoscheda"/>
            </w:pPr>
            <w:r w:rsidRPr="00B86C4C">
              <w:t xml:space="preserve">Palazzo di Giustizia di Catania, Piazza Giovanni Verga, Cancelleria “Volontaria Giurisdizione”, Piano Primo, Stanza 54, dal lunedì al venerdì, dalle ore 08:30 alle ore </w:t>
            </w:r>
            <w:r w:rsidR="0001458F" w:rsidRPr="00B86C4C">
              <w:t>12:30</w:t>
            </w:r>
            <w:r w:rsidR="00B27B27">
              <w:t>.</w:t>
            </w:r>
          </w:p>
        </w:tc>
      </w:tr>
    </w:tbl>
    <w:p w:rsidR="000178D2" w:rsidRPr="00B86C4C" w:rsidRDefault="000178D2" w:rsidP="00D003EE"/>
    <w:p w:rsidR="005F1570" w:rsidRPr="00B86C4C" w:rsidRDefault="005F1570">
      <w:r w:rsidRPr="00B86C4C">
        <w:rPr>
          <w:b/>
        </w:rPr>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A17306" w:rsidRPr="00B86C4C" w:rsidTr="006B53D6">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A17306" w:rsidRPr="00B86C4C" w:rsidRDefault="00A17306" w:rsidP="006B53D6">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A17306" w:rsidRPr="00B86C4C" w:rsidRDefault="00A17306" w:rsidP="00580AA2">
            <w:pPr>
              <w:pStyle w:val="Titolo5"/>
            </w:pPr>
            <w:bookmarkStart w:id="38" w:name="_Toc498600478"/>
            <w:r w:rsidRPr="00B86C4C">
              <w:t>AUTORIZZAZIONE ALL</w:t>
            </w:r>
            <w:r w:rsidR="000E12B6" w:rsidRPr="00B86C4C">
              <w:t>’</w:t>
            </w:r>
            <w:r w:rsidRPr="00B86C4C">
              <w:t>INTERRUZIONE VOLONTARIA DI GRAVIDANZA DI MINORI</w:t>
            </w:r>
            <w:bookmarkEnd w:id="38"/>
          </w:p>
        </w:tc>
      </w:tr>
      <w:tr w:rsidR="00A17306" w:rsidRPr="00B86C4C" w:rsidTr="00D02818">
        <w:trPr>
          <w:trHeight w:val="926"/>
        </w:trPr>
        <w:tc>
          <w:tcPr>
            <w:tcW w:w="954" w:type="pct"/>
            <w:shd w:val="clear" w:color="auto" w:fill="E2EFD9"/>
            <w:vAlign w:val="center"/>
          </w:tcPr>
          <w:p w:rsidR="00A17306" w:rsidRPr="00B86C4C" w:rsidRDefault="00A17306" w:rsidP="00D003EE">
            <w:pPr>
              <w:pStyle w:val="variabilischeda"/>
            </w:pPr>
            <w:r w:rsidRPr="00B86C4C">
              <w:t>Cos</w:t>
            </w:r>
            <w:r w:rsidR="000E12B6" w:rsidRPr="00B86C4C">
              <w:t>’</w:t>
            </w:r>
            <w:r w:rsidRPr="00B86C4C">
              <w:t>è</w:t>
            </w:r>
          </w:p>
        </w:tc>
        <w:tc>
          <w:tcPr>
            <w:tcW w:w="4046" w:type="pct"/>
            <w:shd w:val="clear" w:color="auto" w:fill="E2EFD9"/>
            <w:vAlign w:val="center"/>
          </w:tcPr>
          <w:p w:rsidR="00A17306" w:rsidRPr="00B86C4C" w:rsidRDefault="00A17306" w:rsidP="00D003EE">
            <w:pPr>
              <w:pStyle w:val="testoscheda"/>
            </w:pPr>
            <w:r w:rsidRPr="00B86C4C">
              <w:t>L</w:t>
            </w:r>
            <w:r w:rsidR="000E12B6" w:rsidRPr="00B86C4C">
              <w:t>’</w:t>
            </w:r>
            <w:r w:rsidRPr="00B86C4C">
              <w:t xml:space="preserve">interruzione volontaria </w:t>
            </w:r>
            <w:r w:rsidR="005026E2" w:rsidRPr="00B86C4C">
              <w:t xml:space="preserve">della gravidanza </w:t>
            </w:r>
            <w:r w:rsidRPr="00B86C4C">
              <w:t>è possibile entro i primi 90 giorni</w:t>
            </w:r>
            <w:r w:rsidR="005026E2" w:rsidRPr="00B86C4C">
              <w:t xml:space="preserve"> della stessa, nei casi in cui</w:t>
            </w:r>
            <w:r w:rsidRPr="00B86C4C">
              <w:t xml:space="preserve"> la prosecuzione della gravidanza, il parto o la maternità comporterebbero un serio pericolo per la salute </w:t>
            </w:r>
            <w:r w:rsidR="005026E2" w:rsidRPr="00B86C4C">
              <w:t>psicofisica</w:t>
            </w:r>
            <w:r w:rsidRPr="00B86C4C">
              <w:t xml:space="preserve"> della donna.</w:t>
            </w:r>
          </w:p>
        </w:tc>
      </w:tr>
      <w:tr w:rsidR="00A17306" w:rsidRPr="00B86C4C" w:rsidTr="005A0467">
        <w:trPr>
          <w:trHeight w:val="679"/>
        </w:trPr>
        <w:tc>
          <w:tcPr>
            <w:tcW w:w="954" w:type="pct"/>
            <w:shd w:val="clear" w:color="auto" w:fill="auto"/>
            <w:vAlign w:val="center"/>
          </w:tcPr>
          <w:p w:rsidR="00A17306" w:rsidRPr="00B86C4C" w:rsidRDefault="00A17306" w:rsidP="00D003EE">
            <w:pPr>
              <w:pStyle w:val="variabilischeda"/>
            </w:pPr>
            <w:r w:rsidRPr="00B86C4C">
              <w:t>Normativa di riferimento</w:t>
            </w:r>
          </w:p>
        </w:tc>
        <w:tc>
          <w:tcPr>
            <w:tcW w:w="4046" w:type="pct"/>
            <w:shd w:val="clear" w:color="auto" w:fill="auto"/>
            <w:vAlign w:val="center"/>
          </w:tcPr>
          <w:p w:rsidR="00A17306" w:rsidRPr="00B86C4C" w:rsidRDefault="007E66E9" w:rsidP="00D003EE">
            <w:pPr>
              <w:pStyle w:val="testoscheda"/>
            </w:pPr>
            <w:r w:rsidRPr="00B86C4C">
              <w:t>Legge 194/1978</w:t>
            </w:r>
            <w:r w:rsidR="00B27B27">
              <w:t>.</w:t>
            </w:r>
          </w:p>
        </w:tc>
      </w:tr>
      <w:tr w:rsidR="00A17306" w:rsidRPr="00B86C4C" w:rsidTr="005A0467">
        <w:trPr>
          <w:trHeight w:val="703"/>
        </w:trPr>
        <w:tc>
          <w:tcPr>
            <w:tcW w:w="954" w:type="pct"/>
            <w:shd w:val="clear" w:color="auto" w:fill="E2EFD9"/>
            <w:vAlign w:val="center"/>
            <w:hideMark/>
          </w:tcPr>
          <w:p w:rsidR="00A17306" w:rsidRPr="00B86C4C" w:rsidRDefault="00A17306" w:rsidP="00D003EE">
            <w:pPr>
              <w:pStyle w:val="variabilischeda"/>
            </w:pPr>
            <w:r w:rsidRPr="00B86C4C">
              <w:t>Chi può richiedere il servizio</w:t>
            </w:r>
          </w:p>
        </w:tc>
        <w:tc>
          <w:tcPr>
            <w:tcW w:w="4046" w:type="pct"/>
            <w:shd w:val="clear" w:color="auto" w:fill="E2EFD9"/>
            <w:vAlign w:val="center"/>
          </w:tcPr>
          <w:p w:rsidR="00A17306" w:rsidRPr="00B86C4C" w:rsidRDefault="005026E2" w:rsidP="00D003EE">
            <w:pPr>
              <w:pStyle w:val="testoscheda"/>
            </w:pPr>
            <w:r w:rsidRPr="00B86C4C">
              <w:t>La donna minorenne in stato di gravidanza.</w:t>
            </w:r>
          </w:p>
        </w:tc>
      </w:tr>
      <w:tr w:rsidR="00A17306" w:rsidRPr="00B86C4C" w:rsidTr="00D02818">
        <w:trPr>
          <w:trHeight w:val="561"/>
        </w:trPr>
        <w:tc>
          <w:tcPr>
            <w:tcW w:w="954" w:type="pct"/>
            <w:shd w:val="clear" w:color="auto" w:fill="auto"/>
            <w:vAlign w:val="center"/>
            <w:hideMark/>
          </w:tcPr>
          <w:p w:rsidR="00A17306" w:rsidRPr="00B86C4C" w:rsidRDefault="00A17306" w:rsidP="00D003EE">
            <w:pPr>
              <w:pStyle w:val="variabilischeda"/>
            </w:pPr>
            <w:r w:rsidRPr="00B86C4C">
              <w:t>Documentazione necessaria</w:t>
            </w:r>
          </w:p>
        </w:tc>
        <w:tc>
          <w:tcPr>
            <w:tcW w:w="4046" w:type="pct"/>
            <w:shd w:val="clear" w:color="auto" w:fill="auto"/>
            <w:vAlign w:val="center"/>
          </w:tcPr>
          <w:p w:rsidR="00A17306" w:rsidRPr="00B86C4C" w:rsidRDefault="005026E2" w:rsidP="00D003EE">
            <w:pPr>
              <w:pStyle w:val="testoscheda"/>
            </w:pPr>
            <w:r w:rsidRPr="00B86C4C">
              <w:t>Nessuna</w:t>
            </w:r>
            <w:r w:rsidR="00B27B27">
              <w:t>.</w:t>
            </w:r>
          </w:p>
        </w:tc>
      </w:tr>
      <w:tr w:rsidR="00A17306" w:rsidRPr="00B86C4C" w:rsidTr="00D02818">
        <w:trPr>
          <w:trHeight w:val="2128"/>
        </w:trPr>
        <w:tc>
          <w:tcPr>
            <w:tcW w:w="954" w:type="pct"/>
            <w:shd w:val="clear" w:color="auto" w:fill="E2EFD9"/>
            <w:vAlign w:val="center"/>
            <w:hideMark/>
          </w:tcPr>
          <w:p w:rsidR="00A17306" w:rsidRPr="00B86C4C" w:rsidRDefault="00A17306" w:rsidP="00D003EE">
            <w:pPr>
              <w:pStyle w:val="variabilischeda"/>
            </w:pPr>
            <w:r w:rsidRPr="00B86C4C">
              <w:t>Come funziona</w:t>
            </w:r>
          </w:p>
        </w:tc>
        <w:tc>
          <w:tcPr>
            <w:tcW w:w="4046" w:type="pct"/>
            <w:shd w:val="clear" w:color="auto" w:fill="E2EFD9"/>
            <w:vAlign w:val="center"/>
          </w:tcPr>
          <w:p w:rsidR="005026E2" w:rsidRPr="00B86C4C" w:rsidRDefault="005026E2" w:rsidP="00D003EE">
            <w:pPr>
              <w:pStyle w:val="testoscheda"/>
            </w:pPr>
            <w:r w:rsidRPr="00B86C4C">
              <w:t>Se la donna è minorenne, è richiesto l</w:t>
            </w:r>
            <w:r w:rsidR="000E12B6" w:rsidRPr="00B86C4C">
              <w:t>’</w:t>
            </w:r>
            <w:r w:rsidRPr="00B86C4C">
              <w:t>assenso di chi esercita la potestà o la tutela.</w:t>
            </w:r>
          </w:p>
          <w:p w:rsidR="005026E2" w:rsidRPr="00B86C4C" w:rsidRDefault="005026E2" w:rsidP="00D003EE">
            <w:pPr>
              <w:pStyle w:val="testoscheda"/>
            </w:pPr>
            <w:r w:rsidRPr="00B86C4C">
              <w:t>Il Giudice Tutelare può autorizzare la decisione della minore di interrompere la gravidanza se vi sono seri motivi che impediscono o sconsigliano la consultazione di tali persone o se queste rifiutano l</w:t>
            </w:r>
            <w:r w:rsidR="000E12B6" w:rsidRPr="00B86C4C">
              <w:t>’</w:t>
            </w:r>
            <w:r w:rsidRPr="00B86C4C">
              <w:t>assenso o esprimono pareri difformi.</w:t>
            </w:r>
          </w:p>
          <w:p w:rsidR="00A17306" w:rsidRPr="00B86C4C" w:rsidRDefault="007E66E9" w:rsidP="00D003EE">
            <w:pPr>
              <w:pStyle w:val="testoscheda"/>
            </w:pPr>
            <w:r w:rsidRPr="00B86C4C">
              <w:t xml:space="preserve">La donna si deve rivolgere per la documentazione medica, attestante le predette condizioni ad un consultorio o ad una struttura autorizzata o ad un medico di fiducia. Il consultorio, la struttura o il medico cui si è rivolta trasmette la relazione medica al </w:t>
            </w:r>
            <w:r w:rsidR="003946A8" w:rsidRPr="00B86C4C">
              <w:t>Giudice</w:t>
            </w:r>
            <w:r w:rsidRPr="00B86C4C">
              <w:t xml:space="preserve"> tutelare il quale sente la minore e può svolgere approfondimenti istruttori.</w:t>
            </w:r>
          </w:p>
        </w:tc>
      </w:tr>
      <w:tr w:rsidR="00A17306" w:rsidRPr="00B86C4C" w:rsidTr="009870D4">
        <w:trPr>
          <w:trHeight w:val="564"/>
        </w:trPr>
        <w:tc>
          <w:tcPr>
            <w:tcW w:w="954" w:type="pct"/>
            <w:shd w:val="clear" w:color="auto" w:fill="auto"/>
            <w:vAlign w:val="center"/>
            <w:hideMark/>
          </w:tcPr>
          <w:p w:rsidR="00A17306" w:rsidRPr="00B86C4C" w:rsidRDefault="00A17306" w:rsidP="00D003EE">
            <w:pPr>
              <w:pStyle w:val="variabilischeda"/>
            </w:pPr>
            <w:r w:rsidRPr="00B86C4C">
              <w:t>Modulistica</w:t>
            </w:r>
          </w:p>
        </w:tc>
        <w:tc>
          <w:tcPr>
            <w:tcW w:w="4046" w:type="pct"/>
            <w:shd w:val="clear" w:color="auto" w:fill="auto"/>
            <w:vAlign w:val="center"/>
          </w:tcPr>
          <w:p w:rsidR="00A17306" w:rsidRPr="00B86C4C" w:rsidRDefault="005026E2" w:rsidP="00D003EE">
            <w:pPr>
              <w:pStyle w:val="testoscheda"/>
            </w:pPr>
            <w:r w:rsidRPr="00B86C4C">
              <w:t>Non presente</w:t>
            </w:r>
            <w:r w:rsidR="00106904" w:rsidRPr="00B86C4C">
              <w:t>.</w:t>
            </w:r>
          </w:p>
        </w:tc>
      </w:tr>
      <w:tr w:rsidR="00A17306" w:rsidRPr="00B86C4C" w:rsidTr="009870D4">
        <w:trPr>
          <w:trHeight w:val="599"/>
        </w:trPr>
        <w:tc>
          <w:tcPr>
            <w:tcW w:w="954" w:type="pct"/>
            <w:shd w:val="clear" w:color="auto" w:fill="E2EFD9"/>
            <w:vAlign w:val="center"/>
          </w:tcPr>
          <w:p w:rsidR="00A17306" w:rsidRPr="00B86C4C" w:rsidRDefault="00A17306" w:rsidP="00D003EE">
            <w:pPr>
              <w:pStyle w:val="variabilischeda"/>
            </w:pPr>
            <w:r w:rsidRPr="00B86C4C">
              <w:t>Assistenza legale</w:t>
            </w:r>
          </w:p>
        </w:tc>
        <w:tc>
          <w:tcPr>
            <w:tcW w:w="4046" w:type="pct"/>
            <w:shd w:val="clear" w:color="auto" w:fill="E2EFD9"/>
            <w:vAlign w:val="center"/>
          </w:tcPr>
          <w:p w:rsidR="00A17306" w:rsidRPr="00B86C4C" w:rsidRDefault="005026E2" w:rsidP="00D003EE">
            <w:pPr>
              <w:pStyle w:val="testoscheda"/>
            </w:pPr>
            <w:r w:rsidRPr="00B86C4C">
              <w:t>Non necessaria</w:t>
            </w:r>
            <w:r w:rsidR="00106904" w:rsidRPr="00B86C4C">
              <w:t>.</w:t>
            </w:r>
          </w:p>
        </w:tc>
      </w:tr>
      <w:tr w:rsidR="00A17306" w:rsidRPr="00B86C4C" w:rsidTr="005A0467">
        <w:trPr>
          <w:trHeight w:val="574"/>
        </w:trPr>
        <w:tc>
          <w:tcPr>
            <w:tcW w:w="954" w:type="pct"/>
            <w:shd w:val="clear" w:color="auto" w:fill="auto"/>
            <w:vAlign w:val="center"/>
          </w:tcPr>
          <w:p w:rsidR="00A17306" w:rsidRPr="00B86C4C" w:rsidRDefault="00A17306" w:rsidP="00D003EE">
            <w:pPr>
              <w:pStyle w:val="variabilischeda"/>
            </w:pPr>
            <w:r w:rsidRPr="00B86C4C">
              <w:t>Costi</w:t>
            </w:r>
          </w:p>
        </w:tc>
        <w:tc>
          <w:tcPr>
            <w:tcW w:w="4046" w:type="pct"/>
            <w:shd w:val="clear" w:color="auto" w:fill="auto"/>
            <w:vAlign w:val="center"/>
          </w:tcPr>
          <w:p w:rsidR="00A17306" w:rsidRPr="00B86C4C" w:rsidRDefault="007E66E9" w:rsidP="00D003EE">
            <w:pPr>
              <w:pStyle w:val="testoscheda"/>
            </w:pPr>
            <w:r w:rsidRPr="00B86C4C">
              <w:t>Esente</w:t>
            </w:r>
            <w:r w:rsidR="00B27B27">
              <w:t>.</w:t>
            </w:r>
          </w:p>
        </w:tc>
      </w:tr>
      <w:tr w:rsidR="00A17306" w:rsidRPr="00B86C4C" w:rsidTr="005A0467">
        <w:trPr>
          <w:trHeight w:val="554"/>
        </w:trPr>
        <w:tc>
          <w:tcPr>
            <w:tcW w:w="954" w:type="pct"/>
            <w:shd w:val="clear" w:color="auto" w:fill="E2EFD9"/>
            <w:vAlign w:val="center"/>
            <w:hideMark/>
          </w:tcPr>
          <w:p w:rsidR="00A17306" w:rsidRPr="00B86C4C" w:rsidRDefault="00A17306" w:rsidP="00D003EE">
            <w:pPr>
              <w:pStyle w:val="variabilischeda"/>
            </w:pPr>
            <w:r w:rsidRPr="00B86C4C">
              <w:t>Dove si richiede</w:t>
            </w:r>
          </w:p>
        </w:tc>
        <w:tc>
          <w:tcPr>
            <w:tcW w:w="4046" w:type="pct"/>
            <w:shd w:val="clear" w:color="auto" w:fill="E2EFD9"/>
            <w:vAlign w:val="center"/>
          </w:tcPr>
          <w:p w:rsidR="00A17306" w:rsidRPr="00B86C4C" w:rsidRDefault="00EC531A" w:rsidP="00176DD2">
            <w:pPr>
              <w:pStyle w:val="testoscheda"/>
            </w:pPr>
            <w:r w:rsidRPr="00B86C4C">
              <w:t>Palazzo di Giustizia di Catania, Piazza Giovanni Verga, Cancelleria “Volontaria Giurisdizione”, Piano Primo, Stanza 54</w:t>
            </w:r>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p>
        </w:tc>
      </w:tr>
    </w:tbl>
    <w:p w:rsidR="00D02818" w:rsidRPr="00B86C4C" w:rsidRDefault="00D02818" w:rsidP="00D003EE"/>
    <w:p w:rsidR="00AC661A" w:rsidRPr="00B86C4C" w:rsidRDefault="00D02818"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F22B30" w:rsidRPr="00B86C4C" w:rsidTr="006B53D6">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F22B30" w:rsidRPr="00B86C4C" w:rsidRDefault="00F22B30" w:rsidP="006B53D6">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F22B30" w:rsidRPr="00B86C4C" w:rsidRDefault="00F22B30" w:rsidP="006B53D6">
            <w:pPr>
              <w:pStyle w:val="Titolo5"/>
            </w:pPr>
            <w:bookmarkStart w:id="39" w:name="_Toc428262569"/>
            <w:bookmarkStart w:id="40" w:name="_Toc498600479"/>
            <w:r w:rsidRPr="00B86C4C">
              <w:t>NOMINA CURATORE SPECIALE</w:t>
            </w:r>
            <w:bookmarkEnd w:id="39"/>
            <w:bookmarkEnd w:id="40"/>
          </w:p>
        </w:tc>
      </w:tr>
      <w:tr w:rsidR="00F22B30" w:rsidRPr="00B86C4C" w:rsidTr="000343B0">
        <w:trPr>
          <w:trHeight w:val="1977"/>
        </w:trPr>
        <w:tc>
          <w:tcPr>
            <w:tcW w:w="954" w:type="pct"/>
            <w:shd w:val="clear" w:color="auto" w:fill="E2EFD9"/>
            <w:vAlign w:val="center"/>
          </w:tcPr>
          <w:p w:rsidR="00F22B30" w:rsidRPr="00B86C4C" w:rsidRDefault="00F22B30" w:rsidP="00D003EE">
            <w:pPr>
              <w:pStyle w:val="variabilischeda"/>
            </w:pPr>
            <w:r w:rsidRPr="00B86C4C">
              <w:t>Cos</w:t>
            </w:r>
            <w:r w:rsidR="000E12B6" w:rsidRPr="00B86C4C">
              <w:t>’</w:t>
            </w:r>
            <w:r w:rsidRPr="00B86C4C">
              <w:t>è</w:t>
            </w:r>
          </w:p>
        </w:tc>
        <w:tc>
          <w:tcPr>
            <w:tcW w:w="4046" w:type="pct"/>
            <w:shd w:val="clear" w:color="auto" w:fill="E2EFD9"/>
            <w:vAlign w:val="center"/>
          </w:tcPr>
          <w:p w:rsidR="005026E2" w:rsidRPr="00B86C4C" w:rsidRDefault="005026E2" w:rsidP="00D003EE">
            <w:pPr>
              <w:pStyle w:val="testoscheda"/>
            </w:pPr>
            <w:r w:rsidRPr="00B86C4C">
              <w:t xml:space="preserve">Il curatore speciale è un </w:t>
            </w:r>
            <w:r w:rsidR="00126E9A" w:rsidRPr="00B86C4C">
              <w:t>soggetto che può essere nominato</w:t>
            </w:r>
            <w:r w:rsidRPr="00B86C4C">
              <w:t xml:space="preserve"> per ragioni di urgenza per rappresentare in giudizio un </w:t>
            </w:r>
            <w:r w:rsidRPr="00B86C4C">
              <w:rPr>
                <w:b/>
              </w:rPr>
              <w:t>incapace</w:t>
            </w:r>
            <w:r w:rsidRPr="00B86C4C">
              <w:t xml:space="preserve">, una </w:t>
            </w:r>
            <w:r w:rsidRPr="00B86C4C">
              <w:rPr>
                <w:b/>
              </w:rPr>
              <w:t>persona giuridica</w:t>
            </w:r>
            <w:r w:rsidRPr="00B86C4C">
              <w:t xml:space="preserve"> o una </w:t>
            </w:r>
            <w:r w:rsidRPr="00B86C4C">
              <w:rPr>
                <w:b/>
              </w:rPr>
              <w:t>associazione non riconosciuta</w:t>
            </w:r>
            <w:r w:rsidRPr="00B86C4C">
              <w:t>, nel caso in cui manchi la persona a cui spetta la rappresentanza o l</w:t>
            </w:r>
            <w:r w:rsidR="000E12B6" w:rsidRPr="00B86C4C">
              <w:t>’</w:t>
            </w:r>
            <w:r w:rsidRPr="00B86C4C">
              <w:t>assistenza.</w:t>
            </w:r>
          </w:p>
          <w:p w:rsidR="005026E2" w:rsidRPr="00B86C4C" w:rsidRDefault="005026E2" w:rsidP="00D003EE">
            <w:pPr>
              <w:pStyle w:val="testoscheda"/>
            </w:pPr>
            <w:r w:rsidRPr="00B86C4C">
              <w:t xml:space="preserve">Il curatore speciale svolge il suo ruolo fino a quando la </w:t>
            </w:r>
            <w:r w:rsidR="00126E9A" w:rsidRPr="00B86C4C">
              <w:t>persona a cui spetta la rappresentanza o l</w:t>
            </w:r>
            <w:r w:rsidR="000E12B6" w:rsidRPr="00B86C4C">
              <w:t>’</w:t>
            </w:r>
            <w:r w:rsidR="00126E9A" w:rsidRPr="00B86C4C">
              <w:t>assistenza in giudizio riesce a subentrare.</w:t>
            </w:r>
          </w:p>
          <w:p w:rsidR="00F22B30" w:rsidRPr="00B86C4C" w:rsidRDefault="00126E9A" w:rsidP="00D003EE">
            <w:pPr>
              <w:pStyle w:val="testoscheda"/>
            </w:pPr>
            <w:r w:rsidRPr="00B86C4C">
              <w:t>La nomina di un curatore speciale è possibile anche quando esiste un conflitto di interessi tra rappresentato e rappresentante.</w:t>
            </w:r>
          </w:p>
        </w:tc>
      </w:tr>
      <w:tr w:rsidR="00F22B30" w:rsidRPr="00B86C4C" w:rsidTr="006173AB">
        <w:trPr>
          <w:trHeight w:val="567"/>
        </w:trPr>
        <w:tc>
          <w:tcPr>
            <w:tcW w:w="954" w:type="pct"/>
            <w:shd w:val="clear" w:color="auto" w:fill="auto"/>
            <w:vAlign w:val="center"/>
          </w:tcPr>
          <w:p w:rsidR="00F22B30" w:rsidRPr="00B86C4C" w:rsidRDefault="00F22B30" w:rsidP="00D003EE">
            <w:pPr>
              <w:pStyle w:val="variabilischeda"/>
            </w:pPr>
            <w:r w:rsidRPr="00B86C4C">
              <w:t>Normativa di riferimento</w:t>
            </w:r>
          </w:p>
        </w:tc>
        <w:tc>
          <w:tcPr>
            <w:tcW w:w="4046" w:type="pct"/>
            <w:shd w:val="clear" w:color="auto" w:fill="auto"/>
            <w:vAlign w:val="center"/>
          </w:tcPr>
          <w:p w:rsidR="00F22B30" w:rsidRPr="00B86C4C" w:rsidRDefault="00F22B30" w:rsidP="00D003EE">
            <w:pPr>
              <w:pStyle w:val="testoscheda"/>
            </w:pPr>
            <w:r w:rsidRPr="00B86C4C">
              <w:t>Artt. 78-79-80 del Codice di Procedura Civile</w:t>
            </w:r>
            <w:r w:rsidR="00B27B27">
              <w:t>.</w:t>
            </w:r>
          </w:p>
        </w:tc>
      </w:tr>
      <w:tr w:rsidR="00F22B30" w:rsidRPr="00B86C4C" w:rsidTr="00D02818">
        <w:trPr>
          <w:trHeight w:val="1695"/>
        </w:trPr>
        <w:tc>
          <w:tcPr>
            <w:tcW w:w="954" w:type="pct"/>
            <w:shd w:val="clear" w:color="auto" w:fill="E2EFD9"/>
            <w:vAlign w:val="center"/>
            <w:hideMark/>
          </w:tcPr>
          <w:p w:rsidR="00F22B30" w:rsidRPr="00B86C4C" w:rsidRDefault="00F22B30" w:rsidP="00D003EE">
            <w:pPr>
              <w:pStyle w:val="variabilischeda"/>
            </w:pPr>
            <w:r w:rsidRPr="00B86C4C">
              <w:t>Chi può richiedere il servizio</w:t>
            </w:r>
          </w:p>
        </w:tc>
        <w:tc>
          <w:tcPr>
            <w:tcW w:w="4046" w:type="pct"/>
            <w:shd w:val="clear" w:color="auto" w:fill="E2EFD9"/>
            <w:vAlign w:val="center"/>
          </w:tcPr>
          <w:p w:rsidR="00126E9A" w:rsidRPr="00B86C4C" w:rsidRDefault="00F22B30" w:rsidP="00D003EE">
            <w:pPr>
              <w:pStyle w:val="testoscheda"/>
            </w:pPr>
            <w:r w:rsidRPr="00B86C4C">
              <w:t>La nomina del curatore speciale può essere</w:t>
            </w:r>
            <w:r w:rsidR="00126E9A" w:rsidRPr="00B86C4C">
              <w:t xml:space="preserve"> richiesta</w:t>
            </w:r>
          </w:p>
          <w:p w:rsidR="00C22816" w:rsidRPr="00B86C4C" w:rsidRDefault="00126E9A" w:rsidP="001814F8">
            <w:pPr>
              <w:pStyle w:val="testoscheda"/>
              <w:numPr>
                <w:ilvl w:val="0"/>
                <w:numId w:val="23"/>
              </w:numPr>
            </w:pPr>
            <w:r w:rsidRPr="00B86C4C">
              <w:t>dal Pubblico Ministero in ogni caso</w:t>
            </w:r>
          </w:p>
          <w:p w:rsidR="00C22816" w:rsidRPr="00B86C4C" w:rsidRDefault="00126E9A" w:rsidP="001814F8">
            <w:pPr>
              <w:pStyle w:val="testoscheda"/>
              <w:numPr>
                <w:ilvl w:val="0"/>
                <w:numId w:val="23"/>
              </w:numPr>
            </w:pPr>
            <w:r w:rsidRPr="00B86C4C">
              <w:t>dalla persona incapace che deve essere rappresentata o assistita o dai suoi prossimi congiunti</w:t>
            </w:r>
          </w:p>
          <w:p w:rsidR="00C22816" w:rsidRPr="00B86C4C" w:rsidRDefault="00126E9A" w:rsidP="001814F8">
            <w:pPr>
              <w:pStyle w:val="testoscheda"/>
              <w:numPr>
                <w:ilvl w:val="0"/>
                <w:numId w:val="23"/>
              </w:numPr>
            </w:pPr>
            <w:r w:rsidRPr="00B86C4C">
              <w:t>dal rappresentante nel caso di conflitto di interessi</w:t>
            </w:r>
          </w:p>
          <w:p w:rsidR="00F22B30" w:rsidRPr="00B86C4C" w:rsidRDefault="00126E9A" w:rsidP="001814F8">
            <w:pPr>
              <w:pStyle w:val="testoscheda"/>
              <w:numPr>
                <w:ilvl w:val="0"/>
                <w:numId w:val="23"/>
              </w:numPr>
            </w:pPr>
            <w:r w:rsidRPr="00B86C4C">
              <w:t>da qualunque altra parte che vi abbia interesse.</w:t>
            </w:r>
          </w:p>
        </w:tc>
      </w:tr>
      <w:tr w:rsidR="00F22B30" w:rsidRPr="00B86C4C" w:rsidTr="000343B0">
        <w:trPr>
          <w:trHeight w:val="577"/>
        </w:trPr>
        <w:tc>
          <w:tcPr>
            <w:tcW w:w="954" w:type="pct"/>
            <w:shd w:val="clear" w:color="auto" w:fill="auto"/>
            <w:vAlign w:val="center"/>
            <w:hideMark/>
          </w:tcPr>
          <w:p w:rsidR="00F22B30" w:rsidRPr="00B86C4C" w:rsidRDefault="00F22B30" w:rsidP="00D003EE">
            <w:pPr>
              <w:pStyle w:val="variabilischeda"/>
            </w:pPr>
            <w:r w:rsidRPr="00B86C4C">
              <w:t>Documentazione necessaria</w:t>
            </w:r>
          </w:p>
        </w:tc>
        <w:tc>
          <w:tcPr>
            <w:tcW w:w="4046" w:type="pct"/>
            <w:shd w:val="clear" w:color="auto" w:fill="auto"/>
            <w:vAlign w:val="center"/>
          </w:tcPr>
          <w:p w:rsidR="00F22B30" w:rsidRPr="00B86C4C" w:rsidRDefault="00126E9A" w:rsidP="00D003EE">
            <w:pPr>
              <w:pStyle w:val="testoscheda"/>
            </w:pPr>
            <w:r w:rsidRPr="00B86C4C">
              <w:t>Nessuna</w:t>
            </w:r>
            <w:r w:rsidR="009F795B" w:rsidRPr="00B86C4C">
              <w:t>.</w:t>
            </w:r>
          </w:p>
        </w:tc>
      </w:tr>
      <w:tr w:rsidR="00F22B30" w:rsidRPr="00B86C4C" w:rsidTr="006173AB">
        <w:trPr>
          <w:trHeight w:val="949"/>
        </w:trPr>
        <w:tc>
          <w:tcPr>
            <w:tcW w:w="954" w:type="pct"/>
            <w:shd w:val="clear" w:color="auto" w:fill="E2EFD9"/>
            <w:vAlign w:val="center"/>
            <w:hideMark/>
          </w:tcPr>
          <w:p w:rsidR="00F22B30" w:rsidRPr="00B86C4C" w:rsidRDefault="00F22B30" w:rsidP="00D003EE">
            <w:pPr>
              <w:pStyle w:val="variabilischeda"/>
            </w:pPr>
            <w:r w:rsidRPr="00B86C4C">
              <w:t>Come funziona</w:t>
            </w:r>
          </w:p>
        </w:tc>
        <w:tc>
          <w:tcPr>
            <w:tcW w:w="4046" w:type="pct"/>
            <w:shd w:val="clear" w:color="auto" w:fill="E2EFD9"/>
            <w:vAlign w:val="center"/>
          </w:tcPr>
          <w:p w:rsidR="00126E9A" w:rsidRPr="00B86C4C" w:rsidRDefault="00F22B30" w:rsidP="00D003EE">
            <w:pPr>
              <w:pStyle w:val="testoscheda"/>
            </w:pPr>
            <w:r w:rsidRPr="00B86C4C">
              <w:t>L</w:t>
            </w:r>
            <w:r w:rsidR="000E12B6" w:rsidRPr="00B86C4C">
              <w:t>’</w:t>
            </w:r>
            <w:r w:rsidRPr="00B86C4C">
              <w:t xml:space="preserve">istanza per la nomina del curatore speciale si propone al Presidente </w:t>
            </w:r>
            <w:r w:rsidR="00126E9A" w:rsidRPr="00B86C4C">
              <w:t xml:space="preserve">del Tribunale </w:t>
            </w:r>
            <w:r w:rsidRPr="00B86C4C">
              <w:t xml:space="preserve">avanti al quale si intende proporre la causa. </w:t>
            </w:r>
          </w:p>
          <w:p w:rsidR="00F22B30" w:rsidRPr="00B86C4C" w:rsidRDefault="00F22B30" w:rsidP="00D003EE">
            <w:pPr>
              <w:pStyle w:val="testoscheda"/>
            </w:pPr>
            <w:r w:rsidRPr="00B86C4C">
              <w:t>Il</w:t>
            </w:r>
            <w:r w:rsidR="00126E9A" w:rsidRPr="00B86C4C">
              <w:t xml:space="preserve"> Presidente</w:t>
            </w:r>
            <w:r w:rsidRPr="00B86C4C">
              <w:t xml:space="preserve"> provvede con decreto, </w:t>
            </w:r>
            <w:r w:rsidR="00126E9A" w:rsidRPr="00B86C4C">
              <w:t xml:space="preserve">che viene </w:t>
            </w:r>
            <w:r w:rsidRPr="00B86C4C">
              <w:t>comunicato al Pubblico Ministero.</w:t>
            </w:r>
          </w:p>
        </w:tc>
      </w:tr>
      <w:tr w:rsidR="00F22B30" w:rsidRPr="00B86C4C" w:rsidTr="006173AB">
        <w:trPr>
          <w:trHeight w:val="552"/>
        </w:trPr>
        <w:tc>
          <w:tcPr>
            <w:tcW w:w="954" w:type="pct"/>
            <w:shd w:val="clear" w:color="auto" w:fill="auto"/>
            <w:vAlign w:val="center"/>
            <w:hideMark/>
          </w:tcPr>
          <w:p w:rsidR="00F22B30" w:rsidRPr="00B86C4C" w:rsidRDefault="00F22B30" w:rsidP="00D003EE">
            <w:pPr>
              <w:pStyle w:val="variabilischeda"/>
            </w:pPr>
            <w:r w:rsidRPr="00B86C4C">
              <w:t>Modulistica</w:t>
            </w:r>
          </w:p>
        </w:tc>
        <w:tc>
          <w:tcPr>
            <w:tcW w:w="4046" w:type="pct"/>
            <w:shd w:val="clear" w:color="auto" w:fill="auto"/>
            <w:vAlign w:val="center"/>
          </w:tcPr>
          <w:p w:rsidR="00F22B30" w:rsidRPr="00B86C4C" w:rsidRDefault="00F22B30" w:rsidP="00D003EE">
            <w:pPr>
              <w:pStyle w:val="testoscheda"/>
            </w:pPr>
            <w:r w:rsidRPr="00B86C4C">
              <w:t>Non presente</w:t>
            </w:r>
            <w:r w:rsidR="00106904" w:rsidRPr="00B86C4C">
              <w:t>.</w:t>
            </w:r>
          </w:p>
        </w:tc>
      </w:tr>
      <w:tr w:rsidR="00F22B30" w:rsidRPr="00B86C4C" w:rsidTr="006173AB">
        <w:trPr>
          <w:trHeight w:val="546"/>
        </w:trPr>
        <w:tc>
          <w:tcPr>
            <w:tcW w:w="954" w:type="pct"/>
            <w:shd w:val="clear" w:color="auto" w:fill="E2EFD9"/>
            <w:vAlign w:val="center"/>
          </w:tcPr>
          <w:p w:rsidR="00F22B30" w:rsidRPr="00B86C4C" w:rsidRDefault="00F22B30" w:rsidP="00D003EE">
            <w:pPr>
              <w:pStyle w:val="variabilischeda"/>
            </w:pPr>
            <w:r w:rsidRPr="00B86C4C">
              <w:t>Assistenza legale</w:t>
            </w:r>
          </w:p>
        </w:tc>
        <w:tc>
          <w:tcPr>
            <w:tcW w:w="4046" w:type="pct"/>
            <w:shd w:val="clear" w:color="auto" w:fill="E2EFD9"/>
            <w:vAlign w:val="center"/>
          </w:tcPr>
          <w:p w:rsidR="00F22B30" w:rsidRPr="00B86C4C" w:rsidRDefault="00F22B30" w:rsidP="00D003EE">
            <w:pPr>
              <w:pStyle w:val="testoscheda"/>
            </w:pPr>
            <w:r w:rsidRPr="00B86C4C">
              <w:t>Non necessaria</w:t>
            </w:r>
            <w:r w:rsidR="00106904" w:rsidRPr="00B86C4C">
              <w:t>.</w:t>
            </w:r>
          </w:p>
        </w:tc>
      </w:tr>
      <w:tr w:rsidR="00F22B30" w:rsidRPr="00B86C4C" w:rsidTr="002F7095">
        <w:trPr>
          <w:trHeight w:val="723"/>
        </w:trPr>
        <w:tc>
          <w:tcPr>
            <w:tcW w:w="954" w:type="pct"/>
            <w:shd w:val="clear" w:color="auto" w:fill="auto"/>
            <w:vAlign w:val="center"/>
          </w:tcPr>
          <w:p w:rsidR="00F22B30" w:rsidRPr="00B86C4C" w:rsidRDefault="00F22B30" w:rsidP="00D003EE">
            <w:pPr>
              <w:pStyle w:val="variabilischeda"/>
            </w:pPr>
            <w:r w:rsidRPr="00B86C4C">
              <w:t>Costi</w:t>
            </w:r>
          </w:p>
        </w:tc>
        <w:tc>
          <w:tcPr>
            <w:tcW w:w="4046" w:type="pct"/>
            <w:shd w:val="clear" w:color="auto" w:fill="auto"/>
            <w:vAlign w:val="center"/>
          </w:tcPr>
          <w:p w:rsidR="00C22816" w:rsidRPr="00B86C4C" w:rsidRDefault="00F22B30" w:rsidP="001814F8">
            <w:pPr>
              <w:pStyle w:val="testoscheda"/>
              <w:numPr>
                <w:ilvl w:val="0"/>
                <w:numId w:val="24"/>
              </w:numPr>
            </w:pPr>
            <w:r w:rsidRPr="00B86C4C">
              <w:t>Contributo unificato di 98 €</w:t>
            </w:r>
          </w:p>
          <w:p w:rsidR="00C22816" w:rsidRPr="00B86C4C" w:rsidRDefault="00F22B30" w:rsidP="001814F8">
            <w:pPr>
              <w:pStyle w:val="testoscheda"/>
              <w:numPr>
                <w:ilvl w:val="0"/>
                <w:numId w:val="24"/>
              </w:numPr>
            </w:pPr>
            <w:r w:rsidRPr="00B86C4C">
              <w:t>Marca da bollo da 27 €</w:t>
            </w:r>
          </w:p>
          <w:p w:rsidR="00ED0BDB" w:rsidRPr="00B86C4C" w:rsidRDefault="00ED0BDB" w:rsidP="00ED0BDB">
            <w:pPr>
              <w:pStyle w:val="testoscheda"/>
              <w:rPr>
                <w:rFonts w:cs="Calisto MT"/>
                <w:szCs w:val="20"/>
                <w:lang w:eastAsia="it-IT" w:bidi="ar-SA"/>
              </w:rPr>
            </w:pPr>
            <w:r w:rsidRPr="00B86C4C">
              <w:rPr>
                <w:rFonts w:cs="Calisto MT"/>
                <w:szCs w:val="20"/>
                <w:lang w:eastAsia="it-IT" w:bidi="ar-SA"/>
              </w:rPr>
              <w:t>L’istanza di nomina di curatore speciale per minore è esente da contributo unificato.</w:t>
            </w:r>
          </w:p>
          <w:p w:rsidR="00ED0BDB" w:rsidRDefault="00ED0BDB" w:rsidP="00ED0BDB">
            <w:pPr>
              <w:pStyle w:val="testoscheda"/>
              <w:rPr>
                <w:rFonts w:cs="Calisto MT"/>
                <w:szCs w:val="20"/>
                <w:lang w:eastAsia="it-IT" w:bidi="ar-SA"/>
              </w:rPr>
            </w:pPr>
            <w:r w:rsidRPr="00B86C4C">
              <w:rPr>
                <w:rFonts w:cs="Calisto MT"/>
                <w:szCs w:val="20"/>
                <w:lang w:eastAsia="it-IT" w:bidi="ar-SA"/>
              </w:rPr>
              <w:t>L’istanza di nomina di curatore speciale per interdetto, inabilitato o beneficiario di amministrazione di sostegno è esente da contributo unificato e da marca da bollo.</w:t>
            </w:r>
          </w:p>
          <w:p w:rsidR="00B27B27" w:rsidRPr="00B86C4C" w:rsidRDefault="00B27B27" w:rsidP="00ED0BDB">
            <w:pPr>
              <w:pStyle w:val="testoscheda"/>
            </w:pPr>
          </w:p>
        </w:tc>
      </w:tr>
      <w:tr w:rsidR="00F22B30" w:rsidRPr="00B86C4C" w:rsidTr="006173AB">
        <w:trPr>
          <w:trHeight w:val="562"/>
        </w:trPr>
        <w:tc>
          <w:tcPr>
            <w:tcW w:w="954" w:type="pct"/>
            <w:shd w:val="clear" w:color="auto" w:fill="E2EFD9"/>
            <w:vAlign w:val="center"/>
            <w:hideMark/>
          </w:tcPr>
          <w:p w:rsidR="00F22B30" w:rsidRPr="00B86C4C" w:rsidRDefault="00F22B30" w:rsidP="00D003EE">
            <w:pPr>
              <w:pStyle w:val="variabilischeda"/>
            </w:pPr>
            <w:r w:rsidRPr="00B86C4C">
              <w:t>Dove si richiede</w:t>
            </w:r>
          </w:p>
        </w:tc>
        <w:tc>
          <w:tcPr>
            <w:tcW w:w="4046" w:type="pct"/>
            <w:shd w:val="clear" w:color="auto" w:fill="E2EFD9"/>
            <w:vAlign w:val="center"/>
          </w:tcPr>
          <w:p w:rsidR="00F22B30" w:rsidRPr="00B86C4C" w:rsidRDefault="006F0D2C" w:rsidP="006F0D2C">
            <w:pPr>
              <w:pStyle w:val="testoscheda"/>
              <w:rPr>
                <w:rFonts w:cs="Calisto MT"/>
                <w:szCs w:val="20"/>
                <w:lang w:eastAsia="it-IT" w:bidi="ar-SA"/>
              </w:rPr>
            </w:pPr>
            <w:r w:rsidRPr="00B86C4C">
              <w:t>Palazzo di Giustizia di Catania, Piazza Giovanni Verga, Cancelleria “Volontaria Giurisdizione”, Piano Primo, Stanza 54</w:t>
            </w:r>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r w:rsidR="00ED0BDB" w:rsidRPr="00B86C4C">
              <w:rPr>
                <w:rFonts w:cs="Calisto MT"/>
                <w:szCs w:val="20"/>
                <w:lang w:eastAsia="it-IT" w:bidi="ar-SA"/>
              </w:rPr>
              <w:t>.</w:t>
            </w:r>
          </w:p>
          <w:p w:rsidR="00ED0BDB" w:rsidRPr="00B86C4C" w:rsidRDefault="00ED0BDB" w:rsidP="00ED0BDB">
            <w:pPr>
              <w:pStyle w:val="testoscheda"/>
            </w:pPr>
            <w:r w:rsidRPr="00B86C4C">
              <w:rPr>
                <w:rFonts w:cs="Calisto MT"/>
                <w:szCs w:val="20"/>
                <w:lang w:eastAsia="it-IT" w:bidi="ar-SA"/>
              </w:rPr>
              <w:t>Nel caso di istanza di nomina di curatore speciale per interdetto, inabilitato o beneficiario di amministrazione di sostegno il deposito si effettua presso la stanza 56.</w:t>
            </w:r>
          </w:p>
        </w:tc>
      </w:tr>
    </w:tbl>
    <w:p w:rsidR="002F7095" w:rsidRPr="00B86C4C" w:rsidRDefault="002F7095" w:rsidP="00D003EE"/>
    <w:p w:rsidR="00AC661A" w:rsidRPr="00B86C4C" w:rsidRDefault="002F7095"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A17306" w:rsidRPr="00B86C4C" w:rsidTr="006B53D6">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A17306" w:rsidRPr="00B86C4C" w:rsidRDefault="00A17306" w:rsidP="006B53D6">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A17306" w:rsidRPr="00B86C4C" w:rsidRDefault="00A17306" w:rsidP="00580AA2">
            <w:pPr>
              <w:pStyle w:val="Titolo5"/>
            </w:pPr>
            <w:bookmarkStart w:id="41" w:name="_Toc498600480"/>
            <w:r w:rsidRPr="00B86C4C">
              <w:t>PROTEZIONE INTERNAZIONALE</w:t>
            </w:r>
            <w:bookmarkEnd w:id="41"/>
          </w:p>
        </w:tc>
      </w:tr>
      <w:tr w:rsidR="00A17306" w:rsidRPr="00B86C4C" w:rsidTr="002F7095">
        <w:trPr>
          <w:trHeight w:val="1366"/>
        </w:trPr>
        <w:tc>
          <w:tcPr>
            <w:tcW w:w="954" w:type="pct"/>
            <w:shd w:val="clear" w:color="auto" w:fill="E2EFD9"/>
            <w:vAlign w:val="center"/>
          </w:tcPr>
          <w:p w:rsidR="00A17306" w:rsidRPr="00B86C4C" w:rsidRDefault="00A17306" w:rsidP="00D003EE">
            <w:pPr>
              <w:pStyle w:val="variabilischeda"/>
            </w:pPr>
            <w:r w:rsidRPr="00B86C4C">
              <w:t>Cos</w:t>
            </w:r>
            <w:r w:rsidR="000E12B6" w:rsidRPr="00B86C4C">
              <w:t>’</w:t>
            </w:r>
            <w:r w:rsidRPr="00B86C4C">
              <w:t>è</w:t>
            </w:r>
          </w:p>
        </w:tc>
        <w:tc>
          <w:tcPr>
            <w:tcW w:w="4046" w:type="pct"/>
            <w:shd w:val="clear" w:color="auto" w:fill="E2EFD9"/>
            <w:vAlign w:val="center"/>
          </w:tcPr>
          <w:p w:rsidR="00A17306" w:rsidRPr="00B86C4C" w:rsidRDefault="00A17306" w:rsidP="00D003EE">
            <w:pPr>
              <w:pStyle w:val="testoscheda"/>
            </w:pPr>
            <w:r w:rsidRPr="00B86C4C">
              <w:t xml:space="preserve">Il servizio si rivolge alle persone </w:t>
            </w:r>
            <w:r w:rsidR="00735771" w:rsidRPr="00B86C4C">
              <w:t>di origine extra-comunitaria</w:t>
            </w:r>
            <w:r w:rsidRPr="00B86C4C">
              <w:t xml:space="preserve"> che hanno fatto ingresso in Italia.</w:t>
            </w:r>
          </w:p>
          <w:p w:rsidR="00A17306" w:rsidRPr="00B86C4C" w:rsidRDefault="00A17306" w:rsidP="00D003EE">
            <w:pPr>
              <w:pStyle w:val="testoscheda"/>
            </w:pPr>
            <w:r w:rsidRPr="00B86C4C">
              <w:t>Di fronte al diniego verso la domanda per il riconoscimento della protezione internazionale posta alla Commissione Territoriale della Prefettura, lo straniero può proporre ricorso al Tribunale.</w:t>
            </w:r>
          </w:p>
        </w:tc>
      </w:tr>
      <w:tr w:rsidR="00A17306" w:rsidRPr="00B86C4C" w:rsidTr="009870D4">
        <w:trPr>
          <w:trHeight w:val="710"/>
        </w:trPr>
        <w:tc>
          <w:tcPr>
            <w:tcW w:w="954" w:type="pct"/>
            <w:shd w:val="clear" w:color="auto" w:fill="auto"/>
            <w:vAlign w:val="center"/>
          </w:tcPr>
          <w:p w:rsidR="00A17306" w:rsidRPr="00B86C4C" w:rsidRDefault="00A17306" w:rsidP="00D003EE">
            <w:pPr>
              <w:pStyle w:val="variabilischeda"/>
            </w:pPr>
            <w:r w:rsidRPr="00B86C4C">
              <w:t>Normativa di riferimento</w:t>
            </w:r>
          </w:p>
        </w:tc>
        <w:tc>
          <w:tcPr>
            <w:tcW w:w="4046" w:type="pct"/>
            <w:shd w:val="clear" w:color="auto" w:fill="auto"/>
            <w:vAlign w:val="center"/>
          </w:tcPr>
          <w:p w:rsidR="00A17306" w:rsidRPr="00B86C4C" w:rsidRDefault="00A17306" w:rsidP="00D003EE">
            <w:pPr>
              <w:pStyle w:val="testoscheda"/>
            </w:pPr>
            <w:r w:rsidRPr="00B86C4C">
              <w:t>Decreto legislativo 25/2008 e art. 19 del decreto legislativo 150/2011.</w:t>
            </w:r>
          </w:p>
          <w:p w:rsidR="00DA6716" w:rsidRPr="00B86C4C" w:rsidRDefault="00DA6716" w:rsidP="00D003EE">
            <w:pPr>
              <w:pStyle w:val="testoscheda"/>
            </w:pPr>
            <w:r w:rsidRPr="00B86C4C">
              <w:t>L. 46/2017.</w:t>
            </w:r>
          </w:p>
        </w:tc>
      </w:tr>
      <w:tr w:rsidR="00A17306" w:rsidRPr="00B86C4C" w:rsidTr="009870D4">
        <w:trPr>
          <w:trHeight w:val="1258"/>
        </w:trPr>
        <w:tc>
          <w:tcPr>
            <w:tcW w:w="954" w:type="pct"/>
            <w:shd w:val="clear" w:color="auto" w:fill="E2EFD9"/>
            <w:vAlign w:val="center"/>
            <w:hideMark/>
          </w:tcPr>
          <w:p w:rsidR="00A17306" w:rsidRPr="00B86C4C" w:rsidRDefault="00A17306" w:rsidP="00D003EE">
            <w:pPr>
              <w:pStyle w:val="variabilischeda"/>
            </w:pPr>
            <w:r w:rsidRPr="00B86C4C">
              <w:t>Chi può richiedere il servizio</w:t>
            </w:r>
          </w:p>
        </w:tc>
        <w:tc>
          <w:tcPr>
            <w:tcW w:w="4046" w:type="pct"/>
            <w:shd w:val="clear" w:color="auto" w:fill="E2EFD9"/>
            <w:vAlign w:val="center"/>
          </w:tcPr>
          <w:p w:rsidR="00A17306" w:rsidRPr="00B86C4C" w:rsidRDefault="00A17306" w:rsidP="00D003EE">
            <w:pPr>
              <w:pStyle w:val="testoscheda"/>
            </w:pPr>
            <w:r w:rsidRPr="00B86C4C">
              <w:t>Lo straniero a cui è stata rigettata l</w:t>
            </w:r>
            <w:r w:rsidR="000E12B6" w:rsidRPr="00B86C4C">
              <w:t>’</w:t>
            </w:r>
            <w:r w:rsidRPr="00B86C4C">
              <w:t>istanza di protezione internazionale dal parte della Commissione Territoriale della P</w:t>
            </w:r>
            <w:r w:rsidR="00735771" w:rsidRPr="00B86C4C">
              <w:t>r</w:t>
            </w:r>
            <w:r w:rsidRPr="00B86C4C">
              <w:t>efettura.</w:t>
            </w:r>
          </w:p>
          <w:p w:rsidR="00A17306" w:rsidRPr="00B86C4C" w:rsidRDefault="00A17306" w:rsidP="00D003EE">
            <w:pPr>
              <w:pStyle w:val="testoscheda"/>
            </w:pPr>
            <w:r w:rsidRPr="00B86C4C">
              <w:t>Per ricevere la protezione internazionale, il soggetto ha dovuto fronteggiare nel suo Paese di origine persecuzioni, tortura o guerre.</w:t>
            </w:r>
          </w:p>
        </w:tc>
      </w:tr>
      <w:tr w:rsidR="00A17306" w:rsidRPr="00B86C4C" w:rsidTr="009870D4">
        <w:trPr>
          <w:trHeight w:val="1693"/>
        </w:trPr>
        <w:tc>
          <w:tcPr>
            <w:tcW w:w="954" w:type="pct"/>
            <w:shd w:val="clear" w:color="auto" w:fill="auto"/>
            <w:vAlign w:val="center"/>
            <w:hideMark/>
          </w:tcPr>
          <w:p w:rsidR="00A17306" w:rsidRPr="00B86C4C" w:rsidRDefault="00A17306" w:rsidP="00D003EE">
            <w:pPr>
              <w:pStyle w:val="variabilischeda"/>
            </w:pPr>
            <w:r w:rsidRPr="00B86C4C">
              <w:t>Documentazione necessaria</w:t>
            </w:r>
          </w:p>
        </w:tc>
        <w:tc>
          <w:tcPr>
            <w:tcW w:w="4046" w:type="pct"/>
            <w:shd w:val="clear" w:color="auto" w:fill="auto"/>
            <w:vAlign w:val="center"/>
          </w:tcPr>
          <w:p w:rsidR="00A17306" w:rsidRPr="00B86C4C" w:rsidRDefault="00A17306" w:rsidP="00D003EE">
            <w:pPr>
              <w:pStyle w:val="testoscheda"/>
            </w:pPr>
            <w:r w:rsidRPr="00B86C4C">
              <w:t>Per la presentazione del ricorso è necessario depositare i seguenti documenti:</w:t>
            </w:r>
          </w:p>
          <w:p w:rsidR="00C22816" w:rsidRPr="00B86C4C" w:rsidRDefault="003946A8" w:rsidP="001814F8">
            <w:pPr>
              <w:pStyle w:val="testoscheda"/>
              <w:numPr>
                <w:ilvl w:val="0"/>
                <w:numId w:val="25"/>
              </w:numPr>
            </w:pPr>
            <w:r w:rsidRPr="00B86C4C">
              <w:t xml:space="preserve">Ricorso ex </w:t>
            </w:r>
            <w:r w:rsidR="00A17306" w:rsidRPr="00B86C4C">
              <w:t xml:space="preserve">art. 702 bis </w:t>
            </w:r>
            <w:proofErr w:type="spellStart"/>
            <w:r w:rsidR="00A17306" w:rsidRPr="00B86C4C">
              <w:t>c.p.c.</w:t>
            </w:r>
            <w:proofErr w:type="spellEnd"/>
          </w:p>
          <w:p w:rsidR="00DA6716" w:rsidRPr="00B86C4C" w:rsidRDefault="00DA6716" w:rsidP="001814F8">
            <w:pPr>
              <w:pStyle w:val="testoscheda"/>
              <w:numPr>
                <w:ilvl w:val="0"/>
                <w:numId w:val="25"/>
              </w:numPr>
            </w:pPr>
            <w:r w:rsidRPr="00B86C4C">
              <w:t>Ricorso ex L. 46/2017</w:t>
            </w:r>
          </w:p>
          <w:p w:rsidR="00C22816" w:rsidRPr="00B86C4C" w:rsidRDefault="00A17306" w:rsidP="001814F8">
            <w:pPr>
              <w:pStyle w:val="testoscheda"/>
              <w:numPr>
                <w:ilvl w:val="0"/>
                <w:numId w:val="25"/>
              </w:numPr>
            </w:pPr>
            <w:r w:rsidRPr="00B86C4C">
              <w:t>Provvedimento di diniego notificato dalla Commissione Territoriale</w:t>
            </w:r>
          </w:p>
          <w:p w:rsidR="00C22816" w:rsidRDefault="00A17306" w:rsidP="001814F8">
            <w:pPr>
              <w:pStyle w:val="testoscheda"/>
              <w:numPr>
                <w:ilvl w:val="0"/>
                <w:numId w:val="25"/>
              </w:numPr>
            </w:pPr>
            <w:r w:rsidRPr="00B86C4C">
              <w:t>Ogni altro documento o atto rilevante ai fini del riconoscimento della protezione internazionale (volto quindi a confermare la nazionalità e l</w:t>
            </w:r>
            <w:r w:rsidR="000E12B6" w:rsidRPr="00B86C4C">
              <w:t>’</w:t>
            </w:r>
            <w:r w:rsidRPr="00B86C4C">
              <w:t>etnia di origine del soggetto e la situazione socio-politica del Paese di origine).</w:t>
            </w:r>
          </w:p>
          <w:p w:rsidR="00716AD1" w:rsidRPr="00B86C4C" w:rsidRDefault="00716AD1" w:rsidP="00716AD1">
            <w:pPr>
              <w:pStyle w:val="testoscheda"/>
            </w:pPr>
          </w:p>
        </w:tc>
      </w:tr>
      <w:tr w:rsidR="00A17306" w:rsidRPr="00B86C4C" w:rsidTr="009870D4">
        <w:trPr>
          <w:trHeight w:val="974"/>
        </w:trPr>
        <w:tc>
          <w:tcPr>
            <w:tcW w:w="954" w:type="pct"/>
            <w:shd w:val="clear" w:color="auto" w:fill="E2EFD9"/>
            <w:vAlign w:val="center"/>
            <w:hideMark/>
          </w:tcPr>
          <w:p w:rsidR="00A17306" w:rsidRPr="00B86C4C" w:rsidRDefault="00A17306" w:rsidP="00D003EE">
            <w:pPr>
              <w:pStyle w:val="variabilischeda"/>
            </w:pPr>
            <w:r w:rsidRPr="00B86C4C">
              <w:t>Come funziona</w:t>
            </w:r>
          </w:p>
        </w:tc>
        <w:tc>
          <w:tcPr>
            <w:tcW w:w="4046" w:type="pct"/>
            <w:shd w:val="clear" w:color="auto" w:fill="E2EFD9"/>
            <w:vAlign w:val="center"/>
          </w:tcPr>
          <w:p w:rsidR="00A17306" w:rsidRPr="00B86C4C" w:rsidRDefault="00A17306" w:rsidP="00D003EE">
            <w:pPr>
              <w:pStyle w:val="testoscheda"/>
            </w:pPr>
            <w:r w:rsidRPr="00B86C4C">
              <w:t>Il ricorso verso il diniego deve essere presentato presso il Tribunale della città in cui ha sede la Corte d</w:t>
            </w:r>
            <w:r w:rsidR="000E12B6" w:rsidRPr="00B86C4C">
              <w:t>’</w:t>
            </w:r>
            <w:r w:rsidRPr="00B86C4C">
              <w:t xml:space="preserve">Appello di riferimento, a seconda della sede della Commissione Territoriale della Prefettura. </w:t>
            </w:r>
          </w:p>
        </w:tc>
      </w:tr>
      <w:tr w:rsidR="00A17306" w:rsidRPr="00B86C4C" w:rsidTr="009870D4">
        <w:trPr>
          <w:trHeight w:val="564"/>
        </w:trPr>
        <w:tc>
          <w:tcPr>
            <w:tcW w:w="954" w:type="pct"/>
            <w:shd w:val="clear" w:color="auto" w:fill="auto"/>
            <w:vAlign w:val="center"/>
            <w:hideMark/>
          </w:tcPr>
          <w:p w:rsidR="00A17306" w:rsidRPr="00B86C4C" w:rsidRDefault="00A17306" w:rsidP="00D003EE">
            <w:pPr>
              <w:pStyle w:val="variabilischeda"/>
            </w:pPr>
            <w:r w:rsidRPr="00B86C4C">
              <w:t>Modulistica</w:t>
            </w:r>
          </w:p>
        </w:tc>
        <w:tc>
          <w:tcPr>
            <w:tcW w:w="4046" w:type="pct"/>
            <w:shd w:val="clear" w:color="auto" w:fill="auto"/>
            <w:vAlign w:val="center"/>
          </w:tcPr>
          <w:p w:rsidR="00A17306" w:rsidRPr="00B86C4C" w:rsidRDefault="00A17306" w:rsidP="00D003EE">
            <w:pPr>
              <w:pStyle w:val="testoscheda"/>
            </w:pPr>
            <w:r w:rsidRPr="00B86C4C">
              <w:t>Non presente</w:t>
            </w:r>
            <w:r w:rsidR="00106904" w:rsidRPr="00B86C4C">
              <w:t>.</w:t>
            </w:r>
          </w:p>
        </w:tc>
      </w:tr>
      <w:tr w:rsidR="00A17306" w:rsidRPr="00B86C4C" w:rsidTr="009870D4">
        <w:trPr>
          <w:trHeight w:val="599"/>
        </w:trPr>
        <w:tc>
          <w:tcPr>
            <w:tcW w:w="954" w:type="pct"/>
            <w:shd w:val="clear" w:color="auto" w:fill="E2EFD9"/>
            <w:vAlign w:val="center"/>
          </w:tcPr>
          <w:p w:rsidR="00A17306" w:rsidRPr="00B86C4C" w:rsidRDefault="00A17306" w:rsidP="00D003EE">
            <w:pPr>
              <w:pStyle w:val="variabilischeda"/>
            </w:pPr>
            <w:r w:rsidRPr="00B86C4C">
              <w:t>Assistenza legale</w:t>
            </w:r>
          </w:p>
        </w:tc>
        <w:tc>
          <w:tcPr>
            <w:tcW w:w="4046" w:type="pct"/>
            <w:shd w:val="clear" w:color="auto" w:fill="E2EFD9"/>
            <w:vAlign w:val="center"/>
          </w:tcPr>
          <w:p w:rsidR="00A17306" w:rsidRPr="00B86C4C" w:rsidRDefault="00A17306" w:rsidP="00D003EE">
            <w:pPr>
              <w:pStyle w:val="testoscheda"/>
            </w:pPr>
            <w:r w:rsidRPr="00B86C4C">
              <w:t>L</w:t>
            </w:r>
            <w:r w:rsidR="000E12B6" w:rsidRPr="00B86C4C">
              <w:t>’</w:t>
            </w:r>
            <w:r w:rsidRPr="00B86C4C">
              <w:t>assistenza legale è obbligatoria.</w:t>
            </w:r>
          </w:p>
        </w:tc>
      </w:tr>
      <w:tr w:rsidR="00A17306" w:rsidRPr="00B86C4C" w:rsidTr="009870D4">
        <w:trPr>
          <w:trHeight w:val="793"/>
        </w:trPr>
        <w:tc>
          <w:tcPr>
            <w:tcW w:w="954" w:type="pct"/>
            <w:shd w:val="clear" w:color="auto" w:fill="auto"/>
            <w:vAlign w:val="center"/>
          </w:tcPr>
          <w:p w:rsidR="00A17306" w:rsidRPr="00B86C4C" w:rsidRDefault="00A17306" w:rsidP="00D003EE">
            <w:pPr>
              <w:pStyle w:val="variabilischeda"/>
            </w:pPr>
            <w:r w:rsidRPr="00B86C4C">
              <w:t>Costi</w:t>
            </w:r>
          </w:p>
        </w:tc>
        <w:tc>
          <w:tcPr>
            <w:tcW w:w="4046" w:type="pct"/>
            <w:shd w:val="clear" w:color="auto" w:fill="auto"/>
            <w:vAlign w:val="center"/>
          </w:tcPr>
          <w:p w:rsidR="00C22816" w:rsidRPr="00B86C4C" w:rsidRDefault="00A17306" w:rsidP="001814F8">
            <w:pPr>
              <w:pStyle w:val="testoscheda"/>
              <w:numPr>
                <w:ilvl w:val="0"/>
                <w:numId w:val="26"/>
              </w:numPr>
            </w:pPr>
            <w:r w:rsidRPr="00B86C4C">
              <w:t xml:space="preserve">Contributo unificato di </w:t>
            </w:r>
            <w:r w:rsidR="00EC531A" w:rsidRPr="00B86C4C">
              <w:t>9</w:t>
            </w:r>
            <w:r w:rsidR="002F6F3B" w:rsidRPr="00B86C4C">
              <w:t>8</w:t>
            </w:r>
            <w:r w:rsidRPr="00B86C4C">
              <w:t xml:space="preserve"> €</w:t>
            </w:r>
          </w:p>
          <w:p w:rsidR="00C22816" w:rsidRPr="00B86C4C" w:rsidRDefault="00716AD1" w:rsidP="001814F8">
            <w:pPr>
              <w:pStyle w:val="testoscheda"/>
              <w:numPr>
                <w:ilvl w:val="0"/>
                <w:numId w:val="26"/>
              </w:numPr>
            </w:pPr>
            <w:r w:rsidRPr="00B86C4C">
              <w:t xml:space="preserve">Marca </w:t>
            </w:r>
            <w:r w:rsidR="00A17306" w:rsidRPr="00B86C4C">
              <w:t xml:space="preserve">da bollo da </w:t>
            </w:r>
            <w:r w:rsidR="002F6F3B" w:rsidRPr="00B86C4C">
              <w:t>27</w:t>
            </w:r>
            <w:r w:rsidR="00A17306" w:rsidRPr="00B86C4C">
              <w:t xml:space="preserve"> €</w:t>
            </w:r>
          </w:p>
        </w:tc>
      </w:tr>
      <w:tr w:rsidR="002F6F3B" w:rsidRPr="00B86C4C" w:rsidTr="009870D4">
        <w:trPr>
          <w:trHeight w:val="703"/>
        </w:trPr>
        <w:tc>
          <w:tcPr>
            <w:tcW w:w="954" w:type="pct"/>
            <w:shd w:val="clear" w:color="auto" w:fill="E2EFD9"/>
            <w:vAlign w:val="center"/>
            <w:hideMark/>
          </w:tcPr>
          <w:p w:rsidR="002F6F3B" w:rsidRPr="00B86C4C" w:rsidRDefault="002F6F3B" w:rsidP="00D003EE">
            <w:pPr>
              <w:pStyle w:val="variabilischeda"/>
            </w:pPr>
            <w:r w:rsidRPr="00B86C4C">
              <w:t>Dove si richiede</w:t>
            </w:r>
          </w:p>
        </w:tc>
        <w:tc>
          <w:tcPr>
            <w:tcW w:w="4046" w:type="pct"/>
            <w:shd w:val="clear" w:color="auto" w:fill="E2EFD9"/>
            <w:vAlign w:val="center"/>
          </w:tcPr>
          <w:p w:rsidR="002F6F3B" w:rsidRPr="00B86C4C" w:rsidRDefault="00EC531A" w:rsidP="00EC531A">
            <w:pPr>
              <w:pStyle w:val="testoscheda"/>
            </w:pPr>
            <w:r w:rsidRPr="00B86C4C">
              <w:t xml:space="preserve">Palazzo di Giustizia di Catania, Piazza Giovanni Verga, Cancelleria Prima Sezione Civile, Piano Primo, </w:t>
            </w:r>
            <w:r w:rsidRPr="00B86C4C">
              <w:rPr>
                <w:rFonts w:cs="Calisto MT"/>
                <w:szCs w:val="20"/>
                <w:lang w:eastAsia="it-IT" w:bidi="ar-SA"/>
              </w:rPr>
              <w:t xml:space="preserve">dal lunedì al venerdì, dalle ore 08:30 alle ore </w:t>
            </w:r>
            <w:r w:rsidR="0001458F" w:rsidRPr="00B86C4C">
              <w:rPr>
                <w:rFonts w:cs="Calisto MT"/>
                <w:szCs w:val="20"/>
                <w:lang w:eastAsia="it-IT" w:bidi="ar-SA"/>
              </w:rPr>
              <w:t>12:30</w:t>
            </w:r>
            <w:r w:rsidR="00B27B27">
              <w:rPr>
                <w:rFonts w:cs="Calisto MT"/>
                <w:szCs w:val="20"/>
                <w:lang w:eastAsia="it-IT" w:bidi="ar-SA"/>
              </w:rPr>
              <w:t>.</w:t>
            </w:r>
          </w:p>
        </w:tc>
      </w:tr>
    </w:tbl>
    <w:p w:rsidR="002F7095" w:rsidRPr="00B86C4C" w:rsidRDefault="002F7095" w:rsidP="00D003EE"/>
    <w:p w:rsidR="00F22B30" w:rsidRPr="00B86C4C" w:rsidRDefault="002F7095"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F22B30" w:rsidRPr="00B86C4C" w:rsidTr="006B53D6">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F22B30" w:rsidRPr="00B86C4C" w:rsidRDefault="00F22B30" w:rsidP="006B53D6">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F22B30" w:rsidRPr="00B86C4C" w:rsidRDefault="00F22B30" w:rsidP="00580AA2">
            <w:pPr>
              <w:pStyle w:val="Titolo5"/>
            </w:pPr>
            <w:bookmarkStart w:id="42" w:name="_Toc428262567"/>
            <w:bookmarkStart w:id="43" w:name="_Toc498600481"/>
            <w:r w:rsidRPr="00B86C4C">
              <w:t>DICHIARAZIONE DI ASSENZA</w:t>
            </w:r>
            <w:bookmarkEnd w:id="42"/>
            <w:bookmarkEnd w:id="43"/>
          </w:p>
        </w:tc>
      </w:tr>
      <w:tr w:rsidR="00F22B30" w:rsidRPr="00B86C4C" w:rsidTr="002F7095">
        <w:trPr>
          <w:trHeight w:val="1508"/>
        </w:trPr>
        <w:tc>
          <w:tcPr>
            <w:tcW w:w="954" w:type="pct"/>
            <w:shd w:val="clear" w:color="auto" w:fill="E2EFD9"/>
            <w:vAlign w:val="center"/>
          </w:tcPr>
          <w:p w:rsidR="00F22B30" w:rsidRPr="00B86C4C" w:rsidRDefault="00F22B30" w:rsidP="00D003EE">
            <w:pPr>
              <w:pStyle w:val="variabilischeda"/>
            </w:pPr>
            <w:r w:rsidRPr="00B86C4C">
              <w:t>Cos</w:t>
            </w:r>
            <w:r w:rsidR="000E12B6" w:rsidRPr="00B86C4C">
              <w:t>’</w:t>
            </w:r>
            <w:r w:rsidRPr="00B86C4C">
              <w:t>è</w:t>
            </w:r>
          </w:p>
        </w:tc>
        <w:tc>
          <w:tcPr>
            <w:tcW w:w="4046" w:type="pct"/>
            <w:shd w:val="clear" w:color="auto" w:fill="E2EFD9"/>
            <w:vAlign w:val="center"/>
          </w:tcPr>
          <w:p w:rsidR="005F4C5D" w:rsidRPr="00B86C4C" w:rsidRDefault="00F22B30" w:rsidP="00D003EE">
            <w:pPr>
              <w:pStyle w:val="testoscheda"/>
            </w:pPr>
            <w:r w:rsidRPr="00B86C4C">
              <w:t xml:space="preserve">Quando sono trascorsi due anni dal giorno in cui una persona </w:t>
            </w:r>
            <w:r w:rsidR="005F4C5D" w:rsidRPr="00B86C4C">
              <w:t>manca dal</w:t>
            </w:r>
            <w:r w:rsidRPr="00B86C4C">
              <w:t xml:space="preserve"> luogo del suo ultimo domicilio o residenza e non se ne hanno più notizie, il Tribunale può dichiarare l</w:t>
            </w:r>
            <w:r w:rsidR="000E12B6" w:rsidRPr="00B86C4C">
              <w:t>’</w:t>
            </w:r>
            <w:r w:rsidRPr="00B86C4C">
              <w:t xml:space="preserve">assenza dello scomparso. </w:t>
            </w:r>
          </w:p>
          <w:p w:rsidR="00F22B30" w:rsidRPr="00B86C4C" w:rsidRDefault="00F22B30" w:rsidP="00D003EE">
            <w:pPr>
              <w:pStyle w:val="testoscheda"/>
            </w:pPr>
            <w:r w:rsidRPr="00B86C4C">
              <w:t>L</w:t>
            </w:r>
            <w:r w:rsidR="005F4C5D" w:rsidRPr="00B86C4C">
              <w:t>a conseguenza della dichiarazione è l</w:t>
            </w:r>
            <w:r w:rsidR="000E12B6" w:rsidRPr="00B86C4C">
              <w:t>’</w:t>
            </w:r>
            <w:r w:rsidR="005F4C5D" w:rsidRPr="00B86C4C">
              <w:t>apertura de</w:t>
            </w:r>
            <w:r w:rsidRPr="00B86C4C">
              <w:t>gli atti di ultima volontà dello scomparso</w:t>
            </w:r>
            <w:r w:rsidR="005F4C5D" w:rsidRPr="00B86C4C">
              <w:t>.</w:t>
            </w:r>
            <w:r w:rsidRPr="00B86C4C">
              <w:t xml:space="preserve"> </w:t>
            </w:r>
            <w:r w:rsidR="005F4C5D" w:rsidRPr="00B86C4C">
              <w:t>G</w:t>
            </w:r>
            <w:r w:rsidRPr="00B86C4C">
              <w:t xml:space="preserve">li aventi diritto </w:t>
            </w:r>
            <w:r w:rsidR="005F4C5D" w:rsidRPr="00B86C4C">
              <w:t xml:space="preserve">entrano </w:t>
            </w:r>
            <w:r w:rsidRPr="00B86C4C">
              <w:t>nel possesso temporaneo dei beni o nell</w:t>
            </w:r>
            <w:r w:rsidR="000E12B6" w:rsidRPr="00B86C4C">
              <w:t>’</w:t>
            </w:r>
            <w:r w:rsidRPr="00B86C4C">
              <w:t>esercizio temporaneo dei diritti.</w:t>
            </w:r>
          </w:p>
        </w:tc>
      </w:tr>
      <w:tr w:rsidR="00F22B30" w:rsidRPr="00B86C4C" w:rsidTr="006173AB">
        <w:trPr>
          <w:trHeight w:val="567"/>
        </w:trPr>
        <w:tc>
          <w:tcPr>
            <w:tcW w:w="954" w:type="pct"/>
            <w:shd w:val="clear" w:color="auto" w:fill="auto"/>
            <w:vAlign w:val="center"/>
          </w:tcPr>
          <w:p w:rsidR="00F22B30" w:rsidRPr="00B86C4C" w:rsidRDefault="00F22B30" w:rsidP="00D003EE">
            <w:pPr>
              <w:pStyle w:val="variabilischeda"/>
            </w:pPr>
            <w:r w:rsidRPr="00B86C4C">
              <w:t>Normativa di riferimento</w:t>
            </w:r>
          </w:p>
        </w:tc>
        <w:tc>
          <w:tcPr>
            <w:tcW w:w="4046" w:type="pct"/>
            <w:shd w:val="clear" w:color="auto" w:fill="auto"/>
            <w:vAlign w:val="center"/>
          </w:tcPr>
          <w:p w:rsidR="00F22B30" w:rsidRPr="00B86C4C" w:rsidRDefault="00F22B30" w:rsidP="004646EE">
            <w:pPr>
              <w:pStyle w:val="testoscheda"/>
            </w:pPr>
            <w:r w:rsidRPr="00B86C4C">
              <w:t xml:space="preserve">Artt. 49 e segg. c.c. e 721 – </w:t>
            </w:r>
            <w:r w:rsidR="004646EE" w:rsidRPr="00B86C4C">
              <w:t>722.</w:t>
            </w:r>
            <w:r w:rsidRPr="00B86C4C">
              <w:t xml:space="preserve"> </w:t>
            </w:r>
            <w:proofErr w:type="spellStart"/>
            <w:r w:rsidRPr="00B86C4C">
              <w:t>c.p.c.</w:t>
            </w:r>
            <w:proofErr w:type="spellEnd"/>
            <w:r w:rsidRPr="00B86C4C">
              <w:t xml:space="preserve"> e 190 </w:t>
            </w:r>
            <w:proofErr w:type="spellStart"/>
            <w:r w:rsidRPr="00B86C4C">
              <w:t>disp</w:t>
            </w:r>
            <w:proofErr w:type="spellEnd"/>
            <w:r w:rsidRPr="00B86C4C">
              <w:t xml:space="preserve">. </w:t>
            </w:r>
            <w:proofErr w:type="spellStart"/>
            <w:r w:rsidR="004646EE" w:rsidRPr="00B86C4C">
              <w:t>a</w:t>
            </w:r>
            <w:r w:rsidRPr="00B86C4C">
              <w:t>tt</w:t>
            </w:r>
            <w:proofErr w:type="spellEnd"/>
            <w:r w:rsidRPr="00B86C4C">
              <w:t xml:space="preserve">. </w:t>
            </w:r>
            <w:proofErr w:type="spellStart"/>
            <w:r w:rsidRPr="00B86C4C">
              <w:t>c.p.c.</w:t>
            </w:r>
            <w:proofErr w:type="spellEnd"/>
          </w:p>
        </w:tc>
      </w:tr>
      <w:tr w:rsidR="00F22B30" w:rsidRPr="00B86C4C" w:rsidTr="002F7095">
        <w:trPr>
          <w:trHeight w:val="829"/>
        </w:trPr>
        <w:tc>
          <w:tcPr>
            <w:tcW w:w="954" w:type="pct"/>
            <w:shd w:val="clear" w:color="auto" w:fill="E2EFD9"/>
            <w:vAlign w:val="center"/>
            <w:hideMark/>
          </w:tcPr>
          <w:p w:rsidR="00F22B30" w:rsidRPr="00B86C4C" w:rsidRDefault="00F22B30" w:rsidP="00D003EE">
            <w:pPr>
              <w:pStyle w:val="variabilischeda"/>
            </w:pPr>
            <w:r w:rsidRPr="00B86C4C">
              <w:t>Chi può richiedere il servizio</w:t>
            </w:r>
          </w:p>
        </w:tc>
        <w:tc>
          <w:tcPr>
            <w:tcW w:w="4046" w:type="pct"/>
            <w:shd w:val="clear" w:color="auto" w:fill="E2EFD9"/>
            <w:vAlign w:val="center"/>
          </w:tcPr>
          <w:p w:rsidR="00F22B30" w:rsidRPr="00B86C4C" w:rsidRDefault="00F22B30" w:rsidP="00D003EE">
            <w:pPr>
              <w:pStyle w:val="testoscheda"/>
            </w:pPr>
            <w:r w:rsidRPr="00B86C4C">
              <w:t xml:space="preserve">I presunti successori legittimi e chiunque creda di avere sui beni dello scomparso </w:t>
            </w:r>
            <w:r w:rsidR="005F4C5D" w:rsidRPr="00B86C4C">
              <w:t xml:space="preserve">dei </w:t>
            </w:r>
            <w:r w:rsidRPr="00B86C4C">
              <w:t>diritti che dipendono dalla morte dello stesso.</w:t>
            </w:r>
          </w:p>
        </w:tc>
      </w:tr>
      <w:tr w:rsidR="00F22B30" w:rsidRPr="00B86C4C" w:rsidTr="006173AB">
        <w:trPr>
          <w:trHeight w:val="1516"/>
        </w:trPr>
        <w:tc>
          <w:tcPr>
            <w:tcW w:w="954" w:type="pct"/>
            <w:shd w:val="clear" w:color="auto" w:fill="auto"/>
            <w:vAlign w:val="center"/>
            <w:hideMark/>
          </w:tcPr>
          <w:p w:rsidR="00F22B30" w:rsidRPr="00B86C4C" w:rsidRDefault="00F22B30" w:rsidP="00D003EE">
            <w:pPr>
              <w:pStyle w:val="variabilischeda"/>
            </w:pPr>
            <w:r w:rsidRPr="00B86C4C">
              <w:t>Documentazione necessaria</w:t>
            </w:r>
          </w:p>
        </w:tc>
        <w:tc>
          <w:tcPr>
            <w:tcW w:w="4046" w:type="pct"/>
            <w:shd w:val="clear" w:color="auto" w:fill="auto"/>
            <w:vAlign w:val="center"/>
          </w:tcPr>
          <w:p w:rsidR="00F22B30" w:rsidRPr="00B86C4C" w:rsidRDefault="00F22B30" w:rsidP="00D003EE">
            <w:pPr>
              <w:pStyle w:val="testoscheda"/>
            </w:pPr>
            <w:r w:rsidRPr="00B86C4C">
              <w:t>Occorre allegare:</w:t>
            </w:r>
          </w:p>
          <w:p w:rsidR="00C22816" w:rsidRPr="00B86C4C" w:rsidRDefault="00F22B30" w:rsidP="001814F8">
            <w:pPr>
              <w:pStyle w:val="testoscheda"/>
              <w:numPr>
                <w:ilvl w:val="0"/>
                <w:numId w:val="27"/>
              </w:numPr>
            </w:pPr>
            <w:r w:rsidRPr="00B86C4C">
              <w:t>Atto di nascita</w:t>
            </w:r>
          </w:p>
          <w:p w:rsidR="00C22816" w:rsidRPr="00B86C4C" w:rsidRDefault="00F22B30" w:rsidP="001814F8">
            <w:pPr>
              <w:pStyle w:val="testoscheda"/>
              <w:numPr>
                <w:ilvl w:val="0"/>
                <w:numId w:val="27"/>
              </w:numPr>
            </w:pPr>
            <w:r w:rsidRPr="00B86C4C">
              <w:t>Stato di famiglia</w:t>
            </w:r>
          </w:p>
          <w:p w:rsidR="00C22816" w:rsidRPr="00B86C4C" w:rsidRDefault="00F22B30" w:rsidP="001814F8">
            <w:pPr>
              <w:pStyle w:val="testoscheda"/>
              <w:numPr>
                <w:ilvl w:val="0"/>
                <w:numId w:val="27"/>
              </w:numPr>
            </w:pPr>
            <w:r w:rsidRPr="00B86C4C">
              <w:t>Certificato di irreperibilità dello scomparso o dichiarazione di scomparsa o assenza rilasciata dalla Questura o dai Carabinieri.</w:t>
            </w:r>
          </w:p>
        </w:tc>
      </w:tr>
      <w:tr w:rsidR="00F22B30" w:rsidRPr="00B86C4C" w:rsidTr="002F7095">
        <w:trPr>
          <w:trHeight w:val="3003"/>
        </w:trPr>
        <w:tc>
          <w:tcPr>
            <w:tcW w:w="954" w:type="pct"/>
            <w:shd w:val="clear" w:color="auto" w:fill="E2EFD9"/>
            <w:vAlign w:val="center"/>
            <w:hideMark/>
          </w:tcPr>
          <w:p w:rsidR="00F22B30" w:rsidRPr="00B86C4C" w:rsidRDefault="00F22B30" w:rsidP="00D003EE">
            <w:pPr>
              <w:pStyle w:val="variabilischeda"/>
            </w:pPr>
            <w:r w:rsidRPr="00B86C4C">
              <w:t>Come funziona</w:t>
            </w:r>
          </w:p>
        </w:tc>
        <w:tc>
          <w:tcPr>
            <w:tcW w:w="4046" w:type="pct"/>
            <w:shd w:val="clear" w:color="auto" w:fill="E2EFD9"/>
            <w:vAlign w:val="center"/>
          </w:tcPr>
          <w:p w:rsidR="005F4C5D" w:rsidRPr="00B86C4C" w:rsidRDefault="005F4C5D" w:rsidP="00D003EE">
            <w:pPr>
              <w:pStyle w:val="testoscheda"/>
            </w:pPr>
            <w:r w:rsidRPr="00B86C4C">
              <w:t>La competenza delle procedura è del Tribunale del luogo dell</w:t>
            </w:r>
            <w:r w:rsidR="000E12B6" w:rsidRPr="00B86C4C">
              <w:t>’</w:t>
            </w:r>
            <w:r w:rsidRPr="00B86C4C">
              <w:t>ultimo domicilio o dell</w:t>
            </w:r>
            <w:r w:rsidR="000E12B6" w:rsidRPr="00B86C4C">
              <w:t>’</w:t>
            </w:r>
            <w:r w:rsidRPr="00B86C4C">
              <w:t>ultima residenza dello scomparso.</w:t>
            </w:r>
          </w:p>
          <w:p w:rsidR="005F4C5D" w:rsidRPr="00B86C4C" w:rsidRDefault="005F4C5D" w:rsidP="00D003EE">
            <w:pPr>
              <w:pStyle w:val="testoscheda"/>
            </w:pPr>
            <w:r w:rsidRPr="00B86C4C">
              <w:t>E</w:t>
            </w:r>
            <w:r w:rsidR="000E12B6" w:rsidRPr="00B86C4C">
              <w:t>’</w:t>
            </w:r>
            <w:r w:rsidRPr="00B86C4C">
              <w:t xml:space="preserve"> necessario presentare un ricorso in cui devono essere indicati il nome, il cognome e la residenza dei presunti successori legittimi e del procuratore o rappresentante legale dello scomparso nei casi in cui sono individuati.</w:t>
            </w:r>
          </w:p>
          <w:p w:rsidR="005F4C5D" w:rsidRPr="00B86C4C" w:rsidRDefault="005F4C5D" w:rsidP="00D003EE">
            <w:pPr>
              <w:pStyle w:val="testoscheda"/>
            </w:pPr>
            <w:r w:rsidRPr="00B86C4C">
              <w:t>Successivamente alla decisione del giudice, un estratto della sentenza che dichiara l</w:t>
            </w:r>
            <w:r w:rsidR="000E12B6" w:rsidRPr="00B86C4C">
              <w:t>’</w:t>
            </w:r>
            <w:r w:rsidRPr="00B86C4C">
              <w:t>assenza viene</w:t>
            </w:r>
            <w:r w:rsidR="009300ED" w:rsidRPr="00B86C4C">
              <w:t xml:space="preserve"> pubblicata a cura del ricorrente</w:t>
            </w:r>
            <w:r w:rsidRPr="00B86C4C">
              <w:t xml:space="preserve"> nella Gazzetta Ufficiale e in due giornali indicati dal giudice. </w:t>
            </w:r>
            <w:r w:rsidR="00240357" w:rsidRPr="00B86C4C">
              <w:t>Le copie dei giornali devono essere depositate in cancelleria per effettuare un</w:t>
            </w:r>
            <w:r w:rsidR="000E12B6" w:rsidRPr="00B86C4C">
              <w:t>’</w:t>
            </w:r>
            <w:r w:rsidR="00240357" w:rsidRPr="00B86C4C">
              <w:t>annotazione sulla sentenza.</w:t>
            </w:r>
          </w:p>
          <w:p w:rsidR="00F22B30" w:rsidRPr="00B86C4C" w:rsidRDefault="00240357" w:rsidP="00D003EE">
            <w:pPr>
              <w:pStyle w:val="testoscheda"/>
            </w:pPr>
            <w:r w:rsidRPr="00B86C4C">
              <w:t>In seguito, la cancelleria provvederà alle comunicazioni all</w:t>
            </w:r>
            <w:r w:rsidR="000E12B6" w:rsidRPr="00B86C4C">
              <w:t>’</w:t>
            </w:r>
            <w:r w:rsidRPr="00B86C4C">
              <w:t>ufficio di Stato Civile competente, dato che la sentenza dovrà essere annotata anche a margine dell</w:t>
            </w:r>
            <w:r w:rsidR="000E12B6" w:rsidRPr="00B86C4C">
              <w:t>’</w:t>
            </w:r>
            <w:r w:rsidRPr="00B86C4C">
              <w:t>atto di nascita e dell</w:t>
            </w:r>
            <w:r w:rsidR="000E12B6" w:rsidRPr="00B86C4C">
              <w:t>’</w:t>
            </w:r>
            <w:r w:rsidRPr="00B86C4C">
              <w:t>atto di matrimonio.</w:t>
            </w:r>
          </w:p>
        </w:tc>
      </w:tr>
      <w:tr w:rsidR="00F22B30" w:rsidRPr="00B86C4C" w:rsidTr="006173AB">
        <w:trPr>
          <w:trHeight w:val="552"/>
        </w:trPr>
        <w:tc>
          <w:tcPr>
            <w:tcW w:w="954" w:type="pct"/>
            <w:shd w:val="clear" w:color="auto" w:fill="auto"/>
            <w:vAlign w:val="center"/>
            <w:hideMark/>
          </w:tcPr>
          <w:p w:rsidR="00F22B30" w:rsidRPr="00B86C4C" w:rsidRDefault="00F22B30" w:rsidP="00D003EE">
            <w:pPr>
              <w:pStyle w:val="variabilischeda"/>
            </w:pPr>
            <w:r w:rsidRPr="00B86C4C">
              <w:t>Modulistica</w:t>
            </w:r>
          </w:p>
        </w:tc>
        <w:tc>
          <w:tcPr>
            <w:tcW w:w="4046" w:type="pct"/>
            <w:shd w:val="clear" w:color="auto" w:fill="auto"/>
            <w:vAlign w:val="center"/>
          </w:tcPr>
          <w:p w:rsidR="00F22B30" w:rsidRPr="00B86C4C" w:rsidRDefault="00F22B30" w:rsidP="00D003EE">
            <w:pPr>
              <w:pStyle w:val="testoscheda"/>
            </w:pPr>
            <w:r w:rsidRPr="00B86C4C">
              <w:t>Non presente</w:t>
            </w:r>
            <w:r w:rsidR="00106904" w:rsidRPr="00B86C4C">
              <w:t>.</w:t>
            </w:r>
          </w:p>
        </w:tc>
      </w:tr>
      <w:tr w:rsidR="00F22B30" w:rsidRPr="00B86C4C" w:rsidTr="006173AB">
        <w:trPr>
          <w:trHeight w:val="546"/>
        </w:trPr>
        <w:tc>
          <w:tcPr>
            <w:tcW w:w="954" w:type="pct"/>
            <w:shd w:val="clear" w:color="auto" w:fill="E2EFD9"/>
            <w:vAlign w:val="center"/>
          </w:tcPr>
          <w:p w:rsidR="00F22B30" w:rsidRPr="00B86C4C" w:rsidRDefault="00F22B30" w:rsidP="00D003EE">
            <w:pPr>
              <w:pStyle w:val="variabilischeda"/>
            </w:pPr>
            <w:r w:rsidRPr="00B86C4C">
              <w:t>Assistenza legale</w:t>
            </w:r>
          </w:p>
        </w:tc>
        <w:tc>
          <w:tcPr>
            <w:tcW w:w="4046" w:type="pct"/>
            <w:shd w:val="clear" w:color="auto" w:fill="E2EFD9"/>
            <w:vAlign w:val="center"/>
          </w:tcPr>
          <w:p w:rsidR="00F22B30" w:rsidRPr="00B86C4C" w:rsidRDefault="00F22B30" w:rsidP="00D003EE">
            <w:pPr>
              <w:pStyle w:val="testoscheda"/>
            </w:pPr>
            <w:r w:rsidRPr="00B86C4C">
              <w:t>Non necessaria</w:t>
            </w:r>
            <w:r w:rsidR="00106904" w:rsidRPr="00B86C4C">
              <w:t>.</w:t>
            </w:r>
          </w:p>
        </w:tc>
      </w:tr>
      <w:tr w:rsidR="00F22B30" w:rsidRPr="00B86C4C" w:rsidTr="002F7095">
        <w:trPr>
          <w:trHeight w:val="3403"/>
        </w:trPr>
        <w:tc>
          <w:tcPr>
            <w:tcW w:w="954" w:type="pct"/>
            <w:shd w:val="clear" w:color="auto" w:fill="auto"/>
            <w:vAlign w:val="center"/>
          </w:tcPr>
          <w:p w:rsidR="00F22B30" w:rsidRPr="00B86C4C" w:rsidRDefault="00F22B30" w:rsidP="00D003EE">
            <w:pPr>
              <w:pStyle w:val="variabilischeda"/>
            </w:pPr>
            <w:r w:rsidRPr="00B86C4C">
              <w:t>Costi</w:t>
            </w:r>
          </w:p>
        </w:tc>
        <w:tc>
          <w:tcPr>
            <w:tcW w:w="4046" w:type="pct"/>
            <w:shd w:val="clear" w:color="auto" w:fill="auto"/>
            <w:vAlign w:val="center"/>
          </w:tcPr>
          <w:p w:rsidR="002F7095" w:rsidRPr="00B86C4C" w:rsidRDefault="002F7095" w:rsidP="00D003EE">
            <w:pPr>
              <w:pStyle w:val="testoscheda"/>
            </w:pPr>
            <w:r w:rsidRPr="00B86C4C">
              <w:t>Esente se riguarda minori</w:t>
            </w:r>
            <w:r w:rsidR="00106904" w:rsidRPr="00B86C4C">
              <w:t>.</w:t>
            </w:r>
          </w:p>
          <w:p w:rsidR="00240357" w:rsidRPr="00B86C4C" w:rsidRDefault="00210DE7" w:rsidP="001814F8">
            <w:pPr>
              <w:pStyle w:val="testoscheda"/>
              <w:numPr>
                <w:ilvl w:val="0"/>
                <w:numId w:val="28"/>
              </w:numPr>
            </w:pPr>
            <w:r w:rsidRPr="00B86C4C">
              <w:t xml:space="preserve">Esente da Contributo Unificato. </w:t>
            </w:r>
          </w:p>
          <w:p w:rsidR="00240357" w:rsidRPr="00B86C4C" w:rsidRDefault="00240357" w:rsidP="001814F8">
            <w:pPr>
              <w:pStyle w:val="testoscheda"/>
              <w:numPr>
                <w:ilvl w:val="0"/>
                <w:numId w:val="28"/>
              </w:numPr>
            </w:pPr>
            <w:r w:rsidRPr="00B86C4C">
              <w:t>Occorre una marca da Euro 27,00 per diritti forfetizzati per notifica.</w:t>
            </w:r>
          </w:p>
          <w:p w:rsidR="00240357" w:rsidRPr="00B86C4C" w:rsidRDefault="00240357" w:rsidP="001814F8">
            <w:pPr>
              <w:pStyle w:val="testoscheda"/>
              <w:numPr>
                <w:ilvl w:val="0"/>
                <w:numId w:val="28"/>
              </w:numPr>
            </w:pPr>
            <w:r w:rsidRPr="00B86C4C">
              <w:t>S</w:t>
            </w:r>
            <w:r w:rsidR="00210DE7" w:rsidRPr="00B86C4C">
              <w:t>uccessiv</w:t>
            </w:r>
            <w:r w:rsidRPr="00B86C4C">
              <w:t>amente</w:t>
            </w:r>
            <w:r w:rsidR="00210DE7" w:rsidRPr="00B86C4C">
              <w:t xml:space="preserve"> </w:t>
            </w:r>
            <w:r w:rsidRPr="00B86C4C">
              <w:t xml:space="preserve">i costi </w:t>
            </w:r>
            <w:r w:rsidR="00210DE7" w:rsidRPr="00B86C4C">
              <w:t xml:space="preserve">si riferiscono a: copia autentica della sentenza, pubblicazione su giornali e G.U. </w:t>
            </w:r>
          </w:p>
          <w:p w:rsidR="00240357" w:rsidRPr="00B86C4C" w:rsidRDefault="00240357" w:rsidP="00D003EE">
            <w:pPr>
              <w:pStyle w:val="testoscheda"/>
            </w:pPr>
            <w:r w:rsidRPr="00B86C4C">
              <w:t>Le azioni successive alla dichiarazione comportano dei costi:</w:t>
            </w:r>
          </w:p>
          <w:p w:rsidR="00C22816" w:rsidRPr="00B86C4C" w:rsidRDefault="00FF2AE7" w:rsidP="001814F8">
            <w:pPr>
              <w:pStyle w:val="testoscheda"/>
              <w:numPr>
                <w:ilvl w:val="0"/>
                <w:numId w:val="29"/>
              </w:numPr>
            </w:pPr>
            <w:r w:rsidRPr="00B86C4C">
              <w:t>L</w:t>
            </w:r>
            <w:r w:rsidR="000E12B6" w:rsidRPr="00B86C4C">
              <w:t>’</w:t>
            </w:r>
            <w:r w:rsidRPr="00B86C4C">
              <w:t>istanza per apertura di atti di ultima volontà e per l</w:t>
            </w:r>
            <w:r w:rsidR="000E12B6" w:rsidRPr="00B86C4C">
              <w:t>’</w:t>
            </w:r>
            <w:r w:rsidRPr="00B86C4C">
              <w:t xml:space="preserve">immissione nel possesso </w:t>
            </w:r>
            <w:r w:rsidR="003946A8" w:rsidRPr="00B86C4C">
              <w:t>temporaneo</w:t>
            </w:r>
            <w:r w:rsidRPr="00B86C4C">
              <w:t xml:space="preserve"> dei beni dell</w:t>
            </w:r>
            <w:r w:rsidR="000E12B6" w:rsidRPr="00B86C4C">
              <w:t>’</w:t>
            </w:r>
            <w:r w:rsidRPr="00B86C4C">
              <w:t>assente ex art. 50 cc. Comporta i seguenti costi:</w:t>
            </w:r>
          </w:p>
          <w:p w:rsidR="00C22816" w:rsidRPr="00B86C4C" w:rsidRDefault="00FF2AE7" w:rsidP="001814F8">
            <w:pPr>
              <w:pStyle w:val="testoscheda"/>
              <w:numPr>
                <w:ilvl w:val="1"/>
                <w:numId w:val="29"/>
              </w:numPr>
            </w:pPr>
            <w:r w:rsidRPr="00B86C4C">
              <w:t>Contributo unificato € 98,00</w:t>
            </w:r>
          </w:p>
          <w:p w:rsidR="00C22816" w:rsidRPr="00B86C4C" w:rsidRDefault="00FF2AE7" w:rsidP="001814F8">
            <w:pPr>
              <w:pStyle w:val="testoscheda"/>
              <w:numPr>
                <w:ilvl w:val="1"/>
                <w:numId w:val="29"/>
              </w:numPr>
            </w:pPr>
            <w:r w:rsidRPr="00B86C4C">
              <w:t>Marca da bollo di € 27,00</w:t>
            </w:r>
          </w:p>
          <w:p w:rsidR="00C22816" w:rsidRPr="00B86C4C" w:rsidRDefault="00FF2AE7" w:rsidP="001814F8">
            <w:pPr>
              <w:pStyle w:val="testoscheda"/>
              <w:numPr>
                <w:ilvl w:val="0"/>
                <w:numId w:val="29"/>
              </w:numPr>
            </w:pPr>
            <w:r w:rsidRPr="00B86C4C">
              <w:t>L</w:t>
            </w:r>
            <w:r w:rsidR="000E12B6" w:rsidRPr="00B86C4C">
              <w:t>’</w:t>
            </w:r>
            <w:r w:rsidRPr="00B86C4C">
              <w:t xml:space="preserve">istanza per la nomina di curatore dello scomparso ex artt. 48 cc. e 721 </w:t>
            </w:r>
            <w:proofErr w:type="spellStart"/>
            <w:r w:rsidRPr="00B86C4C">
              <w:t>c</w:t>
            </w:r>
            <w:r w:rsidR="003946A8" w:rsidRPr="00B86C4C">
              <w:t>.</w:t>
            </w:r>
            <w:r w:rsidRPr="00B86C4C">
              <w:t>p</w:t>
            </w:r>
            <w:r w:rsidR="003946A8" w:rsidRPr="00B86C4C">
              <w:t>.</w:t>
            </w:r>
            <w:r w:rsidRPr="00B86C4C">
              <w:t>c.</w:t>
            </w:r>
            <w:proofErr w:type="spellEnd"/>
            <w:r w:rsidRPr="00B86C4C">
              <w:t xml:space="preserve"> Comporta i seguenti costi:</w:t>
            </w:r>
          </w:p>
          <w:p w:rsidR="00C22816" w:rsidRPr="00B86C4C" w:rsidRDefault="00FF2AE7" w:rsidP="001814F8">
            <w:pPr>
              <w:pStyle w:val="testoscheda"/>
              <w:numPr>
                <w:ilvl w:val="1"/>
                <w:numId w:val="29"/>
              </w:numPr>
            </w:pPr>
            <w:r w:rsidRPr="00B86C4C">
              <w:t>Contributo unificato € 98,00</w:t>
            </w:r>
          </w:p>
          <w:p w:rsidR="00F22B30" w:rsidRPr="00B86C4C" w:rsidRDefault="00FF2AE7" w:rsidP="001814F8">
            <w:pPr>
              <w:pStyle w:val="testoscheda"/>
              <w:numPr>
                <w:ilvl w:val="1"/>
                <w:numId w:val="29"/>
              </w:numPr>
            </w:pPr>
            <w:r w:rsidRPr="00B86C4C">
              <w:t>Marca da bollo di € 27,00</w:t>
            </w:r>
          </w:p>
        </w:tc>
      </w:tr>
      <w:tr w:rsidR="00F22B30" w:rsidRPr="00B86C4C" w:rsidTr="006173AB">
        <w:trPr>
          <w:trHeight w:val="562"/>
        </w:trPr>
        <w:tc>
          <w:tcPr>
            <w:tcW w:w="954" w:type="pct"/>
            <w:shd w:val="clear" w:color="auto" w:fill="E2EFD9"/>
            <w:vAlign w:val="center"/>
            <w:hideMark/>
          </w:tcPr>
          <w:p w:rsidR="00F22B30" w:rsidRPr="00B86C4C" w:rsidRDefault="00F22B30" w:rsidP="00D003EE">
            <w:pPr>
              <w:pStyle w:val="variabilischeda"/>
            </w:pPr>
            <w:r w:rsidRPr="00B86C4C">
              <w:t>Dove si richiede</w:t>
            </w:r>
          </w:p>
        </w:tc>
        <w:tc>
          <w:tcPr>
            <w:tcW w:w="4046" w:type="pct"/>
            <w:shd w:val="clear" w:color="auto" w:fill="E2EFD9"/>
            <w:vAlign w:val="center"/>
          </w:tcPr>
          <w:p w:rsidR="00F22B30" w:rsidRPr="00B86C4C" w:rsidRDefault="00EC531A" w:rsidP="00EC531A">
            <w:pPr>
              <w:pStyle w:val="testoscheda"/>
            </w:pPr>
            <w:r w:rsidRPr="00B86C4C">
              <w:t>Palazzo di Giustizia di Catania, Piazza Giovanni Verga, Cancelleria “Volontaria Giurisdizione”, Piano Primo, Stanza 54</w:t>
            </w:r>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r w:rsidR="00B27B27">
              <w:t>.</w:t>
            </w:r>
          </w:p>
        </w:tc>
      </w:tr>
    </w:tbl>
    <w:p w:rsidR="00F22B30" w:rsidRPr="00B86C4C" w:rsidRDefault="00F22B30" w:rsidP="00D003EE"/>
    <w:p w:rsidR="0000424C" w:rsidRPr="00B86C4C" w:rsidRDefault="0000424C" w:rsidP="0000424C">
      <w:pPr>
        <w:spacing w:after="0" w:line="240" w:lineRule="auto"/>
        <w:jc w:val="left"/>
      </w:pPr>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F22B30" w:rsidRPr="00B86C4C" w:rsidTr="006B53D6">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F22B30" w:rsidRPr="00B86C4C" w:rsidRDefault="00F22B30" w:rsidP="006B53D6">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F22B30" w:rsidRPr="00B86C4C" w:rsidRDefault="00F22B30" w:rsidP="00580AA2">
            <w:pPr>
              <w:pStyle w:val="Titolo5"/>
            </w:pPr>
            <w:bookmarkStart w:id="44" w:name="_Toc428262568"/>
            <w:bookmarkStart w:id="45" w:name="_Toc498600482"/>
            <w:r w:rsidRPr="00B86C4C">
              <w:t>DICHIARAZIONE DI MORTE PRESUNTA</w:t>
            </w:r>
            <w:bookmarkEnd w:id="44"/>
            <w:bookmarkEnd w:id="45"/>
          </w:p>
        </w:tc>
      </w:tr>
      <w:tr w:rsidR="00F22B30" w:rsidRPr="00B86C4C" w:rsidTr="006173AB">
        <w:trPr>
          <w:trHeight w:val="1345"/>
        </w:trPr>
        <w:tc>
          <w:tcPr>
            <w:tcW w:w="954" w:type="pct"/>
            <w:shd w:val="clear" w:color="auto" w:fill="E2EFD9"/>
            <w:vAlign w:val="center"/>
          </w:tcPr>
          <w:p w:rsidR="00F22B30" w:rsidRPr="00B86C4C" w:rsidRDefault="00F22B30" w:rsidP="00D003EE">
            <w:pPr>
              <w:pStyle w:val="variabilischeda"/>
            </w:pPr>
            <w:r w:rsidRPr="00B86C4C">
              <w:t>Cos</w:t>
            </w:r>
            <w:r w:rsidR="000E12B6" w:rsidRPr="00B86C4C">
              <w:t>’</w:t>
            </w:r>
            <w:r w:rsidRPr="00B86C4C">
              <w:t>è</w:t>
            </w:r>
          </w:p>
        </w:tc>
        <w:tc>
          <w:tcPr>
            <w:tcW w:w="4046" w:type="pct"/>
            <w:shd w:val="clear" w:color="auto" w:fill="E2EFD9"/>
            <w:vAlign w:val="center"/>
          </w:tcPr>
          <w:p w:rsidR="00F22B30" w:rsidRPr="00B86C4C" w:rsidRDefault="009300ED" w:rsidP="00D003EE">
            <w:pPr>
              <w:pStyle w:val="testoscheda"/>
            </w:pPr>
            <w:r w:rsidRPr="00B86C4C">
              <w:t>T</w:t>
            </w:r>
            <w:r w:rsidR="00F22B30" w:rsidRPr="00B86C4C">
              <w:t>rascorsi dieci anni dal giorno cui risale l</w:t>
            </w:r>
            <w:r w:rsidR="000E12B6" w:rsidRPr="00B86C4C">
              <w:t>’</w:t>
            </w:r>
            <w:r w:rsidR="00F22B30" w:rsidRPr="00B86C4C">
              <w:t>ultima notizia dell</w:t>
            </w:r>
            <w:r w:rsidR="000E12B6" w:rsidRPr="00B86C4C">
              <w:t>’</w:t>
            </w:r>
            <w:r w:rsidR="00F22B30" w:rsidRPr="00B86C4C">
              <w:t>assente, gli interessati</w:t>
            </w:r>
            <w:r w:rsidRPr="00B86C4C">
              <w:t xml:space="preserve"> possono richiedere al Tribunale competente la dichiarazione di morte presunta dell</w:t>
            </w:r>
            <w:r w:rsidR="000E12B6" w:rsidRPr="00B86C4C">
              <w:t>’</w:t>
            </w:r>
            <w:r w:rsidRPr="00B86C4C">
              <w:t>assente</w:t>
            </w:r>
            <w:r w:rsidR="00F22B30" w:rsidRPr="00B86C4C">
              <w:t xml:space="preserve"> nel giorno a cui risale l</w:t>
            </w:r>
            <w:r w:rsidR="000E12B6" w:rsidRPr="00B86C4C">
              <w:t>’</w:t>
            </w:r>
            <w:r w:rsidR="00F22B30" w:rsidRPr="00B86C4C">
              <w:t>ultima sua notizia.</w:t>
            </w:r>
          </w:p>
          <w:p w:rsidR="00F22B30" w:rsidRPr="00B86C4C" w:rsidRDefault="00F22B30" w:rsidP="00D003EE">
            <w:pPr>
              <w:pStyle w:val="testoscheda"/>
            </w:pPr>
            <w:r w:rsidRPr="00B86C4C">
              <w:t>La morte presunta può essere dichiarata anche se è mancata la dichiarazione di assenza.</w:t>
            </w:r>
          </w:p>
        </w:tc>
      </w:tr>
      <w:tr w:rsidR="00F22B30" w:rsidRPr="00B86C4C" w:rsidTr="006173AB">
        <w:trPr>
          <w:trHeight w:val="567"/>
        </w:trPr>
        <w:tc>
          <w:tcPr>
            <w:tcW w:w="954" w:type="pct"/>
            <w:shd w:val="clear" w:color="auto" w:fill="auto"/>
            <w:vAlign w:val="center"/>
          </w:tcPr>
          <w:p w:rsidR="00F22B30" w:rsidRPr="00B86C4C" w:rsidRDefault="00F22B30" w:rsidP="00D003EE">
            <w:pPr>
              <w:pStyle w:val="variabilischeda"/>
            </w:pPr>
            <w:r w:rsidRPr="00B86C4C">
              <w:t>Normativa di riferimento</w:t>
            </w:r>
          </w:p>
        </w:tc>
        <w:tc>
          <w:tcPr>
            <w:tcW w:w="4046" w:type="pct"/>
            <w:shd w:val="clear" w:color="auto" w:fill="auto"/>
            <w:vAlign w:val="center"/>
          </w:tcPr>
          <w:p w:rsidR="00F22B30" w:rsidRPr="00B86C4C" w:rsidRDefault="00F22B30" w:rsidP="00D003EE">
            <w:pPr>
              <w:pStyle w:val="testoscheda"/>
            </w:pPr>
            <w:r w:rsidRPr="00236B1F">
              <w:rPr>
                <w:lang w:val="en-GB"/>
              </w:rPr>
              <w:t xml:space="preserve">Art. 58 </w:t>
            </w:r>
            <w:proofErr w:type="spellStart"/>
            <w:r w:rsidRPr="00236B1F">
              <w:rPr>
                <w:lang w:val="en-GB"/>
              </w:rPr>
              <w:t>segg</w:t>
            </w:r>
            <w:proofErr w:type="spellEnd"/>
            <w:r w:rsidRPr="00236B1F">
              <w:rPr>
                <w:lang w:val="en-GB"/>
              </w:rPr>
              <w:t xml:space="preserve">. cod. civ. - </w:t>
            </w:r>
            <w:proofErr w:type="spellStart"/>
            <w:r w:rsidRPr="00236B1F">
              <w:rPr>
                <w:lang w:val="en-GB"/>
              </w:rPr>
              <w:t>artt</w:t>
            </w:r>
            <w:proofErr w:type="spellEnd"/>
            <w:r w:rsidRPr="00236B1F">
              <w:rPr>
                <w:lang w:val="en-GB"/>
              </w:rPr>
              <w:t xml:space="preserve">. </w:t>
            </w:r>
            <w:r w:rsidRPr="00B86C4C">
              <w:t xml:space="preserve">726 </w:t>
            </w:r>
            <w:proofErr w:type="spellStart"/>
            <w:r w:rsidRPr="00B86C4C">
              <w:t>c.p.c.</w:t>
            </w:r>
            <w:proofErr w:type="spellEnd"/>
            <w:r w:rsidRPr="00B86C4C">
              <w:t xml:space="preserve"> e 190 </w:t>
            </w:r>
            <w:proofErr w:type="spellStart"/>
            <w:r w:rsidRPr="00B86C4C">
              <w:t>att</w:t>
            </w:r>
            <w:proofErr w:type="spellEnd"/>
            <w:r w:rsidRPr="00B86C4C">
              <w:t xml:space="preserve">. </w:t>
            </w:r>
            <w:proofErr w:type="spellStart"/>
            <w:r w:rsidRPr="00B86C4C">
              <w:t>c.p.c</w:t>
            </w:r>
            <w:r w:rsidR="00B27B27">
              <w:t>.</w:t>
            </w:r>
            <w:proofErr w:type="spellEnd"/>
          </w:p>
        </w:tc>
      </w:tr>
      <w:tr w:rsidR="00F22B30" w:rsidRPr="00B86C4C" w:rsidTr="000343B0">
        <w:trPr>
          <w:trHeight w:val="1684"/>
        </w:trPr>
        <w:tc>
          <w:tcPr>
            <w:tcW w:w="954" w:type="pct"/>
            <w:shd w:val="clear" w:color="auto" w:fill="E2EFD9"/>
            <w:vAlign w:val="center"/>
            <w:hideMark/>
          </w:tcPr>
          <w:p w:rsidR="00F22B30" w:rsidRPr="00B86C4C" w:rsidRDefault="00F22B30" w:rsidP="00D003EE">
            <w:pPr>
              <w:pStyle w:val="variabilischeda"/>
            </w:pPr>
            <w:r w:rsidRPr="00B86C4C">
              <w:t>Chi può richiedere il servizio</w:t>
            </w:r>
          </w:p>
        </w:tc>
        <w:tc>
          <w:tcPr>
            <w:tcW w:w="4046" w:type="pct"/>
            <w:shd w:val="clear" w:color="auto" w:fill="E2EFD9"/>
            <w:vAlign w:val="center"/>
          </w:tcPr>
          <w:p w:rsidR="009300ED" w:rsidRPr="00B86C4C" w:rsidRDefault="00F22B30" w:rsidP="00D003EE">
            <w:pPr>
              <w:pStyle w:val="testoscheda"/>
            </w:pPr>
            <w:r w:rsidRPr="00B86C4C">
              <w:t>Possono presentare domanda</w:t>
            </w:r>
            <w:r w:rsidR="009300ED" w:rsidRPr="00B86C4C">
              <w:t>:</w:t>
            </w:r>
            <w:r w:rsidRPr="00B86C4C">
              <w:t xml:space="preserve"> </w:t>
            </w:r>
          </w:p>
          <w:p w:rsidR="00C22816" w:rsidRPr="00B86C4C" w:rsidRDefault="00F22B30" w:rsidP="001814F8">
            <w:pPr>
              <w:pStyle w:val="testoscheda"/>
              <w:numPr>
                <w:ilvl w:val="0"/>
                <w:numId w:val="30"/>
              </w:numPr>
            </w:pPr>
            <w:r w:rsidRPr="00B86C4C">
              <w:t xml:space="preserve">i presunti successori legittimi, </w:t>
            </w:r>
          </w:p>
          <w:p w:rsidR="00C22816" w:rsidRPr="00B86C4C" w:rsidRDefault="00F22B30" w:rsidP="001814F8">
            <w:pPr>
              <w:pStyle w:val="testoscheda"/>
              <w:numPr>
                <w:ilvl w:val="0"/>
                <w:numId w:val="30"/>
              </w:numPr>
            </w:pPr>
            <w:r w:rsidRPr="00B86C4C">
              <w:t xml:space="preserve">il procuratore dello scomparso o il suo rappresentante legale, </w:t>
            </w:r>
          </w:p>
          <w:p w:rsidR="00C22816" w:rsidRPr="00B86C4C" w:rsidRDefault="00F22B30" w:rsidP="001814F8">
            <w:pPr>
              <w:pStyle w:val="testoscheda"/>
              <w:numPr>
                <w:ilvl w:val="0"/>
                <w:numId w:val="30"/>
              </w:numPr>
            </w:pPr>
            <w:r w:rsidRPr="00B86C4C">
              <w:t>i soggetti che perderebbero diritti (crediti) o sarebbero gravati da obbligazioni (debiti) per effetto della morte dello scompars</w:t>
            </w:r>
            <w:r w:rsidR="009300ED" w:rsidRPr="00B86C4C">
              <w:t>o</w:t>
            </w:r>
            <w:r w:rsidRPr="00B86C4C">
              <w:t xml:space="preserve"> </w:t>
            </w:r>
          </w:p>
          <w:p w:rsidR="00C22816" w:rsidRPr="00B86C4C" w:rsidRDefault="00F22B30" w:rsidP="001814F8">
            <w:pPr>
              <w:pStyle w:val="testoscheda"/>
              <w:numPr>
                <w:ilvl w:val="0"/>
                <w:numId w:val="30"/>
              </w:numPr>
            </w:pPr>
            <w:r w:rsidRPr="00B86C4C">
              <w:t>il Pubblico Ministero.</w:t>
            </w:r>
          </w:p>
        </w:tc>
      </w:tr>
      <w:tr w:rsidR="00F22B30" w:rsidRPr="00B86C4C" w:rsidTr="006173AB">
        <w:trPr>
          <w:trHeight w:val="1685"/>
        </w:trPr>
        <w:tc>
          <w:tcPr>
            <w:tcW w:w="954" w:type="pct"/>
            <w:shd w:val="clear" w:color="auto" w:fill="auto"/>
            <w:vAlign w:val="center"/>
            <w:hideMark/>
          </w:tcPr>
          <w:p w:rsidR="00F22B30" w:rsidRPr="00B86C4C" w:rsidRDefault="00F22B30" w:rsidP="00D003EE">
            <w:pPr>
              <w:pStyle w:val="variabilischeda"/>
            </w:pPr>
            <w:r w:rsidRPr="00B86C4C">
              <w:t>Documentazione necessaria</w:t>
            </w:r>
          </w:p>
        </w:tc>
        <w:tc>
          <w:tcPr>
            <w:tcW w:w="4046" w:type="pct"/>
            <w:shd w:val="clear" w:color="auto" w:fill="auto"/>
            <w:vAlign w:val="center"/>
          </w:tcPr>
          <w:p w:rsidR="00F22B30" w:rsidRPr="00B86C4C" w:rsidRDefault="00F22B30" w:rsidP="00D003EE">
            <w:pPr>
              <w:pStyle w:val="testoscheda"/>
            </w:pPr>
            <w:r w:rsidRPr="00B86C4C">
              <w:t>Occorre allegare:</w:t>
            </w:r>
          </w:p>
          <w:p w:rsidR="00C22816" w:rsidRPr="00B86C4C" w:rsidRDefault="00F22B30" w:rsidP="001814F8">
            <w:pPr>
              <w:pStyle w:val="testoscheda"/>
              <w:numPr>
                <w:ilvl w:val="0"/>
                <w:numId w:val="31"/>
              </w:numPr>
            </w:pPr>
            <w:r w:rsidRPr="00B86C4C">
              <w:t>certificato di nascita</w:t>
            </w:r>
          </w:p>
          <w:p w:rsidR="00C22816" w:rsidRPr="00B86C4C" w:rsidRDefault="00F22B30" w:rsidP="001814F8">
            <w:pPr>
              <w:pStyle w:val="testoscheda"/>
              <w:numPr>
                <w:ilvl w:val="0"/>
                <w:numId w:val="31"/>
              </w:numPr>
            </w:pPr>
            <w:r w:rsidRPr="00B86C4C">
              <w:t>copia autentica dichiarazione di assenza se c</w:t>
            </w:r>
            <w:r w:rsidR="000E12B6" w:rsidRPr="00B86C4C">
              <w:t>’</w:t>
            </w:r>
            <w:r w:rsidRPr="00B86C4C">
              <w:t>è stata</w:t>
            </w:r>
          </w:p>
          <w:p w:rsidR="00C22816" w:rsidRPr="00B86C4C" w:rsidRDefault="00F22B30" w:rsidP="001814F8">
            <w:pPr>
              <w:pStyle w:val="testoscheda"/>
              <w:numPr>
                <w:ilvl w:val="0"/>
                <w:numId w:val="31"/>
              </w:numPr>
            </w:pPr>
            <w:r w:rsidRPr="00B86C4C">
              <w:t>certificato storico di residenza (ultima residenza)</w:t>
            </w:r>
          </w:p>
          <w:p w:rsidR="00C22816" w:rsidRPr="00B86C4C" w:rsidRDefault="00F22B30" w:rsidP="001814F8">
            <w:pPr>
              <w:pStyle w:val="testoscheda"/>
              <w:numPr>
                <w:ilvl w:val="0"/>
                <w:numId w:val="31"/>
              </w:numPr>
            </w:pPr>
            <w:r w:rsidRPr="00B86C4C">
              <w:t>certificato di irreperibilità dello scomparso, dichiarazione di scomparsa o assenza della Questura o dei Carabinieri</w:t>
            </w:r>
            <w:r w:rsidR="00B27B27">
              <w:t>.</w:t>
            </w:r>
          </w:p>
        </w:tc>
      </w:tr>
      <w:tr w:rsidR="00F22B30" w:rsidRPr="00B86C4C" w:rsidTr="006173AB">
        <w:trPr>
          <w:trHeight w:val="3680"/>
        </w:trPr>
        <w:tc>
          <w:tcPr>
            <w:tcW w:w="954" w:type="pct"/>
            <w:shd w:val="clear" w:color="auto" w:fill="E2EFD9"/>
            <w:vAlign w:val="center"/>
            <w:hideMark/>
          </w:tcPr>
          <w:p w:rsidR="00F22B30" w:rsidRPr="00B86C4C" w:rsidRDefault="00F22B30" w:rsidP="00D003EE">
            <w:pPr>
              <w:pStyle w:val="variabilischeda"/>
            </w:pPr>
            <w:r w:rsidRPr="00B86C4C">
              <w:t>Come funziona</w:t>
            </w:r>
          </w:p>
        </w:tc>
        <w:tc>
          <w:tcPr>
            <w:tcW w:w="4046" w:type="pct"/>
            <w:shd w:val="clear" w:color="auto" w:fill="E2EFD9"/>
            <w:vAlign w:val="center"/>
          </w:tcPr>
          <w:p w:rsidR="00F22B30" w:rsidRPr="00B86C4C" w:rsidRDefault="00F22B30" w:rsidP="00D003EE">
            <w:pPr>
              <w:pStyle w:val="testoscheda"/>
            </w:pPr>
            <w:r w:rsidRPr="00B86C4C">
              <w:t>E</w:t>
            </w:r>
            <w:r w:rsidR="000E12B6" w:rsidRPr="00B86C4C">
              <w:t>’</w:t>
            </w:r>
            <w:r w:rsidRPr="00B86C4C">
              <w:t xml:space="preserve"> competente il Tribunale del luogo dell</w:t>
            </w:r>
            <w:r w:rsidR="000E12B6" w:rsidRPr="00B86C4C">
              <w:t>’</w:t>
            </w:r>
            <w:r w:rsidRPr="00B86C4C">
              <w:t>ultimo domicilio o dell</w:t>
            </w:r>
            <w:r w:rsidR="000E12B6" w:rsidRPr="00B86C4C">
              <w:t>’</w:t>
            </w:r>
            <w:r w:rsidRPr="00B86C4C">
              <w:t>ultima residenza dello scomparso.</w:t>
            </w:r>
          </w:p>
          <w:p w:rsidR="00F22B30" w:rsidRPr="00B86C4C" w:rsidRDefault="00F22B30" w:rsidP="00D003EE">
            <w:pPr>
              <w:pStyle w:val="testoscheda"/>
            </w:pPr>
            <w:r w:rsidRPr="00B86C4C">
              <w:t>La domanda si propone con ricorso, nel quale devono essere indicati il nome, il cognome e la residenza dei presunti successori legittimi dello scomparso e, se esistono, del suo procuratore o rappresentante legale.</w:t>
            </w:r>
          </w:p>
          <w:p w:rsidR="009300ED" w:rsidRPr="00B86C4C" w:rsidRDefault="009300ED" w:rsidP="00D003EE">
            <w:pPr>
              <w:pStyle w:val="testoscheda"/>
            </w:pPr>
            <w:r w:rsidRPr="00B86C4C">
              <w:t>La domanda di morte presunta deve essere pubblicata a cura del ricorrente per due volte consecutive nella Gazzetta Ufficiale e in due giornali indicati dal giudice, con l</w:t>
            </w:r>
            <w:r w:rsidR="000E12B6" w:rsidRPr="00B86C4C">
              <w:t>’</w:t>
            </w:r>
            <w:r w:rsidRPr="00B86C4C">
              <w:t>invito a chiunque abbia notizia dello scomparso di farle pervenire al Tribunale entro sei mesi dalla pubblicazione.</w:t>
            </w:r>
          </w:p>
          <w:p w:rsidR="00F22B30" w:rsidRPr="00B86C4C" w:rsidRDefault="00F22B30" w:rsidP="00D003EE">
            <w:pPr>
              <w:pStyle w:val="testoscheda"/>
            </w:pPr>
            <w:r w:rsidRPr="00B86C4C">
              <w:t>La sentenza che dichiara la morte presunta deve essere inserita per estratto a cura del ricorrente nella G.U. e pubblicata nel sito internet del Ministero della Giustizia: le copie di queste pubblicazioni devono essere depositate in cancelleria perché si provveda all</w:t>
            </w:r>
            <w:r w:rsidR="000E12B6" w:rsidRPr="00B86C4C">
              <w:t>’</w:t>
            </w:r>
            <w:r w:rsidRPr="00B86C4C">
              <w:t>annotazione sull</w:t>
            </w:r>
            <w:r w:rsidR="000E12B6" w:rsidRPr="00B86C4C">
              <w:t>’</w:t>
            </w:r>
            <w:r w:rsidRPr="00B86C4C">
              <w:t>originale della sentenza. La sentenza di dichiarazione di morte presunta deve essere comunicata, a cura del cancelliere, all</w:t>
            </w:r>
            <w:r w:rsidR="000E12B6" w:rsidRPr="00B86C4C">
              <w:t>’</w:t>
            </w:r>
            <w:r w:rsidRPr="00B86C4C">
              <w:t>Ufficio di Stato Civile competente.</w:t>
            </w:r>
          </w:p>
        </w:tc>
      </w:tr>
      <w:tr w:rsidR="00F22B30" w:rsidRPr="00B86C4C" w:rsidTr="006173AB">
        <w:trPr>
          <w:trHeight w:val="552"/>
        </w:trPr>
        <w:tc>
          <w:tcPr>
            <w:tcW w:w="954" w:type="pct"/>
            <w:shd w:val="clear" w:color="auto" w:fill="auto"/>
            <w:vAlign w:val="center"/>
            <w:hideMark/>
          </w:tcPr>
          <w:p w:rsidR="00F22B30" w:rsidRPr="00B86C4C" w:rsidRDefault="00F22B30" w:rsidP="00D003EE">
            <w:pPr>
              <w:pStyle w:val="variabilischeda"/>
            </w:pPr>
            <w:r w:rsidRPr="00B86C4C">
              <w:t>Modulistica</w:t>
            </w:r>
          </w:p>
        </w:tc>
        <w:tc>
          <w:tcPr>
            <w:tcW w:w="4046" w:type="pct"/>
            <w:shd w:val="clear" w:color="auto" w:fill="auto"/>
            <w:vAlign w:val="center"/>
          </w:tcPr>
          <w:p w:rsidR="00F22B30" w:rsidRPr="00B86C4C" w:rsidRDefault="00F22B30" w:rsidP="00D003EE">
            <w:pPr>
              <w:pStyle w:val="testoscheda"/>
            </w:pPr>
            <w:r w:rsidRPr="00B86C4C">
              <w:t>Non presente</w:t>
            </w:r>
            <w:r w:rsidR="00106904" w:rsidRPr="00B86C4C">
              <w:t>.</w:t>
            </w:r>
          </w:p>
        </w:tc>
      </w:tr>
      <w:tr w:rsidR="00F22B30" w:rsidRPr="00B86C4C" w:rsidTr="006173AB">
        <w:trPr>
          <w:trHeight w:val="546"/>
        </w:trPr>
        <w:tc>
          <w:tcPr>
            <w:tcW w:w="954" w:type="pct"/>
            <w:shd w:val="clear" w:color="auto" w:fill="E2EFD9"/>
            <w:vAlign w:val="center"/>
          </w:tcPr>
          <w:p w:rsidR="00F22B30" w:rsidRPr="00B86C4C" w:rsidRDefault="00F22B30" w:rsidP="00D003EE">
            <w:pPr>
              <w:pStyle w:val="variabilischeda"/>
            </w:pPr>
            <w:r w:rsidRPr="00B86C4C">
              <w:t>Assistenza legale</w:t>
            </w:r>
          </w:p>
        </w:tc>
        <w:tc>
          <w:tcPr>
            <w:tcW w:w="4046" w:type="pct"/>
            <w:shd w:val="clear" w:color="auto" w:fill="E2EFD9"/>
            <w:vAlign w:val="center"/>
          </w:tcPr>
          <w:p w:rsidR="00F22B30" w:rsidRPr="00B86C4C" w:rsidRDefault="00F22B30" w:rsidP="00D003EE">
            <w:pPr>
              <w:pStyle w:val="testoscheda"/>
            </w:pPr>
            <w:r w:rsidRPr="00B86C4C">
              <w:t>Non necessaria</w:t>
            </w:r>
            <w:r w:rsidR="00106904" w:rsidRPr="00B86C4C">
              <w:t>.</w:t>
            </w:r>
          </w:p>
        </w:tc>
      </w:tr>
      <w:tr w:rsidR="00F22B30" w:rsidRPr="00B86C4C" w:rsidTr="000343B0">
        <w:trPr>
          <w:trHeight w:val="1431"/>
        </w:trPr>
        <w:tc>
          <w:tcPr>
            <w:tcW w:w="954" w:type="pct"/>
            <w:shd w:val="clear" w:color="auto" w:fill="auto"/>
            <w:vAlign w:val="center"/>
          </w:tcPr>
          <w:p w:rsidR="00F22B30" w:rsidRPr="00B86C4C" w:rsidRDefault="00F22B30" w:rsidP="00D003EE">
            <w:pPr>
              <w:pStyle w:val="variabilischeda"/>
            </w:pPr>
            <w:r w:rsidRPr="00B86C4C">
              <w:t>Costi</w:t>
            </w:r>
          </w:p>
        </w:tc>
        <w:tc>
          <w:tcPr>
            <w:tcW w:w="4046" w:type="pct"/>
            <w:shd w:val="clear" w:color="auto" w:fill="auto"/>
            <w:vAlign w:val="center"/>
          </w:tcPr>
          <w:p w:rsidR="00C22816" w:rsidRPr="00B86C4C" w:rsidRDefault="00F22B30" w:rsidP="001814F8">
            <w:pPr>
              <w:pStyle w:val="testoscheda"/>
              <w:numPr>
                <w:ilvl w:val="0"/>
                <w:numId w:val="32"/>
              </w:numPr>
            </w:pPr>
            <w:r w:rsidRPr="00B86C4C">
              <w:t>Marca da bollo da 27 €</w:t>
            </w:r>
          </w:p>
          <w:p w:rsidR="00C22816" w:rsidRPr="00B86C4C" w:rsidRDefault="009300ED" w:rsidP="001814F8">
            <w:pPr>
              <w:pStyle w:val="testoscheda"/>
              <w:numPr>
                <w:ilvl w:val="0"/>
                <w:numId w:val="32"/>
              </w:numPr>
            </w:pPr>
            <w:r w:rsidRPr="00B86C4C">
              <w:t>Esente da contributo unificato</w:t>
            </w:r>
          </w:p>
          <w:p w:rsidR="00C22816" w:rsidRPr="00B86C4C" w:rsidRDefault="009300ED" w:rsidP="001814F8">
            <w:pPr>
              <w:pStyle w:val="testoscheda"/>
              <w:numPr>
                <w:ilvl w:val="0"/>
                <w:numId w:val="32"/>
              </w:numPr>
            </w:pPr>
            <w:r w:rsidRPr="00B86C4C">
              <w:t>Costi successivi sono relativi a:</w:t>
            </w:r>
          </w:p>
          <w:p w:rsidR="00C22816" w:rsidRPr="00B86C4C" w:rsidRDefault="009300ED" w:rsidP="001814F8">
            <w:pPr>
              <w:pStyle w:val="testoscheda"/>
              <w:numPr>
                <w:ilvl w:val="0"/>
                <w:numId w:val="32"/>
              </w:numPr>
            </w:pPr>
            <w:r w:rsidRPr="00B86C4C">
              <w:t>Copia autentica della sentenza</w:t>
            </w:r>
          </w:p>
          <w:p w:rsidR="00C22816" w:rsidRPr="00B86C4C" w:rsidRDefault="009300ED" w:rsidP="001814F8">
            <w:pPr>
              <w:pStyle w:val="testoscheda"/>
              <w:numPr>
                <w:ilvl w:val="0"/>
                <w:numId w:val="32"/>
              </w:numPr>
            </w:pPr>
            <w:r w:rsidRPr="00B86C4C">
              <w:t>Pubblicazione su giornali e G.U.</w:t>
            </w:r>
          </w:p>
        </w:tc>
      </w:tr>
      <w:tr w:rsidR="00F22B30" w:rsidRPr="00B86C4C" w:rsidTr="002F7095">
        <w:trPr>
          <w:trHeight w:val="567"/>
        </w:trPr>
        <w:tc>
          <w:tcPr>
            <w:tcW w:w="954" w:type="pct"/>
            <w:shd w:val="clear" w:color="auto" w:fill="E2EFD9"/>
            <w:vAlign w:val="center"/>
            <w:hideMark/>
          </w:tcPr>
          <w:p w:rsidR="00F22B30" w:rsidRPr="00B86C4C" w:rsidRDefault="00F22B30" w:rsidP="00D003EE">
            <w:pPr>
              <w:pStyle w:val="variabilischeda"/>
            </w:pPr>
            <w:r w:rsidRPr="00B86C4C">
              <w:t>Dove si richiede</w:t>
            </w:r>
          </w:p>
        </w:tc>
        <w:tc>
          <w:tcPr>
            <w:tcW w:w="4046" w:type="pct"/>
            <w:shd w:val="clear" w:color="auto" w:fill="E2EFD9"/>
            <w:vAlign w:val="center"/>
          </w:tcPr>
          <w:p w:rsidR="00F22B30" w:rsidRPr="00B86C4C" w:rsidRDefault="00EC531A" w:rsidP="00D003EE">
            <w:pPr>
              <w:pStyle w:val="testoscheda"/>
            </w:pPr>
            <w:r w:rsidRPr="00B86C4C">
              <w:t>Palazzo di Giustizia di Catania, Piazza Giovanni Verga, Cancelleria “Volontaria Giurisdizione”, Piano Primo, Stanza 54</w:t>
            </w:r>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r w:rsidR="00B27B27">
              <w:rPr>
                <w:rFonts w:cs="Calisto MT"/>
                <w:szCs w:val="20"/>
                <w:lang w:eastAsia="it-IT" w:bidi="ar-SA"/>
              </w:rPr>
              <w:t>.</w:t>
            </w:r>
          </w:p>
        </w:tc>
      </w:tr>
    </w:tbl>
    <w:p w:rsidR="002F7095" w:rsidRPr="00B86C4C" w:rsidRDefault="002F7095" w:rsidP="00D003EE"/>
    <w:p w:rsidR="00F22B30" w:rsidRPr="00B86C4C" w:rsidRDefault="002F7095"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F22B30" w:rsidRPr="00B86C4C" w:rsidTr="006B53D6">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F22B30" w:rsidRPr="00B86C4C" w:rsidRDefault="00F22B30" w:rsidP="006B53D6">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F22B30" w:rsidRPr="00B86C4C" w:rsidRDefault="00F22B30" w:rsidP="00580AA2">
            <w:pPr>
              <w:pStyle w:val="Titolo5"/>
            </w:pPr>
            <w:bookmarkStart w:id="46" w:name="_Toc428262570"/>
            <w:bookmarkStart w:id="47" w:name="_Toc498600483"/>
            <w:r w:rsidRPr="00B86C4C">
              <w:t>NOMINA DI INTERPRETE PER MUTO O SORDOMUTO CHE DEVE COMPIERE UN ATTO NOTARILE</w:t>
            </w:r>
            <w:bookmarkEnd w:id="46"/>
            <w:bookmarkEnd w:id="47"/>
          </w:p>
        </w:tc>
      </w:tr>
      <w:tr w:rsidR="00F22B30" w:rsidRPr="00B86C4C" w:rsidTr="002F7095">
        <w:trPr>
          <w:trHeight w:val="761"/>
        </w:trPr>
        <w:tc>
          <w:tcPr>
            <w:tcW w:w="954" w:type="pct"/>
            <w:shd w:val="clear" w:color="auto" w:fill="E2EFD9"/>
            <w:vAlign w:val="center"/>
          </w:tcPr>
          <w:p w:rsidR="00F22B30" w:rsidRPr="00B86C4C" w:rsidRDefault="00F22B30" w:rsidP="00D003EE">
            <w:pPr>
              <w:pStyle w:val="variabilischeda"/>
            </w:pPr>
            <w:r w:rsidRPr="00B86C4C">
              <w:t>Cos</w:t>
            </w:r>
            <w:r w:rsidR="000E12B6" w:rsidRPr="00B86C4C">
              <w:t>’</w:t>
            </w:r>
            <w:r w:rsidRPr="00B86C4C">
              <w:t>è</w:t>
            </w:r>
          </w:p>
        </w:tc>
        <w:tc>
          <w:tcPr>
            <w:tcW w:w="4046" w:type="pct"/>
            <w:shd w:val="clear" w:color="auto" w:fill="E2EFD9"/>
            <w:vAlign w:val="center"/>
          </w:tcPr>
          <w:p w:rsidR="00F22B30" w:rsidRPr="00B86C4C" w:rsidRDefault="00F22B30" w:rsidP="00D003EE">
            <w:pPr>
              <w:pStyle w:val="testoscheda"/>
            </w:pPr>
            <w:r w:rsidRPr="00B86C4C">
              <w:t>Quando la persona muta o sordomuta deve compiere un atto notarile deve avere un interprete nominato dal Tribunale.</w:t>
            </w:r>
          </w:p>
        </w:tc>
      </w:tr>
      <w:tr w:rsidR="00F22B30" w:rsidRPr="00B86C4C" w:rsidTr="000343B0">
        <w:trPr>
          <w:trHeight w:val="696"/>
        </w:trPr>
        <w:tc>
          <w:tcPr>
            <w:tcW w:w="954" w:type="pct"/>
            <w:shd w:val="clear" w:color="auto" w:fill="auto"/>
            <w:vAlign w:val="center"/>
          </w:tcPr>
          <w:p w:rsidR="00F22B30" w:rsidRPr="00B86C4C" w:rsidRDefault="00F22B30" w:rsidP="00D003EE">
            <w:pPr>
              <w:pStyle w:val="variabilischeda"/>
            </w:pPr>
            <w:r w:rsidRPr="00B86C4C">
              <w:t>Normativa di riferimento</w:t>
            </w:r>
          </w:p>
        </w:tc>
        <w:tc>
          <w:tcPr>
            <w:tcW w:w="4046" w:type="pct"/>
            <w:shd w:val="clear" w:color="auto" w:fill="auto"/>
            <w:vAlign w:val="center"/>
          </w:tcPr>
          <w:p w:rsidR="00F22B30" w:rsidRPr="00B86C4C" w:rsidRDefault="00F22B30" w:rsidP="00D003EE">
            <w:pPr>
              <w:pStyle w:val="testoscheda"/>
            </w:pPr>
            <w:r w:rsidRPr="00B86C4C">
              <w:t>Artt. 56 – 57 Legge 16 febbraio 1913 n. 89</w:t>
            </w:r>
            <w:r w:rsidR="009B3697">
              <w:t>.</w:t>
            </w:r>
          </w:p>
        </w:tc>
      </w:tr>
      <w:tr w:rsidR="00F22B30" w:rsidRPr="00B86C4C" w:rsidTr="006173AB">
        <w:trPr>
          <w:trHeight w:val="20"/>
        </w:trPr>
        <w:tc>
          <w:tcPr>
            <w:tcW w:w="954" w:type="pct"/>
            <w:shd w:val="clear" w:color="auto" w:fill="E2EFD9"/>
            <w:vAlign w:val="center"/>
            <w:hideMark/>
          </w:tcPr>
          <w:p w:rsidR="00F22B30" w:rsidRPr="00B86C4C" w:rsidRDefault="00F22B30" w:rsidP="00D003EE">
            <w:pPr>
              <w:pStyle w:val="variabilischeda"/>
            </w:pPr>
            <w:r w:rsidRPr="00B86C4C">
              <w:t>Chi può richiedere il servizio</w:t>
            </w:r>
          </w:p>
        </w:tc>
        <w:tc>
          <w:tcPr>
            <w:tcW w:w="4046" w:type="pct"/>
            <w:shd w:val="clear" w:color="auto" w:fill="E2EFD9"/>
            <w:vAlign w:val="center"/>
          </w:tcPr>
          <w:p w:rsidR="00F22B30" w:rsidRPr="00B86C4C" w:rsidRDefault="00F22B30" w:rsidP="00D003EE">
            <w:pPr>
              <w:pStyle w:val="testoscheda"/>
            </w:pPr>
            <w:r w:rsidRPr="00B86C4C">
              <w:t xml:space="preserve">Il soggetto interessato. </w:t>
            </w:r>
          </w:p>
        </w:tc>
      </w:tr>
      <w:tr w:rsidR="00F22B30" w:rsidRPr="00B86C4C" w:rsidTr="006173AB">
        <w:trPr>
          <w:trHeight w:val="845"/>
        </w:trPr>
        <w:tc>
          <w:tcPr>
            <w:tcW w:w="954" w:type="pct"/>
            <w:shd w:val="clear" w:color="auto" w:fill="auto"/>
            <w:vAlign w:val="center"/>
            <w:hideMark/>
          </w:tcPr>
          <w:p w:rsidR="00F22B30" w:rsidRPr="00B86C4C" w:rsidRDefault="00F22B30" w:rsidP="00D003EE">
            <w:pPr>
              <w:pStyle w:val="variabilischeda"/>
            </w:pPr>
            <w:r w:rsidRPr="00B86C4C">
              <w:t>Documentazione necessaria</w:t>
            </w:r>
          </w:p>
        </w:tc>
        <w:tc>
          <w:tcPr>
            <w:tcW w:w="4046" w:type="pct"/>
            <w:shd w:val="clear" w:color="auto" w:fill="auto"/>
            <w:vAlign w:val="center"/>
          </w:tcPr>
          <w:p w:rsidR="00F22B30" w:rsidRPr="00B86C4C" w:rsidRDefault="005121D4" w:rsidP="00D003EE">
            <w:pPr>
              <w:pStyle w:val="testoscheda"/>
            </w:pPr>
            <w:r w:rsidRPr="00B86C4C">
              <w:t>Nessuna.</w:t>
            </w:r>
          </w:p>
        </w:tc>
      </w:tr>
      <w:tr w:rsidR="00F22B30" w:rsidRPr="00B86C4C" w:rsidTr="000343B0">
        <w:trPr>
          <w:trHeight w:val="1057"/>
        </w:trPr>
        <w:tc>
          <w:tcPr>
            <w:tcW w:w="954" w:type="pct"/>
            <w:shd w:val="clear" w:color="auto" w:fill="E2EFD9"/>
            <w:vAlign w:val="center"/>
            <w:hideMark/>
          </w:tcPr>
          <w:p w:rsidR="00F22B30" w:rsidRPr="00B86C4C" w:rsidRDefault="00F22B30" w:rsidP="00D003EE">
            <w:pPr>
              <w:pStyle w:val="variabilischeda"/>
            </w:pPr>
            <w:r w:rsidRPr="00B86C4C">
              <w:t>Come funziona</w:t>
            </w:r>
          </w:p>
        </w:tc>
        <w:tc>
          <w:tcPr>
            <w:tcW w:w="4046" w:type="pct"/>
            <w:shd w:val="clear" w:color="auto" w:fill="E2EFD9"/>
            <w:vAlign w:val="center"/>
          </w:tcPr>
          <w:p w:rsidR="005121D4" w:rsidRPr="00B86C4C" w:rsidRDefault="005121D4" w:rsidP="00D003EE">
            <w:pPr>
              <w:pStyle w:val="testoscheda"/>
            </w:pPr>
            <w:r w:rsidRPr="00B86C4C">
              <w:t>E</w:t>
            </w:r>
            <w:r w:rsidR="000E12B6" w:rsidRPr="00B86C4C">
              <w:t>’</w:t>
            </w:r>
            <w:r w:rsidRPr="00B86C4C">
              <w:t xml:space="preserve"> competente il Tribunale del luogo della residenza dell</w:t>
            </w:r>
            <w:r w:rsidR="000E12B6" w:rsidRPr="00B86C4C">
              <w:t>’</w:t>
            </w:r>
            <w:r w:rsidRPr="00B86C4C">
              <w:t>istante, o dove deve essere redatto il rogito notarile.</w:t>
            </w:r>
          </w:p>
          <w:p w:rsidR="00F22B30" w:rsidRPr="00B86C4C" w:rsidRDefault="00F22B30" w:rsidP="00D003EE">
            <w:pPr>
              <w:pStyle w:val="testoscheda"/>
            </w:pPr>
            <w:r w:rsidRPr="00B86C4C">
              <w:t>La domanda si propone con istanza rivolta al Presidente del Tribunale</w:t>
            </w:r>
            <w:r w:rsidR="005121D4" w:rsidRPr="00B86C4C">
              <w:t>.</w:t>
            </w:r>
          </w:p>
        </w:tc>
      </w:tr>
      <w:tr w:rsidR="00F22B30" w:rsidRPr="00B86C4C" w:rsidTr="000343B0">
        <w:trPr>
          <w:trHeight w:val="845"/>
        </w:trPr>
        <w:tc>
          <w:tcPr>
            <w:tcW w:w="954" w:type="pct"/>
            <w:shd w:val="clear" w:color="auto" w:fill="auto"/>
            <w:vAlign w:val="center"/>
            <w:hideMark/>
          </w:tcPr>
          <w:p w:rsidR="00F22B30" w:rsidRPr="00B86C4C" w:rsidRDefault="00F22B30" w:rsidP="00D003EE">
            <w:pPr>
              <w:pStyle w:val="variabilischeda"/>
            </w:pPr>
            <w:r w:rsidRPr="00B86C4C">
              <w:t>Modulistica</w:t>
            </w:r>
          </w:p>
        </w:tc>
        <w:tc>
          <w:tcPr>
            <w:tcW w:w="4046" w:type="pct"/>
            <w:shd w:val="clear" w:color="auto" w:fill="auto"/>
            <w:vAlign w:val="center"/>
          </w:tcPr>
          <w:p w:rsidR="00F22B30" w:rsidRPr="00B86C4C" w:rsidRDefault="005121D4" w:rsidP="00D003EE">
            <w:pPr>
              <w:pStyle w:val="testoscheda"/>
            </w:pPr>
            <w:r w:rsidRPr="00B86C4C">
              <w:t>Non presente.</w:t>
            </w:r>
          </w:p>
        </w:tc>
      </w:tr>
      <w:tr w:rsidR="00F22B30" w:rsidRPr="00B86C4C" w:rsidTr="000343B0">
        <w:trPr>
          <w:trHeight w:val="844"/>
        </w:trPr>
        <w:tc>
          <w:tcPr>
            <w:tcW w:w="954" w:type="pct"/>
            <w:shd w:val="clear" w:color="auto" w:fill="E2EFD9"/>
            <w:vAlign w:val="center"/>
          </w:tcPr>
          <w:p w:rsidR="00F22B30" w:rsidRPr="00B86C4C" w:rsidRDefault="00F22B30" w:rsidP="00D003EE">
            <w:pPr>
              <w:pStyle w:val="variabilischeda"/>
            </w:pPr>
            <w:r w:rsidRPr="00B86C4C">
              <w:t>Assistenza legale</w:t>
            </w:r>
          </w:p>
        </w:tc>
        <w:tc>
          <w:tcPr>
            <w:tcW w:w="4046" w:type="pct"/>
            <w:shd w:val="clear" w:color="auto" w:fill="E2EFD9"/>
            <w:vAlign w:val="center"/>
          </w:tcPr>
          <w:p w:rsidR="00F22B30" w:rsidRPr="00B86C4C" w:rsidRDefault="00F22B30" w:rsidP="00D003EE">
            <w:pPr>
              <w:pStyle w:val="testoscheda"/>
            </w:pPr>
            <w:r w:rsidRPr="00B86C4C">
              <w:t>Non necessaria</w:t>
            </w:r>
            <w:r w:rsidR="005121D4" w:rsidRPr="00B86C4C">
              <w:t>.</w:t>
            </w:r>
          </w:p>
        </w:tc>
      </w:tr>
      <w:tr w:rsidR="00F22B30" w:rsidRPr="00B86C4C" w:rsidTr="000343B0">
        <w:trPr>
          <w:trHeight w:val="841"/>
        </w:trPr>
        <w:tc>
          <w:tcPr>
            <w:tcW w:w="954" w:type="pct"/>
            <w:shd w:val="clear" w:color="auto" w:fill="auto"/>
            <w:vAlign w:val="center"/>
          </w:tcPr>
          <w:p w:rsidR="00F22B30" w:rsidRPr="00B86C4C" w:rsidRDefault="00F22B30" w:rsidP="00D003EE">
            <w:pPr>
              <w:pStyle w:val="variabilischeda"/>
            </w:pPr>
            <w:r w:rsidRPr="00B86C4C">
              <w:t>Costi</w:t>
            </w:r>
          </w:p>
        </w:tc>
        <w:tc>
          <w:tcPr>
            <w:tcW w:w="4046" w:type="pct"/>
            <w:shd w:val="clear" w:color="auto" w:fill="auto"/>
            <w:vAlign w:val="center"/>
          </w:tcPr>
          <w:p w:rsidR="00C22816" w:rsidRPr="00B86C4C" w:rsidRDefault="00F22B30" w:rsidP="001814F8">
            <w:pPr>
              <w:pStyle w:val="testoscheda"/>
              <w:numPr>
                <w:ilvl w:val="0"/>
                <w:numId w:val="33"/>
              </w:numPr>
            </w:pPr>
            <w:r w:rsidRPr="00B86C4C">
              <w:t>Contributo unificato di 98 €</w:t>
            </w:r>
          </w:p>
          <w:p w:rsidR="00C22816" w:rsidRPr="00B86C4C" w:rsidRDefault="00F22B30" w:rsidP="001814F8">
            <w:pPr>
              <w:pStyle w:val="testoscheda"/>
              <w:numPr>
                <w:ilvl w:val="0"/>
                <w:numId w:val="33"/>
              </w:numPr>
            </w:pPr>
            <w:r w:rsidRPr="00B86C4C">
              <w:t>Marca da bollo da 27 €</w:t>
            </w:r>
          </w:p>
        </w:tc>
      </w:tr>
      <w:tr w:rsidR="00F22B30" w:rsidRPr="00B86C4C" w:rsidTr="000343B0">
        <w:trPr>
          <w:trHeight w:val="840"/>
        </w:trPr>
        <w:tc>
          <w:tcPr>
            <w:tcW w:w="954" w:type="pct"/>
            <w:shd w:val="clear" w:color="auto" w:fill="E2EFD9"/>
            <w:vAlign w:val="center"/>
            <w:hideMark/>
          </w:tcPr>
          <w:p w:rsidR="00F22B30" w:rsidRPr="00B86C4C" w:rsidRDefault="00F22B30" w:rsidP="00D003EE">
            <w:pPr>
              <w:pStyle w:val="variabilischeda"/>
            </w:pPr>
            <w:r w:rsidRPr="00B86C4C">
              <w:t>Dove si richiede</w:t>
            </w:r>
          </w:p>
        </w:tc>
        <w:tc>
          <w:tcPr>
            <w:tcW w:w="4046" w:type="pct"/>
            <w:shd w:val="clear" w:color="auto" w:fill="E2EFD9"/>
            <w:vAlign w:val="center"/>
          </w:tcPr>
          <w:p w:rsidR="00F22B30" w:rsidRPr="00B86C4C" w:rsidRDefault="00EC531A" w:rsidP="00D003EE">
            <w:pPr>
              <w:pStyle w:val="testoscheda"/>
            </w:pPr>
            <w:r w:rsidRPr="00B86C4C">
              <w:t>Palazzo di Giustizia di Catania, Piazza Giovanni Verga, Cancelleria “Volontaria Giurisdizione”, Piano Primo, Stanza 54</w:t>
            </w:r>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r w:rsidR="009B3697">
              <w:rPr>
                <w:rFonts w:cs="Calisto MT"/>
                <w:szCs w:val="20"/>
                <w:lang w:eastAsia="it-IT" w:bidi="ar-SA"/>
              </w:rPr>
              <w:t>.</w:t>
            </w:r>
          </w:p>
        </w:tc>
      </w:tr>
    </w:tbl>
    <w:p w:rsidR="002F7095" w:rsidRPr="00B86C4C" w:rsidRDefault="002F7095" w:rsidP="00D003EE"/>
    <w:p w:rsidR="00F22B30" w:rsidRPr="00B86C4C" w:rsidRDefault="002F7095"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F22B30" w:rsidRPr="00B86C4C" w:rsidTr="006B53D6">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F22B30" w:rsidRPr="00B86C4C" w:rsidRDefault="00F22B30" w:rsidP="006B53D6">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F22B30" w:rsidRPr="00B86C4C" w:rsidRDefault="00F22B30" w:rsidP="00580AA2">
            <w:pPr>
              <w:pStyle w:val="Titolo5"/>
            </w:pPr>
            <w:bookmarkStart w:id="48" w:name="_Toc428262571"/>
            <w:bookmarkStart w:id="49" w:name="_Toc498600484"/>
            <w:r w:rsidRPr="00B86C4C">
              <w:t>TRAPIANTO DI ORGANI TRA VIVENTI</w:t>
            </w:r>
            <w:bookmarkEnd w:id="48"/>
            <w:bookmarkEnd w:id="49"/>
          </w:p>
        </w:tc>
      </w:tr>
      <w:tr w:rsidR="00F22B30" w:rsidRPr="00B86C4C" w:rsidTr="006B53D6">
        <w:trPr>
          <w:trHeight w:val="1566"/>
        </w:trPr>
        <w:tc>
          <w:tcPr>
            <w:tcW w:w="954" w:type="pct"/>
            <w:shd w:val="clear" w:color="auto" w:fill="E2EFD9"/>
            <w:vAlign w:val="center"/>
          </w:tcPr>
          <w:p w:rsidR="00F22B30" w:rsidRPr="00B86C4C" w:rsidRDefault="00F22B30" w:rsidP="00D003EE">
            <w:pPr>
              <w:pStyle w:val="variabilischeda"/>
            </w:pPr>
            <w:r w:rsidRPr="00B86C4C">
              <w:t>Cos</w:t>
            </w:r>
            <w:r w:rsidR="000E12B6" w:rsidRPr="00B86C4C">
              <w:t>’</w:t>
            </w:r>
            <w:r w:rsidRPr="00B86C4C">
              <w:t>è</w:t>
            </w:r>
          </w:p>
        </w:tc>
        <w:tc>
          <w:tcPr>
            <w:tcW w:w="4046" w:type="pct"/>
            <w:shd w:val="clear" w:color="auto" w:fill="E2EFD9"/>
            <w:vAlign w:val="center"/>
          </w:tcPr>
          <w:p w:rsidR="005121D4" w:rsidRPr="00B86C4C" w:rsidRDefault="005121D4" w:rsidP="00D003EE">
            <w:pPr>
              <w:pStyle w:val="testoscheda"/>
            </w:pPr>
            <w:r w:rsidRPr="00B86C4C">
              <w:t>L</w:t>
            </w:r>
            <w:r w:rsidR="000E12B6" w:rsidRPr="00B86C4C">
              <w:t>’</w:t>
            </w:r>
            <w:r w:rsidRPr="00B86C4C">
              <w:t>atto con cui un soggetto (un congiunto, un parente, o un altro donatore estraneo se il paziente non ha consanguinei) sceglie di destinare un organo vitale ad un malato deve essere trasmesso al giudice, il quale rilascia il nulla osta verso l</w:t>
            </w:r>
            <w:r w:rsidR="000E12B6" w:rsidRPr="00B86C4C">
              <w:t>’</w:t>
            </w:r>
            <w:r w:rsidRPr="00B86C4C">
              <w:t>esecuzione del trapianto.</w:t>
            </w:r>
          </w:p>
          <w:p w:rsidR="00F22B30" w:rsidRPr="00B86C4C" w:rsidRDefault="005121D4" w:rsidP="00D003EE">
            <w:pPr>
              <w:pStyle w:val="testoscheda"/>
            </w:pPr>
            <w:r w:rsidRPr="00B86C4C">
              <w:t>L</w:t>
            </w:r>
            <w:r w:rsidR="000E12B6" w:rsidRPr="00B86C4C">
              <w:t>’</w:t>
            </w:r>
            <w:r w:rsidRPr="00B86C4C">
              <w:t xml:space="preserve">atto di donazione deve essere </w:t>
            </w:r>
            <w:r w:rsidR="00AF22C1" w:rsidRPr="00B86C4C">
              <w:t>gratuito, libero, spontaneo, ed è sempre revocabile da parte del donatore.</w:t>
            </w:r>
          </w:p>
        </w:tc>
      </w:tr>
      <w:tr w:rsidR="00F22B30" w:rsidRPr="00B86C4C" w:rsidTr="000343B0">
        <w:trPr>
          <w:trHeight w:val="704"/>
        </w:trPr>
        <w:tc>
          <w:tcPr>
            <w:tcW w:w="954" w:type="pct"/>
            <w:shd w:val="clear" w:color="auto" w:fill="auto"/>
            <w:vAlign w:val="center"/>
          </w:tcPr>
          <w:p w:rsidR="00F22B30" w:rsidRPr="00B86C4C" w:rsidRDefault="00F22B30" w:rsidP="00D003EE">
            <w:pPr>
              <w:pStyle w:val="variabilischeda"/>
            </w:pPr>
            <w:r w:rsidRPr="00B86C4C">
              <w:t>Normativa di riferimento</w:t>
            </w:r>
          </w:p>
        </w:tc>
        <w:tc>
          <w:tcPr>
            <w:tcW w:w="4046" w:type="pct"/>
            <w:shd w:val="clear" w:color="auto" w:fill="auto"/>
            <w:vAlign w:val="center"/>
          </w:tcPr>
          <w:p w:rsidR="00F22B30" w:rsidRPr="00B86C4C" w:rsidRDefault="00F22B30" w:rsidP="00D003EE">
            <w:pPr>
              <w:pStyle w:val="testoscheda"/>
            </w:pPr>
            <w:r w:rsidRPr="00B86C4C">
              <w:t>Legge n.458/1967, legg</w:t>
            </w:r>
            <w:r w:rsidR="009B3697">
              <w:t>e n. 483/1999, legge n.167/2012.</w:t>
            </w:r>
          </w:p>
        </w:tc>
      </w:tr>
      <w:tr w:rsidR="00F22B30" w:rsidRPr="00B86C4C" w:rsidTr="000343B0">
        <w:trPr>
          <w:trHeight w:val="841"/>
        </w:trPr>
        <w:tc>
          <w:tcPr>
            <w:tcW w:w="954" w:type="pct"/>
            <w:shd w:val="clear" w:color="auto" w:fill="E2EFD9"/>
            <w:vAlign w:val="center"/>
            <w:hideMark/>
          </w:tcPr>
          <w:p w:rsidR="00F22B30" w:rsidRPr="00B86C4C" w:rsidRDefault="00F22B30" w:rsidP="00D003EE">
            <w:pPr>
              <w:pStyle w:val="variabilischeda"/>
            </w:pPr>
            <w:r w:rsidRPr="00B86C4C">
              <w:t>Chi può richiedere il servizio</w:t>
            </w:r>
          </w:p>
        </w:tc>
        <w:tc>
          <w:tcPr>
            <w:tcW w:w="4046" w:type="pct"/>
            <w:shd w:val="clear" w:color="auto" w:fill="E2EFD9"/>
            <w:vAlign w:val="center"/>
          </w:tcPr>
          <w:p w:rsidR="00F22B30" w:rsidRPr="00B86C4C" w:rsidRDefault="00F22B30" w:rsidP="00D003EE">
            <w:pPr>
              <w:pStyle w:val="testoscheda"/>
            </w:pPr>
            <w:r w:rsidRPr="00B86C4C">
              <w:t>Il nullaosta viene rilasciato al donatore.</w:t>
            </w:r>
          </w:p>
        </w:tc>
      </w:tr>
      <w:tr w:rsidR="00F22B30" w:rsidRPr="00B86C4C" w:rsidTr="000343B0">
        <w:trPr>
          <w:trHeight w:val="628"/>
        </w:trPr>
        <w:tc>
          <w:tcPr>
            <w:tcW w:w="954" w:type="pct"/>
            <w:shd w:val="clear" w:color="auto" w:fill="auto"/>
            <w:vAlign w:val="center"/>
            <w:hideMark/>
          </w:tcPr>
          <w:p w:rsidR="00F22B30" w:rsidRPr="00B86C4C" w:rsidRDefault="00F22B30" w:rsidP="00D003EE">
            <w:pPr>
              <w:pStyle w:val="variabilischeda"/>
            </w:pPr>
            <w:r w:rsidRPr="00B86C4C">
              <w:t>Documentazione necessaria</w:t>
            </w:r>
          </w:p>
        </w:tc>
        <w:tc>
          <w:tcPr>
            <w:tcW w:w="4046" w:type="pct"/>
            <w:shd w:val="clear" w:color="auto" w:fill="auto"/>
            <w:vAlign w:val="center"/>
          </w:tcPr>
          <w:p w:rsidR="00F22B30" w:rsidRPr="00B86C4C" w:rsidRDefault="00AF22C1" w:rsidP="00D003EE">
            <w:pPr>
              <w:pStyle w:val="testoscheda"/>
            </w:pPr>
            <w:r w:rsidRPr="00B86C4C">
              <w:t>Nessuna.</w:t>
            </w:r>
          </w:p>
        </w:tc>
      </w:tr>
      <w:tr w:rsidR="00F22B30" w:rsidRPr="00B86C4C" w:rsidTr="000343B0">
        <w:trPr>
          <w:trHeight w:val="3089"/>
        </w:trPr>
        <w:tc>
          <w:tcPr>
            <w:tcW w:w="954" w:type="pct"/>
            <w:shd w:val="clear" w:color="auto" w:fill="E2EFD9"/>
            <w:vAlign w:val="center"/>
            <w:hideMark/>
          </w:tcPr>
          <w:p w:rsidR="00F22B30" w:rsidRPr="00B86C4C" w:rsidRDefault="00F22B30" w:rsidP="00D003EE">
            <w:pPr>
              <w:pStyle w:val="variabilischeda"/>
            </w:pPr>
            <w:r w:rsidRPr="00B86C4C">
              <w:t>Come funziona</w:t>
            </w:r>
          </w:p>
        </w:tc>
        <w:tc>
          <w:tcPr>
            <w:tcW w:w="4046" w:type="pct"/>
            <w:shd w:val="clear" w:color="auto" w:fill="E2EFD9"/>
            <w:vAlign w:val="center"/>
          </w:tcPr>
          <w:p w:rsidR="00AF22C1" w:rsidRPr="00B86C4C" w:rsidRDefault="00AF22C1" w:rsidP="00D003EE">
            <w:pPr>
              <w:pStyle w:val="testoscheda"/>
            </w:pPr>
            <w:r w:rsidRPr="00B86C4C">
              <w:t>E</w:t>
            </w:r>
            <w:r w:rsidR="000E12B6" w:rsidRPr="00B86C4C">
              <w:t>’</w:t>
            </w:r>
            <w:r w:rsidRPr="00B86C4C">
              <w:t xml:space="preserve"> competente il Giudice del luogo in cui risiede il donatore o ha sede l</w:t>
            </w:r>
            <w:r w:rsidR="000E12B6" w:rsidRPr="00B86C4C">
              <w:t>’</w:t>
            </w:r>
            <w:r w:rsidRPr="00B86C4C">
              <w:t>istituto autorizzato al trapianto.</w:t>
            </w:r>
          </w:p>
          <w:p w:rsidR="00F22B30" w:rsidRPr="00B86C4C" w:rsidRDefault="00F22B30" w:rsidP="00D003EE">
            <w:pPr>
              <w:pStyle w:val="testoscheda"/>
            </w:pPr>
            <w:r w:rsidRPr="00B86C4C">
              <w:t>Il giudice verifica che il donatore sia:</w:t>
            </w:r>
          </w:p>
          <w:p w:rsidR="00C22816" w:rsidRPr="00B86C4C" w:rsidRDefault="00F22B30" w:rsidP="001814F8">
            <w:pPr>
              <w:pStyle w:val="testoscheda"/>
              <w:numPr>
                <w:ilvl w:val="0"/>
                <w:numId w:val="34"/>
              </w:numPr>
            </w:pPr>
            <w:r w:rsidRPr="00B86C4C">
              <w:t>maggiorenne;</w:t>
            </w:r>
          </w:p>
          <w:p w:rsidR="00C22816" w:rsidRPr="00B86C4C" w:rsidRDefault="00F22B30" w:rsidP="001814F8">
            <w:pPr>
              <w:pStyle w:val="testoscheda"/>
              <w:numPr>
                <w:ilvl w:val="0"/>
                <w:numId w:val="34"/>
              </w:numPr>
            </w:pPr>
            <w:r w:rsidRPr="00B86C4C">
              <w:t>capace di intendere e di volere;</w:t>
            </w:r>
          </w:p>
          <w:p w:rsidR="00C22816" w:rsidRPr="00B86C4C" w:rsidRDefault="00F22B30" w:rsidP="001814F8">
            <w:pPr>
              <w:pStyle w:val="testoscheda"/>
              <w:numPr>
                <w:ilvl w:val="0"/>
                <w:numId w:val="34"/>
              </w:numPr>
            </w:pPr>
            <w:r w:rsidRPr="00B86C4C">
              <w:t>a conoscenza dei limiti della terapia del trapianto tra viventi;</w:t>
            </w:r>
          </w:p>
          <w:p w:rsidR="00C22816" w:rsidRPr="00B86C4C" w:rsidRDefault="00F22B30" w:rsidP="001814F8">
            <w:pPr>
              <w:pStyle w:val="testoscheda"/>
              <w:numPr>
                <w:ilvl w:val="0"/>
                <w:numId w:val="34"/>
              </w:numPr>
            </w:pPr>
            <w:r w:rsidRPr="00B86C4C">
              <w:t>sia consapevole delle conseguenze personali che il suo sacrificio comporta;</w:t>
            </w:r>
          </w:p>
          <w:p w:rsidR="00C22816" w:rsidRPr="00B86C4C" w:rsidRDefault="00F22B30" w:rsidP="001814F8">
            <w:pPr>
              <w:pStyle w:val="testoscheda"/>
              <w:numPr>
                <w:ilvl w:val="0"/>
                <w:numId w:val="34"/>
              </w:numPr>
            </w:pPr>
            <w:r w:rsidRPr="00B86C4C">
              <w:t>che si sia determinato all</w:t>
            </w:r>
            <w:r w:rsidR="000E12B6" w:rsidRPr="00B86C4C">
              <w:t>’</w:t>
            </w:r>
            <w:r w:rsidRPr="00B86C4C">
              <w:t>atto della donazione liberamente e spontaneamente.</w:t>
            </w:r>
          </w:p>
          <w:p w:rsidR="00F22B30" w:rsidRPr="00B86C4C" w:rsidRDefault="00F22B30" w:rsidP="00D003EE">
            <w:pPr>
              <w:pStyle w:val="testoscheda"/>
            </w:pPr>
            <w:r w:rsidRPr="00B86C4C">
              <w:t>Il giudice accerta l</w:t>
            </w:r>
            <w:r w:rsidR="000E12B6" w:rsidRPr="00B86C4C">
              <w:t>’</w:t>
            </w:r>
            <w:r w:rsidRPr="00B86C4C">
              <w:t>esistenza del giudice tecnico favorevole al prelievo ed al trapianto degli organi contenuto nel referto medico collegiale.</w:t>
            </w:r>
          </w:p>
          <w:p w:rsidR="00F22B30" w:rsidRPr="00B86C4C" w:rsidRDefault="00F22B30" w:rsidP="00D003EE">
            <w:pPr>
              <w:pStyle w:val="testoscheda"/>
            </w:pPr>
            <w:r w:rsidRPr="00B86C4C">
              <w:t>Il nulla osta all</w:t>
            </w:r>
            <w:r w:rsidR="000E12B6" w:rsidRPr="00B86C4C">
              <w:t>’</w:t>
            </w:r>
            <w:r w:rsidRPr="00B86C4C">
              <w:t>esecuzione del trapianto viene concesso o rifiutato con decreto motivato.</w:t>
            </w:r>
          </w:p>
        </w:tc>
      </w:tr>
      <w:tr w:rsidR="00F22B30" w:rsidRPr="00B86C4C" w:rsidTr="000343B0">
        <w:trPr>
          <w:trHeight w:val="693"/>
        </w:trPr>
        <w:tc>
          <w:tcPr>
            <w:tcW w:w="954" w:type="pct"/>
            <w:shd w:val="clear" w:color="auto" w:fill="auto"/>
            <w:vAlign w:val="center"/>
            <w:hideMark/>
          </w:tcPr>
          <w:p w:rsidR="00F22B30" w:rsidRPr="00B86C4C" w:rsidRDefault="00F22B30" w:rsidP="00D003EE">
            <w:pPr>
              <w:pStyle w:val="variabilischeda"/>
            </w:pPr>
            <w:r w:rsidRPr="00B86C4C">
              <w:t>Modulistica</w:t>
            </w:r>
          </w:p>
        </w:tc>
        <w:tc>
          <w:tcPr>
            <w:tcW w:w="4046" w:type="pct"/>
            <w:shd w:val="clear" w:color="auto" w:fill="auto"/>
            <w:vAlign w:val="center"/>
          </w:tcPr>
          <w:p w:rsidR="00F22B30" w:rsidRPr="00B86C4C" w:rsidRDefault="00F22B30" w:rsidP="00D003EE">
            <w:pPr>
              <w:pStyle w:val="testoscheda"/>
            </w:pPr>
            <w:r w:rsidRPr="00B86C4C">
              <w:t>Non presente</w:t>
            </w:r>
            <w:r w:rsidR="00106904" w:rsidRPr="00B86C4C">
              <w:t>.</w:t>
            </w:r>
          </w:p>
        </w:tc>
      </w:tr>
      <w:tr w:rsidR="00F22B30" w:rsidRPr="00B86C4C" w:rsidTr="000343B0">
        <w:trPr>
          <w:trHeight w:val="689"/>
        </w:trPr>
        <w:tc>
          <w:tcPr>
            <w:tcW w:w="954" w:type="pct"/>
            <w:shd w:val="clear" w:color="auto" w:fill="E2EFD9"/>
            <w:vAlign w:val="center"/>
          </w:tcPr>
          <w:p w:rsidR="00F22B30" w:rsidRPr="00B86C4C" w:rsidRDefault="00F22B30" w:rsidP="00D003EE">
            <w:pPr>
              <w:pStyle w:val="variabilischeda"/>
            </w:pPr>
            <w:r w:rsidRPr="00B86C4C">
              <w:t>Assistenza legale</w:t>
            </w:r>
          </w:p>
        </w:tc>
        <w:tc>
          <w:tcPr>
            <w:tcW w:w="4046" w:type="pct"/>
            <w:shd w:val="clear" w:color="auto" w:fill="E2EFD9"/>
            <w:vAlign w:val="center"/>
          </w:tcPr>
          <w:p w:rsidR="00F22B30" w:rsidRPr="00B86C4C" w:rsidRDefault="00F22B30" w:rsidP="00D003EE">
            <w:pPr>
              <w:pStyle w:val="testoscheda"/>
            </w:pPr>
            <w:r w:rsidRPr="00B86C4C">
              <w:t>Non necessaria</w:t>
            </w:r>
            <w:r w:rsidR="00106904" w:rsidRPr="00B86C4C">
              <w:t>.</w:t>
            </w:r>
          </w:p>
        </w:tc>
      </w:tr>
      <w:tr w:rsidR="00F22B30" w:rsidRPr="00B86C4C" w:rsidTr="000343B0">
        <w:trPr>
          <w:trHeight w:val="713"/>
        </w:trPr>
        <w:tc>
          <w:tcPr>
            <w:tcW w:w="954" w:type="pct"/>
            <w:shd w:val="clear" w:color="auto" w:fill="auto"/>
            <w:vAlign w:val="center"/>
          </w:tcPr>
          <w:p w:rsidR="00F22B30" w:rsidRPr="00B86C4C" w:rsidRDefault="00F22B30" w:rsidP="00D003EE">
            <w:pPr>
              <w:pStyle w:val="variabilischeda"/>
            </w:pPr>
            <w:r w:rsidRPr="00B86C4C">
              <w:t>Costi</w:t>
            </w:r>
          </w:p>
        </w:tc>
        <w:tc>
          <w:tcPr>
            <w:tcW w:w="4046" w:type="pct"/>
            <w:shd w:val="clear" w:color="auto" w:fill="auto"/>
            <w:vAlign w:val="center"/>
          </w:tcPr>
          <w:p w:rsidR="00F22B30" w:rsidRPr="00B86C4C" w:rsidRDefault="00F22B30" w:rsidP="00D003EE">
            <w:pPr>
              <w:pStyle w:val="testoscheda"/>
            </w:pPr>
            <w:r w:rsidRPr="00B86C4C">
              <w:t>Nessuno</w:t>
            </w:r>
            <w:r w:rsidR="00106904" w:rsidRPr="00B86C4C">
              <w:t>.</w:t>
            </w:r>
          </w:p>
        </w:tc>
      </w:tr>
      <w:tr w:rsidR="00F22B30" w:rsidRPr="00B86C4C" w:rsidTr="000343B0">
        <w:trPr>
          <w:trHeight w:val="696"/>
        </w:trPr>
        <w:tc>
          <w:tcPr>
            <w:tcW w:w="954" w:type="pct"/>
            <w:shd w:val="clear" w:color="auto" w:fill="E2EFD9"/>
            <w:vAlign w:val="center"/>
            <w:hideMark/>
          </w:tcPr>
          <w:p w:rsidR="00F22B30" w:rsidRPr="00B86C4C" w:rsidRDefault="00F22B30" w:rsidP="00D003EE">
            <w:pPr>
              <w:pStyle w:val="variabilischeda"/>
            </w:pPr>
            <w:r w:rsidRPr="00B86C4C">
              <w:t>Dove si richiede</w:t>
            </w:r>
          </w:p>
        </w:tc>
        <w:tc>
          <w:tcPr>
            <w:tcW w:w="4046" w:type="pct"/>
            <w:shd w:val="clear" w:color="auto" w:fill="E2EFD9"/>
            <w:vAlign w:val="center"/>
          </w:tcPr>
          <w:p w:rsidR="00F22B30" w:rsidRPr="00B86C4C" w:rsidRDefault="00EC531A" w:rsidP="00EC531A">
            <w:pPr>
              <w:pStyle w:val="testoscheda"/>
            </w:pPr>
            <w:r w:rsidRPr="00B86C4C">
              <w:t>Palazzo di Giustizia di Catania, Piazza Giovanni Verga, Cancelleria “Volontaria Giurisdizione”, Piano Primo, Stanza 56</w:t>
            </w:r>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r w:rsidR="009B3697">
              <w:rPr>
                <w:rFonts w:cs="Calisto MT"/>
                <w:szCs w:val="20"/>
                <w:lang w:eastAsia="it-IT" w:bidi="ar-SA"/>
              </w:rPr>
              <w:t>.</w:t>
            </w:r>
          </w:p>
        </w:tc>
      </w:tr>
    </w:tbl>
    <w:p w:rsidR="002F7095" w:rsidRPr="00B86C4C" w:rsidRDefault="002F7095" w:rsidP="00D003EE"/>
    <w:p w:rsidR="00686446" w:rsidRPr="00B86C4C" w:rsidRDefault="002F7095" w:rsidP="00D003EE">
      <w:r w:rsidRPr="00B86C4C">
        <w:br w:type="page"/>
      </w:r>
    </w:p>
    <w:p w:rsidR="0000424C" w:rsidRPr="00B86C4C" w:rsidRDefault="0000424C" w:rsidP="00D643BE">
      <w:pPr>
        <w:pStyle w:val="Sottotitolo"/>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6B53D6" w:rsidRPr="00B86C4C" w:rsidRDefault="003A024E" w:rsidP="00D643BE">
      <w:pPr>
        <w:pStyle w:val="Sottotitolo"/>
      </w:pPr>
      <w:r w:rsidRPr="00B86C4C">
        <w:t xml:space="preserve">Servizi riguardanti </w:t>
      </w:r>
      <w:r w:rsidR="00A62A6F" w:rsidRPr="00B86C4C">
        <w:t>la</w:t>
      </w:r>
      <w:r w:rsidR="005A0467" w:rsidRPr="00B86C4C">
        <w:t xml:space="preserve"> </w:t>
      </w:r>
    </w:p>
    <w:p w:rsidR="00C22816" w:rsidRPr="00B86C4C" w:rsidRDefault="00686446" w:rsidP="0005728A">
      <w:pPr>
        <w:pStyle w:val="Titolo1"/>
        <w:rPr>
          <w:rFonts w:ascii="Segoe UI" w:hAnsi="Segoe UI" w:cs="Segoe UI"/>
        </w:rPr>
      </w:pPr>
      <w:bookmarkStart w:id="50" w:name="_Toc498600485"/>
      <w:r w:rsidRPr="00B86C4C">
        <w:rPr>
          <w:rFonts w:ascii="Segoe UI" w:hAnsi="Segoe UI" w:cs="Segoe UI"/>
        </w:rPr>
        <w:t>FAMIGLIA</w:t>
      </w:r>
      <w:bookmarkEnd w:id="50"/>
    </w:p>
    <w:p w:rsidR="00686446" w:rsidRPr="00B86C4C" w:rsidRDefault="006B53D6"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686446" w:rsidRPr="00B86C4C" w:rsidTr="006B53D6">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686446" w:rsidRPr="00B86C4C" w:rsidRDefault="00686446" w:rsidP="006B53D6">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C22816" w:rsidRPr="00B86C4C" w:rsidRDefault="00686446" w:rsidP="00580AA2">
            <w:pPr>
              <w:pStyle w:val="Titolo5"/>
            </w:pPr>
            <w:bookmarkStart w:id="51" w:name="_Toc431478220"/>
            <w:bookmarkStart w:id="52" w:name="_Toc498600486"/>
            <w:r w:rsidRPr="00B86C4C">
              <w:t>SEPARAZIONE CONSENSUALE</w:t>
            </w:r>
            <w:bookmarkEnd w:id="51"/>
            <w:bookmarkEnd w:id="52"/>
          </w:p>
        </w:tc>
      </w:tr>
      <w:tr w:rsidR="00686446" w:rsidRPr="00B86C4C" w:rsidTr="006B53D6">
        <w:trPr>
          <w:trHeight w:val="1566"/>
        </w:trPr>
        <w:tc>
          <w:tcPr>
            <w:tcW w:w="954" w:type="pct"/>
            <w:shd w:val="clear" w:color="auto" w:fill="E2EFD9"/>
            <w:vAlign w:val="center"/>
          </w:tcPr>
          <w:p w:rsidR="00686446" w:rsidRPr="00B86C4C" w:rsidRDefault="00686446" w:rsidP="00D003EE">
            <w:pPr>
              <w:pStyle w:val="variabilischeda"/>
            </w:pPr>
            <w:r w:rsidRPr="00B86C4C">
              <w:t>Cos</w:t>
            </w:r>
            <w:r w:rsidR="000E12B6" w:rsidRPr="00B86C4C">
              <w:t>’</w:t>
            </w:r>
            <w:r w:rsidRPr="00B86C4C">
              <w:t>è</w:t>
            </w:r>
          </w:p>
        </w:tc>
        <w:tc>
          <w:tcPr>
            <w:tcW w:w="4046" w:type="pct"/>
            <w:shd w:val="clear" w:color="auto" w:fill="E2EFD9"/>
            <w:vAlign w:val="center"/>
          </w:tcPr>
          <w:p w:rsidR="002F7095" w:rsidRPr="00B86C4C" w:rsidRDefault="00686446" w:rsidP="00D003EE">
            <w:pPr>
              <w:pStyle w:val="testoscheda"/>
            </w:pPr>
            <w:r w:rsidRPr="00B86C4C">
              <w:t>E</w:t>
            </w:r>
            <w:r w:rsidR="000E12B6" w:rsidRPr="00B86C4C">
              <w:t>’</w:t>
            </w:r>
            <w:r w:rsidRPr="00B86C4C">
              <w:t xml:space="preserve"> la separazione legale che intercorre tra i coniugi quando vi è accordo su tutti gli aspetti (personali ed economici) che regolamenteranno la vita della famiglia dopo la separazione. </w:t>
            </w:r>
          </w:p>
          <w:p w:rsidR="00686446" w:rsidRPr="00B86C4C" w:rsidRDefault="00686446" w:rsidP="00D003EE">
            <w:pPr>
              <w:pStyle w:val="testoscheda"/>
            </w:pPr>
            <w:r w:rsidRPr="00B86C4C">
              <w:t>Qualora mancasse tale accordo sarà necessaria una separazione di tipo giudiziale.</w:t>
            </w:r>
          </w:p>
          <w:p w:rsidR="00686446" w:rsidRPr="00B86C4C" w:rsidRDefault="00686446" w:rsidP="00D003EE">
            <w:pPr>
              <w:pStyle w:val="testoscheda"/>
            </w:pPr>
            <w:r w:rsidRPr="00B86C4C">
              <w:t xml:space="preserve">Per procedure alternative al ricorso in Tribunale fare riferimento al box informativo </w:t>
            </w:r>
            <w:r w:rsidRPr="00B86C4C">
              <w:rPr>
                <w:i/>
                <w:u w:val="single"/>
              </w:rPr>
              <w:t>Procedure alternative al ricorso in tribunale</w:t>
            </w:r>
            <w:r w:rsidR="009B3697">
              <w:t>.</w:t>
            </w:r>
          </w:p>
        </w:tc>
      </w:tr>
      <w:tr w:rsidR="00686446" w:rsidRPr="00B86C4C" w:rsidTr="006B53D6">
        <w:trPr>
          <w:trHeight w:val="554"/>
        </w:trPr>
        <w:tc>
          <w:tcPr>
            <w:tcW w:w="954" w:type="pct"/>
            <w:shd w:val="clear" w:color="auto" w:fill="auto"/>
            <w:vAlign w:val="center"/>
          </w:tcPr>
          <w:p w:rsidR="00686446" w:rsidRPr="00B86C4C" w:rsidRDefault="00686446" w:rsidP="00D003EE">
            <w:pPr>
              <w:pStyle w:val="variabilischeda"/>
            </w:pPr>
            <w:r w:rsidRPr="00B86C4C">
              <w:t>Normativa di riferimento</w:t>
            </w:r>
          </w:p>
        </w:tc>
        <w:tc>
          <w:tcPr>
            <w:tcW w:w="4046" w:type="pct"/>
            <w:shd w:val="clear" w:color="auto" w:fill="auto"/>
            <w:vAlign w:val="center"/>
          </w:tcPr>
          <w:p w:rsidR="00686446" w:rsidRPr="00B86C4C" w:rsidRDefault="00686446" w:rsidP="00D003EE">
            <w:pPr>
              <w:pStyle w:val="testoscheda"/>
            </w:pPr>
            <w:r w:rsidRPr="00B86C4C">
              <w:t xml:space="preserve">art. 158 c.c., artt. 706 e seguenti </w:t>
            </w:r>
            <w:proofErr w:type="spellStart"/>
            <w:r w:rsidRPr="00B86C4C">
              <w:t>c.p.c.</w:t>
            </w:r>
            <w:proofErr w:type="spellEnd"/>
          </w:p>
        </w:tc>
      </w:tr>
      <w:tr w:rsidR="00686446" w:rsidRPr="00B86C4C" w:rsidTr="006B53D6">
        <w:trPr>
          <w:trHeight w:val="662"/>
        </w:trPr>
        <w:tc>
          <w:tcPr>
            <w:tcW w:w="954" w:type="pct"/>
            <w:shd w:val="clear" w:color="auto" w:fill="E2EFD9"/>
            <w:vAlign w:val="center"/>
            <w:hideMark/>
          </w:tcPr>
          <w:p w:rsidR="00686446" w:rsidRPr="00B86C4C" w:rsidRDefault="00686446" w:rsidP="00D003EE">
            <w:pPr>
              <w:pStyle w:val="variabilischeda"/>
            </w:pPr>
            <w:r w:rsidRPr="00B86C4C">
              <w:t>Chi può richiedere il servizio</w:t>
            </w:r>
          </w:p>
        </w:tc>
        <w:tc>
          <w:tcPr>
            <w:tcW w:w="4046" w:type="pct"/>
            <w:shd w:val="clear" w:color="auto" w:fill="E2EFD9"/>
            <w:vAlign w:val="center"/>
          </w:tcPr>
          <w:p w:rsidR="00686446" w:rsidRPr="00B86C4C" w:rsidRDefault="00686446" w:rsidP="00D003EE">
            <w:pPr>
              <w:pStyle w:val="testoscheda"/>
            </w:pPr>
            <w:r w:rsidRPr="00B86C4C">
              <w:t>Coniugi in maniera congiunta, da soli oppure con l</w:t>
            </w:r>
            <w:r w:rsidR="000E12B6" w:rsidRPr="00B86C4C">
              <w:t>’</w:t>
            </w:r>
            <w:r w:rsidRPr="00B86C4C">
              <w:t>assistenza di un avvocato difensore, eventualmente anche ciascun coniuge con un proprio difensore.</w:t>
            </w:r>
          </w:p>
        </w:tc>
      </w:tr>
      <w:tr w:rsidR="00686446" w:rsidRPr="00B86C4C" w:rsidTr="002F7095">
        <w:trPr>
          <w:trHeight w:val="1833"/>
        </w:trPr>
        <w:tc>
          <w:tcPr>
            <w:tcW w:w="954" w:type="pct"/>
            <w:shd w:val="clear" w:color="auto" w:fill="auto"/>
            <w:vAlign w:val="center"/>
            <w:hideMark/>
          </w:tcPr>
          <w:p w:rsidR="00686446" w:rsidRPr="00B86C4C" w:rsidRDefault="00686446" w:rsidP="00D003EE">
            <w:pPr>
              <w:pStyle w:val="variabilischeda"/>
            </w:pPr>
            <w:r w:rsidRPr="00B86C4C">
              <w:t>Documentazione necessaria</w:t>
            </w:r>
          </w:p>
        </w:tc>
        <w:tc>
          <w:tcPr>
            <w:tcW w:w="4046" w:type="pct"/>
            <w:shd w:val="clear" w:color="auto" w:fill="auto"/>
            <w:vAlign w:val="center"/>
          </w:tcPr>
          <w:p w:rsidR="00C22816" w:rsidRPr="00B86C4C" w:rsidRDefault="00686446" w:rsidP="001814F8">
            <w:pPr>
              <w:pStyle w:val="testoscheda"/>
              <w:numPr>
                <w:ilvl w:val="0"/>
                <w:numId w:val="35"/>
              </w:numPr>
            </w:pPr>
            <w:r w:rsidRPr="00B86C4C">
              <w:t xml:space="preserve">Ricorso per separazione consensuale rinvolta al Presidente del Tribunale (in doppia copia, firmato da entrambi i coniugi) </w:t>
            </w:r>
          </w:p>
          <w:p w:rsidR="00C22816" w:rsidRPr="00B86C4C" w:rsidRDefault="00686446" w:rsidP="001814F8">
            <w:pPr>
              <w:pStyle w:val="testoscheda"/>
              <w:numPr>
                <w:ilvl w:val="0"/>
                <w:numId w:val="35"/>
              </w:numPr>
            </w:pPr>
            <w:r w:rsidRPr="00B86C4C">
              <w:t>Estratto dell</w:t>
            </w:r>
            <w:r w:rsidR="000E12B6" w:rsidRPr="00B86C4C">
              <w:t>’</w:t>
            </w:r>
            <w:r w:rsidRPr="00B86C4C">
              <w:t xml:space="preserve">Atto di matrimonio rilasciato dal Comune dove il matrimonio è stato celebrato </w:t>
            </w:r>
          </w:p>
          <w:p w:rsidR="00C22816" w:rsidRPr="00B86C4C" w:rsidRDefault="00686446" w:rsidP="001814F8">
            <w:pPr>
              <w:pStyle w:val="testoscheda"/>
              <w:numPr>
                <w:ilvl w:val="0"/>
                <w:numId w:val="35"/>
              </w:numPr>
            </w:pPr>
            <w:r w:rsidRPr="00B86C4C">
              <w:t>Stato di famiglia e Certificato di residenza di entrambi i coniugi o autocertificazione</w:t>
            </w:r>
          </w:p>
          <w:p w:rsidR="00C22816" w:rsidRPr="00B86C4C" w:rsidRDefault="00686446" w:rsidP="001814F8">
            <w:pPr>
              <w:pStyle w:val="testoscheda"/>
              <w:numPr>
                <w:ilvl w:val="0"/>
                <w:numId w:val="35"/>
              </w:numPr>
            </w:pPr>
            <w:r w:rsidRPr="00B86C4C">
              <w:t>Nota di iscrizione a ruolo (codice iscrizione: 1.11.001)</w:t>
            </w:r>
            <w:r w:rsidR="009B3697">
              <w:t>.</w:t>
            </w:r>
          </w:p>
        </w:tc>
      </w:tr>
      <w:tr w:rsidR="00686446" w:rsidRPr="00B86C4C" w:rsidTr="00686446">
        <w:trPr>
          <w:trHeight w:val="4385"/>
        </w:trPr>
        <w:tc>
          <w:tcPr>
            <w:tcW w:w="954" w:type="pct"/>
            <w:shd w:val="clear" w:color="auto" w:fill="E2EFD9"/>
            <w:vAlign w:val="center"/>
            <w:hideMark/>
          </w:tcPr>
          <w:p w:rsidR="00686446" w:rsidRPr="00B86C4C" w:rsidRDefault="00686446" w:rsidP="00D003EE">
            <w:pPr>
              <w:pStyle w:val="variabilischeda"/>
            </w:pPr>
            <w:r w:rsidRPr="00B86C4C">
              <w:t>Come funziona</w:t>
            </w:r>
          </w:p>
        </w:tc>
        <w:tc>
          <w:tcPr>
            <w:tcW w:w="4046" w:type="pct"/>
            <w:shd w:val="clear" w:color="auto" w:fill="E2EFD9"/>
            <w:vAlign w:val="center"/>
          </w:tcPr>
          <w:p w:rsidR="00686446" w:rsidRPr="00B86C4C" w:rsidRDefault="00686446" w:rsidP="00D003EE">
            <w:pPr>
              <w:pStyle w:val="testoscheda"/>
            </w:pPr>
            <w:r w:rsidRPr="00B86C4C">
              <w:t>Il ricorso va indirizzato al Presidente del Tribunale nel cui territorio ha la residenza o il domicilio almeno uno dei coniugi, con le firme di entrambi i coniugi da apporre innanzi al funzionario competente.</w:t>
            </w:r>
          </w:p>
          <w:p w:rsidR="00686446" w:rsidRPr="00B86C4C" w:rsidRDefault="00686446" w:rsidP="00D003EE">
            <w:pPr>
              <w:pStyle w:val="testoscheda"/>
            </w:pPr>
            <w:r w:rsidRPr="00B86C4C">
              <w:t>Il ricorso, su carta semplice, deve riportare le disposizioni destinate a disciplinare i futuri rapporti tra i coniugi e va presentato alla cancelleria del Tribunale da entrambi i coniugi muniti di documento d</w:t>
            </w:r>
            <w:r w:rsidR="000E12B6" w:rsidRPr="00B86C4C">
              <w:t>’</w:t>
            </w:r>
            <w:r w:rsidRPr="00B86C4C">
              <w:t>identità in corso di validità.</w:t>
            </w:r>
          </w:p>
          <w:p w:rsidR="00686446" w:rsidRPr="00B86C4C" w:rsidRDefault="00686446" w:rsidP="00D003EE">
            <w:pPr>
              <w:pStyle w:val="testoscheda"/>
            </w:pPr>
            <w:r w:rsidRPr="00B86C4C">
              <w:t>All</w:t>
            </w:r>
            <w:r w:rsidR="000E12B6" w:rsidRPr="00B86C4C">
              <w:t>’</w:t>
            </w:r>
            <w:r w:rsidRPr="00B86C4C">
              <w:t>udienza di comparizione davanti al Presidente del Tribunale i coniugi devono presentarsi personalmente con un documento d</w:t>
            </w:r>
            <w:r w:rsidR="000E12B6" w:rsidRPr="00B86C4C">
              <w:t>’</w:t>
            </w:r>
            <w:r w:rsidRPr="00B86C4C">
              <w:t>identità. Non è ammessa la procura notarile conferita ad un terzo per la sostituzione del coniuge in udienza; in caso di impedimento a comparire dell</w:t>
            </w:r>
            <w:r w:rsidR="000E12B6" w:rsidRPr="00B86C4C">
              <w:t>’</w:t>
            </w:r>
            <w:r w:rsidRPr="00B86C4C">
              <w:t>uno o dell</w:t>
            </w:r>
            <w:r w:rsidR="000E12B6" w:rsidRPr="00B86C4C">
              <w:t>’</w:t>
            </w:r>
            <w:r w:rsidRPr="00B86C4C">
              <w:t>altro coniuge può essere chiesto il rinvio dell</w:t>
            </w:r>
            <w:r w:rsidR="000E12B6" w:rsidRPr="00B86C4C">
              <w:t>’</w:t>
            </w:r>
            <w:r w:rsidRPr="00B86C4C">
              <w:t>udienza producendo documentazione attestante l</w:t>
            </w:r>
            <w:r w:rsidR="000E12B6" w:rsidRPr="00B86C4C">
              <w:t>’</w:t>
            </w:r>
            <w:r w:rsidRPr="00B86C4C">
              <w:t>impedimento.</w:t>
            </w:r>
          </w:p>
          <w:p w:rsidR="00686446" w:rsidRPr="00B86C4C" w:rsidRDefault="00686446" w:rsidP="00D003EE">
            <w:pPr>
              <w:pStyle w:val="testoscheda"/>
            </w:pPr>
            <w:r w:rsidRPr="00B86C4C">
              <w:t>Al momento della presentazione della domanda di separazione verrà rilasciato il numero di iscrizione a ruolo (unitamente ad una copia del verbale di udienza e della scheda Istat, che, debitamente compilate e non firmate, dovranno essere presentate in udienza).</w:t>
            </w:r>
          </w:p>
          <w:p w:rsidR="00686446" w:rsidRPr="00B86C4C" w:rsidRDefault="00686446" w:rsidP="00D003EE">
            <w:pPr>
              <w:pStyle w:val="testoscheda"/>
            </w:pPr>
            <w:r w:rsidRPr="00B86C4C">
              <w:t>Le parti devono prendere personalmente visione in Cancelleria del giorno e dell</w:t>
            </w:r>
            <w:r w:rsidR="000E12B6" w:rsidRPr="00B86C4C">
              <w:t>’</w:t>
            </w:r>
            <w:r w:rsidRPr="00B86C4C">
              <w:t>ora dell</w:t>
            </w:r>
            <w:r w:rsidR="000E12B6" w:rsidRPr="00B86C4C">
              <w:t>’</w:t>
            </w:r>
            <w:r w:rsidRPr="00B86C4C">
              <w:t>udienza fissata per la comparizione consegnando il verbale di udienza compilato.</w:t>
            </w:r>
          </w:p>
          <w:p w:rsidR="00686446" w:rsidRPr="00B86C4C" w:rsidRDefault="00686446" w:rsidP="00D003EE">
            <w:pPr>
              <w:pStyle w:val="testoscheda"/>
            </w:pPr>
            <w:r w:rsidRPr="00B86C4C">
              <w:t>La copia del decreto di omologa può essere richiesta in cancelleria.</w:t>
            </w:r>
          </w:p>
        </w:tc>
      </w:tr>
      <w:tr w:rsidR="00686446" w:rsidRPr="00B86C4C" w:rsidTr="002F7095">
        <w:trPr>
          <w:trHeight w:val="562"/>
        </w:trPr>
        <w:tc>
          <w:tcPr>
            <w:tcW w:w="954" w:type="pct"/>
            <w:shd w:val="clear" w:color="auto" w:fill="auto"/>
            <w:vAlign w:val="center"/>
            <w:hideMark/>
          </w:tcPr>
          <w:p w:rsidR="00686446" w:rsidRPr="00B86C4C" w:rsidRDefault="00686446" w:rsidP="00D003EE">
            <w:pPr>
              <w:pStyle w:val="variabilischeda"/>
            </w:pPr>
            <w:r w:rsidRPr="00B86C4C">
              <w:t>Modulistica</w:t>
            </w:r>
          </w:p>
        </w:tc>
        <w:tc>
          <w:tcPr>
            <w:tcW w:w="4046" w:type="pct"/>
            <w:shd w:val="clear" w:color="auto" w:fill="auto"/>
            <w:vAlign w:val="center"/>
          </w:tcPr>
          <w:p w:rsidR="00686446" w:rsidRPr="00B86C4C" w:rsidRDefault="00686446" w:rsidP="00D003EE">
            <w:pPr>
              <w:pStyle w:val="testoscheda"/>
            </w:pPr>
            <w:r w:rsidRPr="00B86C4C">
              <w:t>Non presente.</w:t>
            </w:r>
          </w:p>
        </w:tc>
      </w:tr>
      <w:tr w:rsidR="00686446" w:rsidRPr="00B86C4C" w:rsidTr="002F7095">
        <w:trPr>
          <w:trHeight w:val="542"/>
        </w:trPr>
        <w:tc>
          <w:tcPr>
            <w:tcW w:w="954" w:type="pct"/>
            <w:shd w:val="clear" w:color="auto" w:fill="E2EFD9"/>
            <w:vAlign w:val="center"/>
          </w:tcPr>
          <w:p w:rsidR="00686446" w:rsidRPr="00B86C4C" w:rsidRDefault="00686446" w:rsidP="00D003EE">
            <w:pPr>
              <w:pStyle w:val="variabilischeda"/>
            </w:pPr>
            <w:r w:rsidRPr="00B86C4C">
              <w:t>Assistenza legale</w:t>
            </w:r>
          </w:p>
        </w:tc>
        <w:tc>
          <w:tcPr>
            <w:tcW w:w="4046" w:type="pct"/>
            <w:shd w:val="clear" w:color="auto" w:fill="E2EFD9"/>
            <w:vAlign w:val="center"/>
          </w:tcPr>
          <w:p w:rsidR="00686446" w:rsidRPr="00B86C4C" w:rsidRDefault="00686446" w:rsidP="00D003EE">
            <w:pPr>
              <w:pStyle w:val="testoscheda"/>
            </w:pPr>
            <w:r w:rsidRPr="00B86C4C">
              <w:t>Non necessaria.</w:t>
            </w:r>
          </w:p>
        </w:tc>
      </w:tr>
      <w:tr w:rsidR="00686446" w:rsidRPr="00B86C4C" w:rsidTr="00686446">
        <w:trPr>
          <w:trHeight w:val="556"/>
        </w:trPr>
        <w:tc>
          <w:tcPr>
            <w:tcW w:w="954" w:type="pct"/>
            <w:shd w:val="clear" w:color="auto" w:fill="auto"/>
            <w:vAlign w:val="center"/>
          </w:tcPr>
          <w:p w:rsidR="00686446" w:rsidRPr="00B86C4C" w:rsidRDefault="00686446" w:rsidP="00D003EE">
            <w:pPr>
              <w:pStyle w:val="variabilischeda"/>
            </w:pPr>
            <w:r w:rsidRPr="00B86C4C">
              <w:t>Costi</w:t>
            </w:r>
          </w:p>
        </w:tc>
        <w:tc>
          <w:tcPr>
            <w:tcW w:w="4046" w:type="pct"/>
            <w:shd w:val="clear" w:color="auto" w:fill="auto"/>
            <w:vAlign w:val="center"/>
          </w:tcPr>
          <w:p w:rsidR="00C22816" w:rsidRPr="00B86C4C" w:rsidRDefault="00686446" w:rsidP="001814F8">
            <w:pPr>
              <w:pStyle w:val="testoscheda"/>
              <w:numPr>
                <w:ilvl w:val="0"/>
                <w:numId w:val="36"/>
              </w:numPr>
            </w:pPr>
            <w:r w:rsidRPr="00B86C4C">
              <w:t>Contributo unificato da 43 €</w:t>
            </w:r>
          </w:p>
        </w:tc>
      </w:tr>
      <w:tr w:rsidR="00686446" w:rsidRPr="00B86C4C" w:rsidTr="00686446">
        <w:trPr>
          <w:trHeight w:val="550"/>
        </w:trPr>
        <w:tc>
          <w:tcPr>
            <w:tcW w:w="954" w:type="pct"/>
            <w:shd w:val="clear" w:color="auto" w:fill="E2EFD9"/>
            <w:vAlign w:val="center"/>
            <w:hideMark/>
          </w:tcPr>
          <w:p w:rsidR="00686446" w:rsidRPr="00B86C4C" w:rsidRDefault="00686446" w:rsidP="00D003EE">
            <w:pPr>
              <w:pStyle w:val="variabilischeda"/>
            </w:pPr>
            <w:r w:rsidRPr="00B86C4C">
              <w:t>Dove si richiede</w:t>
            </w:r>
          </w:p>
        </w:tc>
        <w:tc>
          <w:tcPr>
            <w:tcW w:w="4046" w:type="pct"/>
            <w:shd w:val="clear" w:color="auto" w:fill="E2EFD9"/>
            <w:vAlign w:val="center"/>
          </w:tcPr>
          <w:p w:rsidR="00686446" w:rsidRPr="00B86C4C" w:rsidRDefault="004C57E8" w:rsidP="004C57E8">
            <w:pPr>
              <w:pStyle w:val="testoscheda"/>
            </w:pPr>
            <w:r w:rsidRPr="00B86C4C">
              <w:t>Palazzo di Giustizia di Catania, Piazza Giovanni Verga, Cancelleria “Ruolo Generale”, Piano Primo, Stanza 1</w:t>
            </w:r>
            <w:r w:rsidRPr="00B86C4C">
              <w:rPr>
                <w:rFonts w:cs="Calisto MT"/>
                <w:szCs w:val="20"/>
                <w:lang w:eastAsia="it-IT" w:bidi="ar-SA"/>
              </w:rPr>
              <w:t>, dal lunedì al venerdì, dalle ore 09:00 alle ore 13:</w:t>
            </w:r>
            <w:r w:rsidR="009B3697">
              <w:rPr>
                <w:rFonts w:cs="Calisto MT"/>
                <w:szCs w:val="20"/>
                <w:lang w:eastAsia="it-IT" w:bidi="ar-SA"/>
              </w:rPr>
              <w:t>0</w:t>
            </w:r>
            <w:r w:rsidRPr="00B86C4C">
              <w:rPr>
                <w:rFonts w:cs="Calisto MT"/>
                <w:szCs w:val="20"/>
                <w:lang w:eastAsia="it-IT" w:bidi="ar-SA"/>
              </w:rPr>
              <w:t>0</w:t>
            </w:r>
            <w:r w:rsidR="009B3697">
              <w:rPr>
                <w:rFonts w:cs="Calisto MT"/>
                <w:szCs w:val="20"/>
                <w:lang w:eastAsia="it-IT" w:bidi="ar-SA"/>
              </w:rPr>
              <w:t>.</w:t>
            </w:r>
          </w:p>
        </w:tc>
      </w:tr>
    </w:tbl>
    <w:p w:rsidR="002F7095" w:rsidRPr="00B86C4C" w:rsidRDefault="002F7095" w:rsidP="00D003EE"/>
    <w:p w:rsidR="00686446" w:rsidRPr="00B86C4C" w:rsidRDefault="002F7095"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686446" w:rsidRPr="00B86C4C" w:rsidTr="006B53D6">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686446" w:rsidRPr="00B86C4C" w:rsidRDefault="00686446" w:rsidP="006B53D6">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C22816" w:rsidRPr="00B86C4C" w:rsidRDefault="00686446" w:rsidP="00580AA2">
            <w:pPr>
              <w:pStyle w:val="Titolo5"/>
            </w:pPr>
            <w:bookmarkStart w:id="53" w:name="_Toc431478221"/>
            <w:bookmarkStart w:id="54" w:name="_Toc498600487"/>
            <w:r w:rsidRPr="00B86C4C">
              <w:t>DIVORZIO CONGIUNTO O CONTENZIOSO</w:t>
            </w:r>
            <w:bookmarkEnd w:id="53"/>
            <w:bookmarkEnd w:id="54"/>
          </w:p>
        </w:tc>
      </w:tr>
      <w:tr w:rsidR="00686446" w:rsidRPr="00B86C4C" w:rsidTr="00686446">
        <w:trPr>
          <w:trHeight w:val="2338"/>
        </w:trPr>
        <w:tc>
          <w:tcPr>
            <w:tcW w:w="954" w:type="pct"/>
            <w:shd w:val="clear" w:color="auto" w:fill="E2EFD9"/>
            <w:vAlign w:val="center"/>
          </w:tcPr>
          <w:p w:rsidR="00686446" w:rsidRPr="00B86C4C" w:rsidRDefault="00686446" w:rsidP="00D003EE">
            <w:pPr>
              <w:pStyle w:val="variabilischeda"/>
            </w:pPr>
            <w:r w:rsidRPr="00B86C4C">
              <w:t>Cos</w:t>
            </w:r>
            <w:r w:rsidR="000E12B6" w:rsidRPr="00B86C4C">
              <w:t>’</w:t>
            </w:r>
            <w:r w:rsidRPr="00B86C4C">
              <w:t>è</w:t>
            </w:r>
          </w:p>
        </w:tc>
        <w:tc>
          <w:tcPr>
            <w:tcW w:w="4046" w:type="pct"/>
            <w:shd w:val="clear" w:color="auto" w:fill="E2EFD9"/>
            <w:vAlign w:val="center"/>
          </w:tcPr>
          <w:p w:rsidR="00686446" w:rsidRPr="00B86C4C" w:rsidRDefault="00686446" w:rsidP="00D003EE">
            <w:pPr>
              <w:pStyle w:val="testoscheda"/>
            </w:pPr>
            <w:r w:rsidRPr="00B86C4C">
              <w:t xml:space="preserve">Il servizio gestisce le richieste di divorzio, ovvero di scioglimento del matrimonio civile o di cessazione degli effetti civili del matrimonio concordatario. </w:t>
            </w:r>
          </w:p>
          <w:p w:rsidR="00686446" w:rsidRPr="00B86C4C" w:rsidRDefault="00686446" w:rsidP="00D003EE">
            <w:pPr>
              <w:pStyle w:val="testoscheda"/>
            </w:pPr>
            <w:r w:rsidRPr="00B86C4C">
              <w:t xml:space="preserve">Il divorzio è </w:t>
            </w:r>
            <w:r w:rsidRPr="00B86C4C">
              <w:rPr>
                <w:b/>
              </w:rPr>
              <w:t>congiunto</w:t>
            </w:r>
            <w:r w:rsidRPr="00B86C4C">
              <w:t xml:space="preserve"> nei casi in cui ci sia accordo tra i coniugi sulle condizioni del divorzio (affidamento dei figli, assegni di mantenimento, godimento casa coniugale, etc.).</w:t>
            </w:r>
          </w:p>
          <w:p w:rsidR="00686446" w:rsidRPr="00B86C4C" w:rsidRDefault="00686446" w:rsidP="00D003EE">
            <w:pPr>
              <w:pStyle w:val="testoscheda"/>
            </w:pPr>
            <w:r w:rsidRPr="00B86C4C">
              <w:t xml:space="preserve">Il divorzio è invece </w:t>
            </w:r>
            <w:r w:rsidRPr="00B86C4C">
              <w:rPr>
                <w:b/>
              </w:rPr>
              <w:t>contenzioso</w:t>
            </w:r>
            <w:r w:rsidRPr="00B86C4C">
              <w:t xml:space="preserve"> nei casi in cui i coniugi non abbiano raggiunto un completo accordo sulle condizioni del divorzio stesso.</w:t>
            </w:r>
          </w:p>
          <w:p w:rsidR="00686446" w:rsidRPr="00B86C4C" w:rsidRDefault="00686446" w:rsidP="00D003EE">
            <w:pPr>
              <w:pStyle w:val="testoscheda"/>
            </w:pPr>
            <w:r w:rsidRPr="00B86C4C">
              <w:t xml:space="preserve">Per procedure alternative al ricorso in Tribunale fare riferimento al box informativo </w:t>
            </w:r>
            <w:r w:rsidRPr="00B86C4C">
              <w:rPr>
                <w:i/>
                <w:u w:val="single"/>
              </w:rPr>
              <w:t>Procedure alternative al ricorso in tribunale</w:t>
            </w:r>
            <w:r w:rsidR="003D5E47" w:rsidRPr="00B86C4C">
              <w:t>.</w:t>
            </w:r>
          </w:p>
        </w:tc>
      </w:tr>
      <w:tr w:rsidR="00686446" w:rsidRPr="00B86C4C" w:rsidTr="003D5E47">
        <w:trPr>
          <w:trHeight w:val="447"/>
        </w:trPr>
        <w:tc>
          <w:tcPr>
            <w:tcW w:w="954" w:type="pct"/>
            <w:shd w:val="clear" w:color="auto" w:fill="auto"/>
            <w:vAlign w:val="center"/>
          </w:tcPr>
          <w:p w:rsidR="00686446" w:rsidRPr="00B86C4C" w:rsidRDefault="00686446" w:rsidP="00D003EE">
            <w:pPr>
              <w:pStyle w:val="variabilischeda"/>
            </w:pPr>
            <w:r w:rsidRPr="00B86C4C">
              <w:t>Normativa di riferimento</w:t>
            </w:r>
          </w:p>
        </w:tc>
        <w:tc>
          <w:tcPr>
            <w:tcW w:w="4046" w:type="pct"/>
            <w:shd w:val="clear" w:color="auto" w:fill="auto"/>
            <w:vAlign w:val="center"/>
          </w:tcPr>
          <w:p w:rsidR="00686446" w:rsidRPr="00B86C4C" w:rsidRDefault="00686446" w:rsidP="00D003EE">
            <w:pPr>
              <w:pStyle w:val="testoscheda"/>
            </w:pPr>
            <w:r w:rsidRPr="00B86C4C">
              <w:t>Legge n. 898/1970, modificata dalla legge n. 74/1987.</w:t>
            </w:r>
            <w:r w:rsidR="003D5E47" w:rsidRPr="00B86C4C">
              <w:t xml:space="preserve"> </w:t>
            </w:r>
            <w:r w:rsidRPr="00B86C4C">
              <w:t>Legge n. 55/2015.</w:t>
            </w:r>
          </w:p>
        </w:tc>
      </w:tr>
      <w:tr w:rsidR="00686446" w:rsidRPr="00B86C4C" w:rsidTr="003D5E47">
        <w:trPr>
          <w:trHeight w:val="1390"/>
        </w:trPr>
        <w:tc>
          <w:tcPr>
            <w:tcW w:w="954" w:type="pct"/>
            <w:shd w:val="clear" w:color="auto" w:fill="E2EFD9"/>
            <w:vAlign w:val="center"/>
            <w:hideMark/>
          </w:tcPr>
          <w:p w:rsidR="00686446" w:rsidRPr="00B86C4C" w:rsidRDefault="00686446" w:rsidP="00D003EE">
            <w:pPr>
              <w:pStyle w:val="variabilischeda"/>
            </w:pPr>
            <w:r w:rsidRPr="00B86C4C">
              <w:t>Chi può richiedere il servizio</w:t>
            </w:r>
          </w:p>
        </w:tc>
        <w:tc>
          <w:tcPr>
            <w:tcW w:w="4046" w:type="pct"/>
            <w:shd w:val="clear" w:color="auto" w:fill="E2EFD9"/>
            <w:vAlign w:val="center"/>
          </w:tcPr>
          <w:p w:rsidR="00686446" w:rsidRPr="00B86C4C" w:rsidRDefault="00686446" w:rsidP="00D003EE">
            <w:pPr>
              <w:pStyle w:val="testoscheda"/>
            </w:pPr>
            <w:r w:rsidRPr="00B86C4C">
              <w:t>I coniugi stessi. Il divorzio può essere chiesto dopo un determinato periodo di tempo dalla separazione dei coniugi:</w:t>
            </w:r>
          </w:p>
          <w:p w:rsidR="00C22816" w:rsidRPr="00B86C4C" w:rsidRDefault="00686446" w:rsidP="001814F8">
            <w:pPr>
              <w:pStyle w:val="testoscheda"/>
              <w:numPr>
                <w:ilvl w:val="0"/>
                <w:numId w:val="36"/>
              </w:numPr>
            </w:pPr>
            <w:r w:rsidRPr="00B86C4C">
              <w:t>6 mesi dopo la separazione consensuale: il periodo decorre dal momento in cui è stato ufficialmente raggiunto l</w:t>
            </w:r>
            <w:r w:rsidR="000E12B6" w:rsidRPr="00B86C4C">
              <w:t>’</w:t>
            </w:r>
            <w:r w:rsidRPr="00B86C4C">
              <w:t>accordo tra i coniugi;</w:t>
            </w:r>
          </w:p>
          <w:p w:rsidR="00C22816" w:rsidRDefault="00686446" w:rsidP="001814F8">
            <w:pPr>
              <w:pStyle w:val="testoscheda"/>
              <w:numPr>
                <w:ilvl w:val="0"/>
                <w:numId w:val="36"/>
              </w:numPr>
            </w:pPr>
            <w:r w:rsidRPr="00B86C4C">
              <w:t>12 mesi dopo la separazione giudiziale: il periodo decorre dalla comparsa de</w:t>
            </w:r>
            <w:r w:rsidR="009B3697">
              <w:t>i coniugi di fronte al giudice.</w:t>
            </w:r>
          </w:p>
          <w:p w:rsidR="009B3697" w:rsidRPr="00B86C4C" w:rsidRDefault="009B3697" w:rsidP="009B3697">
            <w:pPr>
              <w:pStyle w:val="testoscheda"/>
              <w:ind w:left="720"/>
            </w:pPr>
          </w:p>
        </w:tc>
      </w:tr>
      <w:tr w:rsidR="00686446" w:rsidRPr="00B86C4C" w:rsidTr="003D5E47">
        <w:trPr>
          <w:trHeight w:val="2247"/>
        </w:trPr>
        <w:tc>
          <w:tcPr>
            <w:tcW w:w="954" w:type="pct"/>
            <w:shd w:val="clear" w:color="auto" w:fill="auto"/>
            <w:vAlign w:val="center"/>
            <w:hideMark/>
          </w:tcPr>
          <w:p w:rsidR="00686446" w:rsidRPr="00B86C4C" w:rsidRDefault="00686446" w:rsidP="00D003EE">
            <w:pPr>
              <w:pStyle w:val="variabilischeda"/>
            </w:pPr>
            <w:r w:rsidRPr="00B86C4C">
              <w:t>Documentazione necessaria</w:t>
            </w:r>
          </w:p>
        </w:tc>
        <w:tc>
          <w:tcPr>
            <w:tcW w:w="4046" w:type="pct"/>
            <w:shd w:val="clear" w:color="auto" w:fill="auto"/>
            <w:vAlign w:val="center"/>
          </w:tcPr>
          <w:p w:rsidR="00C22816" w:rsidRPr="00B86C4C" w:rsidRDefault="00686446" w:rsidP="001814F8">
            <w:pPr>
              <w:pStyle w:val="testoscheda"/>
              <w:numPr>
                <w:ilvl w:val="0"/>
                <w:numId w:val="37"/>
              </w:numPr>
            </w:pPr>
            <w:r w:rsidRPr="00B86C4C">
              <w:t>Estratto dell</w:t>
            </w:r>
            <w:r w:rsidR="000E12B6" w:rsidRPr="00B86C4C">
              <w:t>’</w:t>
            </w:r>
            <w:r w:rsidRPr="00B86C4C">
              <w:t xml:space="preserve">Atto di matrimonio rilasciato dal Comune dove il matrimonio è stato celebrato </w:t>
            </w:r>
          </w:p>
          <w:p w:rsidR="00C22816" w:rsidRPr="00B86C4C" w:rsidRDefault="00686446" w:rsidP="001814F8">
            <w:pPr>
              <w:pStyle w:val="testoscheda"/>
              <w:numPr>
                <w:ilvl w:val="0"/>
                <w:numId w:val="37"/>
              </w:numPr>
            </w:pPr>
            <w:r w:rsidRPr="00B86C4C">
              <w:t>Stato di famiglia e Certificato di residenza di entrambi i coniugi o autocertificazione</w:t>
            </w:r>
          </w:p>
          <w:p w:rsidR="00C22816" w:rsidRPr="00B86C4C" w:rsidRDefault="00686446" w:rsidP="001814F8">
            <w:pPr>
              <w:pStyle w:val="testoscheda"/>
              <w:numPr>
                <w:ilvl w:val="0"/>
                <w:numId w:val="37"/>
              </w:numPr>
            </w:pPr>
            <w:r w:rsidRPr="00B86C4C">
              <w:t>Sentenza di separazione con passaggio in giudicato e decreto di omologa della separazione in copia conforme</w:t>
            </w:r>
          </w:p>
          <w:p w:rsidR="00686446" w:rsidRPr="00B86C4C" w:rsidRDefault="00686446" w:rsidP="001814F8">
            <w:pPr>
              <w:pStyle w:val="testoscheda"/>
              <w:numPr>
                <w:ilvl w:val="0"/>
                <w:numId w:val="37"/>
              </w:numPr>
            </w:pPr>
            <w:r w:rsidRPr="00B86C4C">
              <w:t>Nota di iscrizione a ruolo (codice iscrizione: 1.11.011).</w:t>
            </w:r>
          </w:p>
          <w:p w:rsidR="00686446" w:rsidRDefault="00686446" w:rsidP="001814F8">
            <w:pPr>
              <w:pStyle w:val="testoscheda"/>
              <w:numPr>
                <w:ilvl w:val="0"/>
                <w:numId w:val="37"/>
              </w:numPr>
            </w:pPr>
            <w:r w:rsidRPr="00B86C4C">
              <w:t>Nel caso di divorzio contenzioso, è necessario anche presentare le dichiarazioni dei redditi dei coniugi relative agli ultimi tre anni.</w:t>
            </w:r>
          </w:p>
          <w:p w:rsidR="009B3697" w:rsidRPr="00B86C4C" w:rsidRDefault="009B3697" w:rsidP="009B3697">
            <w:pPr>
              <w:pStyle w:val="testoscheda"/>
              <w:ind w:left="720"/>
            </w:pPr>
          </w:p>
        </w:tc>
      </w:tr>
      <w:tr w:rsidR="00686446" w:rsidRPr="00B86C4C" w:rsidTr="003D5E47">
        <w:trPr>
          <w:trHeight w:val="3810"/>
        </w:trPr>
        <w:tc>
          <w:tcPr>
            <w:tcW w:w="954" w:type="pct"/>
            <w:shd w:val="clear" w:color="auto" w:fill="E2EFD9"/>
            <w:vAlign w:val="center"/>
            <w:hideMark/>
          </w:tcPr>
          <w:p w:rsidR="00686446" w:rsidRPr="00B86C4C" w:rsidRDefault="00686446" w:rsidP="00D003EE">
            <w:pPr>
              <w:pStyle w:val="variabilischeda"/>
            </w:pPr>
            <w:r w:rsidRPr="00B86C4C">
              <w:t>Come funziona</w:t>
            </w:r>
          </w:p>
        </w:tc>
        <w:tc>
          <w:tcPr>
            <w:tcW w:w="4046" w:type="pct"/>
            <w:shd w:val="clear" w:color="auto" w:fill="E2EFD9"/>
            <w:vAlign w:val="center"/>
          </w:tcPr>
          <w:p w:rsidR="00686446" w:rsidRPr="00B86C4C" w:rsidRDefault="00686446" w:rsidP="00D003EE">
            <w:pPr>
              <w:pStyle w:val="testoscheda"/>
            </w:pPr>
            <w:r w:rsidRPr="00B86C4C">
              <w:t>Il ricorso deve essere sempre diretto al Tribunale del luogo di residenza o di domicilio di almeno uno dei coniugi.</w:t>
            </w:r>
          </w:p>
          <w:p w:rsidR="00686446" w:rsidRPr="00B86C4C" w:rsidRDefault="00686446" w:rsidP="00D003EE">
            <w:pPr>
              <w:pStyle w:val="testoscheda"/>
            </w:pPr>
            <w:r w:rsidRPr="00B86C4C">
              <w:t>Nel divorzio contenzioso, nel caso in cui un coniuge sia residente all</w:t>
            </w:r>
            <w:r w:rsidR="000E12B6" w:rsidRPr="00B86C4C">
              <w:t>’</w:t>
            </w:r>
            <w:r w:rsidRPr="00B86C4C">
              <w:t>estero o irreperibile, la domanda si propone al Tribunale di residenza o domicilio del ricorrente.</w:t>
            </w:r>
          </w:p>
          <w:p w:rsidR="00686446" w:rsidRPr="00B86C4C" w:rsidRDefault="00686446" w:rsidP="00D003EE">
            <w:pPr>
              <w:pStyle w:val="testoscheda"/>
            </w:pPr>
            <w:r w:rsidRPr="00B86C4C">
              <w:t>La domanda è da presentare in carta semplice e deve contenere:</w:t>
            </w:r>
          </w:p>
          <w:p w:rsidR="00C22816" w:rsidRPr="00B86C4C" w:rsidRDefault="00686446" w:rsidP="001814F8">
            <w:pPr>
              <w:pStyle w:val="testoscheda"/>
              <w:numPr>
                <w:ilvl w:val="0"/>
                <w:numId w:val="38"/>
              </w:numPr>
            </w:pPr>
            <w:r w:rsidRPr="00B86C4C">
              <w:t>Il Tribunale che deve pronunciarsi</w:t>
            </w:r>
          </w:p>
          <w:p w:rsidR="00C22816" w:rsidRPr="00B86C4C" w:rsidRDefault="00686446" w:rsidP="001814F8">
            <w:pPr>
              <w:pStyle w:val="testoscheda"/>
              <w:numPr>
                <w:ilvl w:val="0"/>
                <w:numId w:val="38"/>
              </w:numPr>
            </w:pPr>
            <w:r w:rsidRPr="00B86C4C">
              <w:t>Le generalità dei coniugi</w:t>
            </w:r>
          </w:p>
          <w:p w:rsidR="00C22816" w:rsidRPr="00B86C4C" w:rsidRDefault="00686446" w:rsidP="001814F8">
            <w:pPr>
              <w:pStyle w:val="testoscheda"/>
              <w:numPr>
                <w:ilvl w:val="0"/>
                <w:numId w:val="38"/>
              </w:numPr>
            </w:pPr>
            <w:r w:rsidRPr="00B86C4C">
              <w:t>L</w:t>
            </w:r>
            <w:r w:rsidR="000E12B6" w:rsidRPr="00B86C4C">
              <w:t>’</w:t>
            </w:r>
            <w:r w:rsidRPr="00B86C4C">
              <w:t>oggetto della domanda</w:t>
            </w:r>
          </w:p>
          <w:p w:rsidR="00C22816" w:rsidRPr="00B86C4C" w:rsidRDefault="00686446" w:rsidP="001814F8">
            <w:pPr>
              <w:pStyle w:val="testoscheda"/>
              <w:numPr>
                <w:ilvl w:val="0"/>
                <w:numId w:val="38"/>
              </w:numPr>
            </w:pPr>
            <w:r w:rsidRPr="00B86C4C">
              <w:t>Gli elementi su sui si fonda la richiesta di divorzio</w:t>
            </w:r>
          </w:p>
          <w:p w:rsidR="00C22816" w:rsidRPr="00B86C4C" w:rsidRDefault="00686446" w:rsidP="001814F8">
            <w:pPr>
              <w:pStyle w:val="testoscheda"/>
              <w:numPr>
                <w:ilvl w:val="0"/>
                <w:numId w:val="38"/>
              </w:numPr>
            </w:pPr>
            <w:r w:rsidRPr="00B86C4C">
              <w:t>Indicazioni sull</w:t>
            </w:r>
            <w:r w:rsidR="000E12B6" w:rsidRPr="00B86C4C">
              <w:t>’</w:t>
            </w:r>
            <w:r w:rsidRPr="00B86C4C">
              <w:t>esistenza di figli legittimi, legittimati o adottati da entrambi i coniugi durante il matrimonio.</w:t>
            </w:r>
          </w:p>
          <w:p w:rsidR="00686446" w:rsidRPr="00B86C4C" w:rsidRDefault="00686446" w:rsidP="00D003EE">
            <w:pPr>
              <w:pStyle w:val="testoscheda"/>
            </w:pPr>
            <w:r w:rsidRPr="00B86C4C">
              <w:t>All</w:t>
            </w:r>
            <w:r w:rsidR="000E12B6" w:rsidRPr="00B86C4C">
              <w:t>’</w:t>
            </w:r>
            <w:r w:rsidRPr="00B86C4C">
              <w:t>udienza di comparizione davanti al Presidente del Tribunale, i coniugi devono presentarsi personalmente, salvo gravi e comprovati motivi.</w:t>
            </w:r>
          </w:p>
          <w:p w:rsidR="00686446" w:rsidRPr="00B86C4C" w:rsidRDefault="00686446" w:rsidP="00D003EE">
            <w:pPr>
              <w:pStyle w:val="testoscheda"/>
            </w:pPr>
            <w:r w:rsidRPr="00B86C4C">
              <w:t>La sentenza di divorzio viene inviata allo Stato Civile del Comune di celebrazione del matrimonio solo dopo il passaggio in giudicato.</w:t>
            </w:r>
          </w:p>
          <w:p w:rsidR="009B3697" w:rsidRDefault="00686446" w:rsidP="00D003EE">
            <w:pPr>
              <w:pStyle w:val="testoscheda"/>
            </w:pPr>
            <w:r w:rsidRPr="00B86C4C">
              <w:t>Il passaggio in giudicato è certificato dall</w:t>
            </w:r>
            <w:r w:rsidR="000E12B6" w:rsidRPr="00B86C4C">
              <w:t>’</w:t>
            </w:r>
            <w:r w:rsidRPr="00B86C4C">
              <w:t>ufficio rilascio copie su richiesta di parte.</w:t>
            </w:r>
          </w:p>
          <w:p w:rsidR="009B3697" w:rsidRPr="00B86C4C" w:rsidRDefault="009B3697" w:rsidP="00D003EE">
            <w:pPr>
              <w:pStyle w:val="testoscheda"/>
            </w:pPr>
          </w:p>
        </w:tc>
      </w:tr>
      <w:tr w:rsidR="00686446" w:rsidRPr="00B86C4C" w:rsidTr="003D5E47">
        <w:trPr>
          <w:trHeight w:val="433"/>
        </w:trPr>
        <w:tc>
          <w:tcPr>
            <w:tcW w:w="954" w:type="pct"/>
            <w:shd w:val="clear" w:color="auto" w:fill="auto"/>
            <w:vAlign w:val="center"/>
            <w:hideMark/>
          </w:tcPr>
          <w:p w:rsidR="00686446" w:rsidRPr="00B86C4C" w:rsidRDefault="00686446" w:rsidP="00D003EE">
            <w:pPr>
              <w:pStyle w:val="variabilischeda"/>
            </w:pPr>
            <w:r w:rsidRPr="00B86C4C">
              <w:t>Modulistica</w:t>
            </w:r>
          </w:p>
        </w:tc>
        <w:tc>
          <w:tcPr>
            <w:tcW w:w="4046" w:type="pct"/>
            <w:shd w:val="clear" w:color="auto" w:fill="auto"/>
            <w:vAlign w:val="center"/>
          </w:tcPr>
          <w:p w:rsidR="00686446" w:rsidRPr="00B86C4C" w:rsidRDefault="00686446" w:rsidP="00D003EE">
            <w:pPr>
              <w:pStyle w:val="testoscheda"/>
            </w:pPr>
            <w:r w:rsidRPr="00B86C4C">
              <w:t>Non presente.</w:t>
            </w:r>
          </w:p>
        </w:tc>
      </w:tr>
      <w:tr w:rsidR="00686446" w:rsidRPr="00B86C4C" w:rsidTr="00686446">
        <w:trPr>
          <w:trHeight w:val="536"/>
        </w:trPr>
        <w:tc>
          <w:tcPr>
            <w:tcW w:w="954" w:type="pct"/>
            <w:shd w:val="clear" w:color="auto" w:fill="E2EFD9"/>
            <w:vAlign w:val="center"/>
          </w:tcPr>
          <w:p w:rsidR="00686446" w:rsidRPr="00B86C4C" w:rsidRDefault="00686446" w:rsidP="00D003EE">
            <w:pPr>
              <w:pStyle w:val="variabilischeda"/>
            </w:pPr>
            <w:r w:rsidRPr="00B86C4C">
              <w:t>Assistenza legale</w:t>
            </w:r>
          </w:p>
        </w:tc>
        <w:tc>
          <w:tcPr>
            <w:tcW w:w="4046" w:type="pct"/>
            <w:shd w:val="clear" w:color="auto" w:fill="E2EFD9"/>
            <w:vAlign w:val="center"/>
          </w:tcPr>
          <w:p w:rsidR="00686446" w:rsidRPr="00B86C4C" w:rsidRDefault="00686446" w:rsidP="00D003EE">
            <w:pPr>
              <w:pStyle w:val="testoscheda"/>
            </w:pPr>
            <w:r w:rsidRPr="00B86C4C">
              <w:t>Necessaria.</w:t>
            </w:r>
          </w:p>
        </w:tc>
      </w:tr>
      <w:tr w:rsidR="00686446" w:rsidRPr="00B86C4C" w:rsidTr="00686446">
        <w:trPr>
          <w:trHeight w:val="707"/>
        </w:trPr>
        <w:tc>
          <w:tcPr>
            <w:tcW w:w="954" w:type="pct"/>
            <w:shd w:val="clear" w:color="auto" w:fill="auto"/>
            <w:vAlign w:val="center"/>
          </w:tcPr>
          <w:p w:rsidR="00686446" w:rsidRPr="00B86C4C" w:rsidRDefault="00686446" w:rsidP="00D003EE">
            <w:pPr>
              <w:pStyle w:val="variabilischeda"/>
            </w:pPr>
            <w:r w:rsidRPr="00B86C4C">
              <w:t>Costi</w:t>
            </w:r>
          </w:p>
        </w:tc>
        <w:tc>
          <w:tcPr>
            <w:tcW w:w="4046" w:type="pct"/>
            <w:shd w:val="clear" w:color="auto" w:fill="auto"/>
            <w:vAlign w:val="center"/>
          </w:tcPr>
          <w:p w:rsidR="00C22816" w:rsidRPr="00B86C4C" w:rsidRDefault="00686446" w:rsidP="001814F8">
            <w:pPr>
              <w:pStyle w:val="testoscheda"/>
              <w:numPr>
                <w:ilvl w:val="0"/>
                <w:numId w:val="39"/>
              </w:numPr>
            </w:pPr>
            <w:r w:rsidRPr="00B86C4C">
              <w:t>Contributo unificato da 43 € per il divorzio congiunto,</w:t>
            </w:r>
          </w:p>
          <w:p w:rsidR="00C22816" w:rsidRPr="00B86C4C" w:rsidRDefault="00686446" w:rsidP="001814F8">
            <w:pPr>
              <w:pStyle w:val="testoscheda"/>
              <w:numPr>
                <w:ilvl w:val="0"/>
                <w:numId w:val="39"/>
              </w:numPr>
            </w:pPr>
            <w:r w:rsidRPr="00B86C4C">
              <w:t>Contributo unificato da 98 € per il divorzio giudiziale.</w:t>
            </w:r>
          </w:p>
        </w:tc>
      </w:tr>
      <w:tr w:rsidR="00686446" w:rsidRPr="00B86C4C" w:rsidTr="00686446">
        <w:trPr>
          <w:trHeight w:val="547"/>
        </w:trPr>
        <w:tc>
          <w:tcPr>
            <w:tcW w:w="954" w:type="pct"/>
            <w:shd w:val="clear" w:color="auto" w:fill="E2EFD9"/>
            <w:vAlign w:val="center"/>
            <w:hideMark/>
          </w:tcPr>
          <w:p w:rsidR="00686446" w:rsidRPr="00B86C4C" w:rsidRDefault="00686446" w:rsidP="00D003EE">
            <w:pPr>
              <w:pStyle w:val="variabilischeda"/>
            </w:pPr>
            <w:r w:rsidRPr="00B86C4C">
              <w:t>Dove si richiede</w:t>
            </w:r>
          </w:p>
        </w:tc>
        <w:tc>
          <w:tcPr>
            <w:tcW w:w="4046" w:type="pct"/>
            <w:shd w:val="clear" w:color="auto" w:fill="E2EFD9"/>
            <w:vAlign w:val="center"/>
          </w:tcPr>
          <w:p w:rsidR="00686446" w:rsidRPr="00B86C4C" w:rsidRDefault="004C57E8" w:rsidP="009B3697">
            <w:pPr>
              <w:pStyle w:val="testoscheda"/>
            </w:pPr>
            <w:r w:rsidRPr="00B86C4C">
              <w:t>Palazzo di Giustizia di Catania, Piazza Giovanni Verga, Cancelleria “Ruolo Generale”, Piano Primo, Stanza 1</w:t>
            </w:r>
            <w:r w:rsidRPr="00B86C4C">
              <w:rPr>
                <w:rFonts w:cs="Calisto MT"/>
                <w:szCs w:val="20"/>
                <w:lang w:eastAsia="it-IT" w:bidi="ar-SA"/>
              </w:rPr>
              <w:t>, dal lunedì al venerdì, dalle ore 09:00 alle ore 13:</w:t>
            </w:r>
            <w:r w:rsidR="009B3697">
              <w:rPr>
                <w:rFonts w:cs="Calisto MT"/>
                <w:szCs w:val="20"/>
                <w:lang w:eastAsia="it-IT" w:bidi="ar-SA"/>
              </w:rPr>
              <w:t>0</w:t>
            </w:r>
            <w:r w:rsidRPr="00B86C4C">
              <w:rPr>
                <w:rFonts w:cs="Calisto MT"/>
                <w:szCs w:val="20"/>
                <w:lang w:eastAsia="it-IT" w:bidi="ar-SA"/>
              </w:rPr>
              <w:t>0</w:t>
            </w:r>
            <w:r w:rsidR="009B3697">
              <w:rPr>
                <w:rFonts w:ascii="Times New Roman" w:hAnsi="Times New Roman"/>
                <w:szCs w:val="20"/>
                <w:lang w:eastAsia="it-IT" w:bidi="ar-SA"/>
              </w:rPr>
              <w:t>.</w:t>
            </w:r>
          </w:p>
        </w:tc>
      </w:tr>
    </w:tbl>
    <w:p w:rsidR="00686446" w:rsidRPr="00B86C4C" w:rsidRDefault="003D5E47"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686446" w:rsidRPr="00B86C4C" w:rsidTr="006B53D6">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686446" w:rsidRPr="00B86C4C" w:rsidRDefault="00686446" w:rsidP="006B53D6">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C22816" w:rsidRPr="00B86C4C" w:rsidRDefault="00686446" w:rsidP="00580AA2">
            <w:pPr>
              <w:pStyle w:val="Titolo5"/>
            </w:pPr>
            <w:bookmarkStart w:id="55" w:name="_Toc431478222"/>
            <w:bookmarkStart w:id="56" w:name="_Toc498600488"/>
            <w:r w:rsidRPr="00B86C4C">
              <w:t>MODIFICA CONDIZIONI DI SEPARAZIONE O DIVORZIO</w:t>
            </w:r>
            <w:bookmarkEnd w:id="55"/>
            <w:bookmarkEnd w:id="56"/>
          </w:p>
        </w:tc>
      </w:tr>
      <w:tr w:rsidR="00686446" w:rsidRPr="00B86C4C" w:rsidTr="003D5E47">
        <w:trPr>
          <w:trHeight w:val="2513"/>
        </w:trPr>
        <w:tc>
          <w:tcPr>
            <w:tcW w:w="954" w:type="pct"/>
            <w:shd w:val="clear" w:color="auto" w:fill="E2EFD9"/>
            <w:vAlign w:val="center"/>
          </w:tcPr>
          <w:p w:rsidR="00686446" w:rsidRPr="00B86C4C" w:rsidRDefault="00686446" w:rsidP="00D003EE">
            <w:pPr>
              <w:pStyle w:val="variabilischeda"/>
            </w:pPr>
            <w:r w:rsidRPr="00B86C4C">
              <w:t>Cos</w:t>
            </w:r>
            <w:r w:rsidR="000E12B6" w:rsidRPr="00B86C4C">
              <w:t>’</w:t>
            </w:r>
            <w:r w:rsidRPr="00B86C4C">
              <w:t>è</w:t>
            </w:r>
          </w:p>
        </w:tc>
        <w:tc>
          <w:tcPr>
            <w:tcW w:w="4046" w:type="pct"/>
            <w:shd w:val="clear" w:color="auto" w:fill="E2EFD9"/>
            <w:vAlign w:val="center"/>
          </w:tcPr>
          <w:p w:rsidR="00686446" w:rsidRPr="00B86C4C" w:rsidRDefault="00686446" w:rsidP="00D003EE">
            <w:pPr>
              <w:pStyle w:val="testoscheda"/>
            </w:pPr>
            <w:r w:rsidRPr="00B86C4C">
              <w:t>In seguito ad un provvedimento di separazione (consensuale o giudiziale) o di divorzio (congiunto o contenzioso) è possibile modificarne le condizioni attraverso un apposito procedimento.</w:t>
            </w:r>
          </w:p>
          <w:p w:rsidR="00686446" w:rsidRPr="00B86C4C" w:rsidRDefault="00686446" w:rsidP="00D003EE">
            <w:pPr>
              <w:pStyle w:val="testoscheda"/>
            </w:pPr>
            <w:r w:rsidRPr="00B86C4C">
              <w:t>La modifica delle condizioni è possibile qualora sia cambiata la situazione in base alla quale i provvedimenti sono stati adottati o in casi in cui ricorrano giustificati e importanti motivi.</w:t>
            </w:r>
          </w:p>
          <w:p w:rsidR="00686446" w:rsidRPr="00B86C4C" w:rsidRDefault="00686446" w:rsidP="00D003EE">
            <w:pPr>
              <w:pStyle w:val="testoscheda"/>
            </w:pPr>
            <w:r w:rsidRPr="00B86C4C">
              <w:t>La modifica delle condizioni di separazione o divorzio è applicabile anche ai provvedimenti che disciplinano le condizioni relative ai figli di genitori non coniugati.</w:t>
            </w:r>
          </w:p>
          <w:p w:rsidR="00686446" w:rsidRPr="00B86C4C" w:rsidRDefault="00686446" w:rsidP="00D003EE">
            <w:pPr>
              <w:pStyle w:val="testoscheda"/>
            </w:pPr>
            <w:r w:rsidRPr="00B86C4C">
              <w:t xml:space="preserve">Per procedure alternative al ricorso in Tribunale fare riferimento al box informativo </w:t>
            </w:r>
            <w:r w:rsidRPr="00B86C4C">
              <w:rPr>
                <w:i/>
                <w:u w:val="single"/>
              </w:rPr>
              <w:t>Procedure alternative al ricorso in tribunale</w:t>
            </w:r>
            <w:r w:rsidR="009B3697">
              <w:t>.</w:t>
            </w:r>
          </w:p>
        </w:tc>
      </w:tr>
      <w:tr w:rsidR="00686446" w:rsidRPr="00B86C4C" w:rsidTr="003D5E47">
        <w:trPr>
          <w:trHeight w:val="564"/>
        </w:trPr>
        <w:tc>
          <w:tcPr>
            <w:tcW w:w="954" w:type="pct"/>
            <w:shd w:val="clear" w:color="auto" w:fill="auto"/>
            <w:vAlign w:val="center"/>
          </w:tcPr>
          <w:p w:rsidR="00686446" w:rsidRPr="00B86C4C" w:rsidRDefault="00686446" w:rsidP="00D003EE">
            <w:pPr>
              <w:pStyle w:val="variabilischeda"/>
            </w:pPr>
            <w:r w:rsidRPr="00B86C4C">
              <w:t>Normativa di riferimento</w:t>
            </w:r>
          </w:p>
        </w:tc>
        <w:tc>
          <w:tcPr>
            <w:tcW w:w="4046" w:type="pct"/>
            <w:shd w:val="clear" w:color="auto" w:fill="auto"/>
            <w:vAlign w:val="center"/>
          </w:tcPr>
          <w:p w:rsidR="00686446" w:rsidRPr="00B86C4C" w:rsidRDefault="00686446" w:rsidP="00D003EE">
            <w:pPr>
              <w:pStyle w:val="testoscheda"/>
            </w:pPr>
            <w:r w:rsidRPr="00B86C4C">
              <w:t xml:space="preserve">Legge 898 del 1970 e successive modifiche, art. 710 del </w:t>
            </w:r>
            <w:proofErr w:type="spellStart"/>
            <w:r w:rsidRPr="00B86C4C">
              <w:t>c.p.c.</w:t>
            </w:r>
            <w:proofErr w:type="spellEnd"/>
            <w:r w:rsidRPr="00B86C4C">
              <w:t xml:space="preserve"> </w:t>
            </w:r>
          </w:p>
        </w:tc>
      </w:tr>
      <w:tr w:rsidR="00686446" w:rsidRPr="00B86C4C" w:rsidTr="003D5E47">
        <w:trPr>
          <w:trHeight w:val="685"/>
        </w:trPr>
        <w:tc>
          <w:tcPr>
            <w:tcW w:w="954" w:type="pct"/>
            <w:shd w:val="clear" w:color="auto" w:fill="E2EFD9"/>
            <w:vAlign w:val="center"/>
            <w:hideMark/>
          </w:tcPr>
          <w:p w:rsidR="00686446" w:rsidRPr="00B86C4C" w:rsidRDefault="00686446" w:rsidP="00D003EE">
            <w:pPr>
              <w:pStyle w:val="variabilischeda"/>
            </w:pPr>
            <w:r w:rsidRPr="00B86C4C">
              <w:t>Chi può richiedere il servizio</w:t>
            </w:r>
          </w:p>
        </w:tc>
        <w:tc>
          <w:tcPr>
            <w:tcW w:w="4046" w:type="pct"/>
            <w:shd w:val="clear" w:color="auto" w:fill="E2EFD9"/>
            <w:vAlign w:val="center"/>
          </w:tcPr>
          <w:p w:rsidR="00686446" w:rsidRPr="00B86C4C" w:rsidRDefault="00686446" w:rsidP="00D003EE">
            <w:pPr>
              <w:pStyle w:val="testoscheda"/>
            </w:pPr>
            <w:r w:rsidRPr="00B86C4C">
              <w:t>Il ricorso può essere presentato da una delle due parti, oppure da entrambe le parti, con l</w:t>
            </w:r>
            <w:r w:rsidR="000E12B6" w:rsidRPr="00B86C4C">
              <w:t>’</w:t>
            </w:r>
            <w:r w:rsidRPr="00B86C4C">
              <w:t>assistenza di un legale.</w:t>
            </w:r>
          </w:p>
        </w:tc>
      </w:tr>
      <w:tr w:rsidR="00686446" w:rsidRPr="00B86C4C" w:rsidTr="003D5E47">
        <w:trPr>
          <w:trHeight w:val="979"/>
        </w:trPr>
        <w:tc>
          <w:tcPr>
            <w:tcW w:w="954" w:type="pct"/>
            <w:shd w:val="clear" w:color="auto" w:fill="auto"/>
            <w:vAlign w:val="center"/>
            <w:hideMark/>
          </w:tcPr>
          <w:p w:rsidR="00686446" w:rsidRPr="00B86C4C" w:rsidRDefault="00686446" w:rsidP="00D003EE">
            <w:pPr>
              <w:pStyle w:val="variabilischeda"/>
            </w:pPr>
            <w:r w:rsidRPr="00B86C4C">
              <w:t>Documentazione necessaria</w:t>
            </w:r>
          </w:p>
        </w:tc>
        <w:tc>
          <w:tcPr>
            <w:tcW w:w="4046" w:type="pct"/>
            <w:shd w:val="clear" w:color="auto" w:fill="auto"/>
            <w:vAlign w:val="center"/>
          </w:tcPr>
          <w:p w:rsidR="00C22816" w:rsidRPr="00B86C4C" w:rsidRDefault="00686446" w:rsidP="001814F8">
            <w:pPr>
              <w:pStyle w:val="testoscheda"/>
              <w:numPr>
                <w:ilvl w:val="0"/>
                <w:numId w:val="40"/>
              </w:numPr>
            </w:pPr>
            <w:r w:rsidRPr="00B86C4C">
              <w:t>Stato di famiglia e di residenza dei coniugi o autocertificazione</w:t>
            </w:r>
          </w:p>
          <w:p w:rsidR="00C22816" w:rsidRPr="00B86C4C" w:rsidRDefault="00686446" w:rsidP="001814F8">
            <w:pPr>
              <w:pStyle w:val="testoscheda"/>
              <w:numPr>
                <w:ilvl w:val="0"/>
                <w:numId w:val="40"/>
              </w:numPr>
            </w:pPr>
            <w:r w:rsidRPr="00B86C4C">
              <w:t>Copia autentica dell</w:t>
            </w:r>
            <w:r w:rsidR="000E12B6" w:rsidRPr="00B86C4C">
              <w:t>’</w:t>
            </w:r>
            <w:r w:rsidRPr="00B86C4C">
              <w:t>atto di separazione o di divorzio con passato in giudicato</w:t>
            </w:r>
          </w:p>
          <w:p w:rsidR="00C22816" w:rsidRPr="00B86C4C" w:rsidRDefault="00686446" w:rsidP="001814F8">
            <w:pPr>
              <w:pStyle w:val="testoscheda"/>
              <w:numPr>
                <w:ilvl w:val="0"/>
                <w:numId w:val="40"/>
              </w:numPr>
            </w:pPr>
            <w:r w:rsidRPr="00B86C4C">
              <w:t>Nota di iscrizione a ruolo (codice iscrizione: 4.11.601)</w:t>
            </w:r>
            <w:r w:rsidR="009B3697">
              <w:t>.</w:t>
            </w:r>
          </w:p>
        </w:tc>
      </w:tr>
      <w:tr w:rsidR="00686446" w:rsidRPr="00B86C4C" w:rsidTr="00686446">
        <w:trPr>
          <w:trHeight w:val="1227"/>
        </w:trPr>
        <w:tc>
          <w:tcPr>
            <w:tcW w:w="954" w:type="pct"/>
            <w:shd w:val="clear" w:color="auto" w:fill="E2EFD9"/>
            <w:vAlign w:val="center"/>
            <w:hideMark/>
          </w:tcPr>
          <w:p w:rsidR="00686446" w:rsidRPr="00B86C4C" w:rsidRDefault="00686446" w:rsidP="00D003EE">
            <w:pPr>
              <w:pStyle w:val="variabilischeda"/>
            </w:pPr>
            <w:r w:rsidRPr="00B86C4C">
              <w:t>Come funziona</w:t>
            </w:r>
          </w:p>
        </w:tc>
        <w:tc>
          <w:tcPr>
            <w:tcW w:w="4046" w:type="pct"/>
            <w:shd w:val="clear" w:color="auto" w:fill="E2EFD9"/>
            <w:vAlign w:val="center"/>
          </w:tcPr>
          <w:p w:rsidR="00686446" w:rsidRPr="00B86C4C" w:rsidRDefault="00686446" w:rsidP="00D003EE">
            <w:pPr>
              <w:pStyle w:val="testoscheda"/>
            </w:pPr>
            <w:r w:rsidRPr="00B86C4C">
              <w:t>La domanda deve essere presentata presso il Tribunale del luogo di residenza di almeno una delle parti.</w:t>
            </w:r>
          </w:p>
          <w:p w:rsidR="00686446" w:rsidRPr="00B86C4C" w:rsidRDefault="00686446" w:rsidP="00D003EE">
            <w:pPr>
              <w:pStyle w:val="testoscheda"/>
            </w:pPr>
            <w:r w:rsidRPr="00B86C4C">
              <w:t>Le parti sono sentite in apposita udienza; nel corso del procedimento possono essere disposti mezzi istruttori e anche essere assunti provvedimenti provvisori.</w:t>
            </w:r>
          </w:p>
        </w:tc>
      </w:tr>
      <w:tr w:rsidR="00686446" w:rsidRPr="00B86C4C" w:rsidTr="00686446">
        <w:trPr>
          <w:trHeight w:val="566"/>
        </w:trPr>
        <w:tc>
          <w:tcPr>
            <w:tcW w:w="954" w:type="pct"/>
            <w:shd w:val="clear" w:color="auto" w:fill="auto"/>
            <w:vAlign w:val="center"/>
            <w:hideMark/>
          </w:tcPr>
          <w:p w:rsidR="00686446" w:rsidRPr="00B86C4C" w:rsidRDefault="00686446" w:rsidP="00D003EE">
            <w:pPr>
              <w:pStyle w:val="variabilischeda"/>
            </w:pPr>
            <w:r w:rsidRPr="00B86C4C">
              <w:t>Modulistica</w:t>
            </w:r>
          </w:p>
        </w:tc>
        <w:tc>
          <w:tcPr>
            <w:tcW w:w="4046" w:type="pct"/>
            <w:shd w:val="clear" w:color="auto" w:fill="auto"/>
            <w:vAlign w:val="center"/>
          </w:tcPr>
          <w:p w:rsidR="00686446" w:rsidRPr="00B86C4C" w:rsidRDefault="00686446" w:rsidP="00D003EE">
            <w:pPr>
              <w:pStyle w:val="testoscheda"/>
            </w:pPr>
            <w:r w:rsidRPr="00B86C4C">
              <w:t>Non presente</w:t>
            </w:r>
            <w:r w:rsidR="00106904" w:rsidRPr="00B86C4C">
              <w:t>.</w:t>
            </w:r>
          </w:p>
        </w:tc>
      </w:tr>
      <w:tr w:rsidR="00686446" w:rsidRPr="00B86C4C" w:rsidTr="00686446">
        <w:trPr>
          <w:trHeight w:val="551"/>
        </w:trPr>
        <w:tc>
          <w:tcPr>
            <w:tcW w:w="954" w:type="pct"/>
            <w:shd w:val="clear" w:color="auto" w:fill="E2EFD9"/>
            <w:vAlign w:val="center"/>
          </w:tcPr>
          <w:p w:rsidR="00686446" w:rsidRPr="00B86C4C" w:rsidRDefault="00686446" w:rsidP="00D003EE">
            <w:pPr>
              <w:pStyle w:val="variabilischeda"/>
            </w:pPr>
            <w:r w:rsidRPr="00B86C4C">
              <w:t>Assistenza legale</w:t>
            </w:r>
          </w:p>
        </w:tc>
        <w:tc>
          <w:tcPr>
            <w:tcW w:w="4046" w:type="pct"/>
            <w:shd w:val="clear" w:color="auto" w:fill="E2EFD9"/>
            <w:vAlign w:val="center"/>
          </w:tcPr>
          <w:p w:rsidR="00686446" w:rsidRPr="00B86C4C" w:rsidRDefault="00686446" w:rsidP="00D003EE">
            <w:pPr>
              <w:pStyle w:val="testoscheda"/>
            </w:pPr>
            <w:r w:rsidRPr="00B86C4C">
              <w:t>Necessaria</w:t>
            </w:r>
            <w:r w:rsidR="00106904" w:rsidRPr="00B86C4C">
              <w:t>.</w:t>
            </w:r>
          </w:p>
        </w:tc>
      </w:tr>
      <w:tr w:rsidR="00686446" w:rsidRPr="00B86C4C" w:rsidTr="00686446">
        <w:trPr>
          <w:trHeight w:val="567"/>
        </w:trPr>
        <w:tc>
          <w:tcPr>
            <w:tcW w:w="954" w:type="pct"/>
            <w:shd w:val="clear" w:color="auto" w:fill="auto"/>
            <w:vAlign w:val="center"/>
          </w:tcPr>
          <w:p w:rsidR="00686446" w:rsidRPr="00B86C4C" w:rsidRDefault="00686446" w:rsidP="00D003EE">
            <w:pPr>
              <w:pStyle w:val="variabilischeda"/>
            </w:pPr>
            <w:r w:rsidRPr="00B86C4C">
              <w:t>Costi</w:t>
            </w:r>
          </w:p>
        </w:tc>
        <w:tc>
          <w:tcPr>
            <w:tcW w:w="4046" w:type="pct"/>
            <w:shd w:val="clear" w:color="auto" w:fill="auto"/>
            <w:vAlign w:val="center"/>
          </w:tcPr>
          <w:p w:rsidR="00C22816" w:rsidRPr="00B86C4C" w:rsidRDefault="00686446" w:rsidP="001814F8">
            <w:pPr>
              <w:pStyle w:val="testoscheda"/>
              <w:numPr>
                <w:ilvl w:val="0"/>
                <w:numId w:val="41"/>
              </w:numPr>
            </w:pPr>
            <w:r w:rsidRPr="00B86C4C">
              <w:t>Contributo unificato di 98 €</w:t>
            </w:r>
          </w:p>
        </w:tc>
      </w:tr>
      <w:tr w:rsidR="00686446" w:rsidRPr="00B86C4C" w:rsidTr="00686446">
        <w:trPr>
          <w:trHeight w:val="689"/>
        </w:trPr>
        <w:tc>
          <w:tcPr>
            <w:tcW w:w="954" w:type="pct"/>
            <w:shd w:val="clear" w:color="auto" w:fill="E2EFD9"/>
            <w:vAlign w:val="center"/>
            <w:hideMark/>
          </w:tcPr>
          <w:p w:rsidR="00686446" w:rsidRPr="00B86C4C" w:rsidRDefault="00686446" w:rsidP="00D003EE">
            <w:pPr>
              <w:pStyle w:val="variabilischeda"/>
            </w:pPr>
            <w:r w:rsidRPr="00B86C4C">
              <w:t>Dove si richiede</w:t>
            </w:r>
          </w:p>
        </w:tc>
        <w:tc>
          <w:tcPr>
            <w:tcW w:w="4046" w:type="pct"/>
            <w:shd w:val="clear" w:color="auto" w:fill="E2EFD9"/>
            <w:vAlign w:val="center"/>
          </w:tcPr>
          <w:p w:rsidR="00686446" w:rsidRPr="00B86C4C" w:rsidRDefault="004C57E8" w:rsidP="009B3697">
            <w:pPr>
              <w:pStyle w:val="testoscheda"/>
            </w:pPr>
            <w:r w:rsidRPr="00B86C4C">
              <w:t>Palazzo di Giustizia di Catania, Piazza Giovanni Verga, Cancelleria “Ruolo Generale”, Piano Primo, Stanza 1</w:t>
            </w:r>
            <w:r w:rsidRPr="00B86C4C">
              <w:rPr>
                <w:rFonts w:cs="Calisto MT"/>
                <w:szCs w:val="20"/>
                <w:lang w:eastAsia="it-IT" w:bidi="ar-SA"/>
              </w:rPr>
              <w:t>, dal lunedì al venerdì, dalle ore 09:00 alle ore 13:</w:t>
            </w:r>
            <w:r w:rsidR="009B3697">
              <w:rPr>
                <w:rFonts w:cs="Calisto MT"/>
                <w:szCs w:val="20"/>
                <w:lang w:eastAsia="it-IT" w:bidi="ar-SA"/>
              </w:rPr>
              <w:t>0</w:t>
            </w:r>
            <w:r w:rsidRPr="00B86C4C">
              <w:rPr>
                <w:rFonts w:cs="Calisto MT"/>
                <w:szCs w:val="20"/>
                <w:lang w:eastAsia="it-IT" w:bidi="ar-SA"/>
              </w:rPr>
              <w:t>0</w:t>
            </w:r>
            <w:r w:rsidR="009B3697">
              <w:rPr>
                <w:rFonts w:cs="Calisto MT"/>
                <w:szCs w:val="20"/>
                <w:lang w:eastAsia="it-IT" w:bidi="ar-SA"/>
              </w:rPr>
              <w:t>.</w:t>
            </w:r>
          </w:p>
        </w:tc>
      </w:tr>
    </w:tbl>
    <w:p w:rsidR="003D5E47" w:rsidRPr="00B86C4C" w:rsidRDefault="003D5E47" w:rsidP="00D003EE"/>
    <w:p w:rsidR="00E13ADA" w:rsidRPr="00B86C4C" w:rsidRDefault="00CA1902" w:rsidP="00D003EE">
      <w:r>
        <w:rPr>
          <w:noProof/>
          <w:lang w:eastAsia="it-IT" w:bidi="ar-SA"/>
        </w:rPr>
        <w:lastRenderedPageBreak/>
        <mc:AlternateContent>
          <mc:Choice Requires="wps">
            <w:drawing>
              <wp:anchor distT="45720" distB="45720" distL="114300" distR="114300" simplePos="0" relativeHeight="251657728" behindDoc="0" locked="0" layoutInCell="1" allowOverlap="1">
                <wp:simplePos x="0" y="0"/>
                <wp:positionH relativeFrom="column">
                  <wp:posOffset>-176530</wp:posOffset>
                </wp:positionH>
                <wp:positionV relativeFrom="paragraph">
                  <wp:posOffset>179070</wp:posOffset>
                </wp:positionV>
                <wp:extent cx="6336030" cy="7658735"/>
                <wp:effectExtent l="0" t="0" r="26670" b="18415"/>
                <wp:wrapSquare wrapText="bothSides"/>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7658735"/>
                        </a:xfrm>
                        <a:prstGeom prst="rect">
                          <a:avLst/>
                        </a:prstGeom>
                        <a:solidFill>
                          <a:srgbClr val="FFFFFF"/>
                        </a:solidFill>
                        <a:ln w="19050">
                          <a:solidFill>
                            <a:srgbClr val="70AD47"/>
                          </a:solidFill>
                          <a:miter lim="800000"/>
                          <a:headEnd/>
                          <a:tailEnd/>
                        </a:ln>
                      </wps:spPr>
                      <wps:txbx>
                        <w:txbxContent>
                          <w:p w:rsidR="0079493A" w:rsidRPr="006B53D6" w:rsidRDefault="0079493A" w:rsidP="006B53D6">
                            <w:pPr>
                              <w:pStyle w:val="procedurealternative"/>
                            </w:pPr>
                            <w:bookmarkStart w:id="57" w:name="_Toc431478223"/>
                            <w:bookmarkStart w:id="58" w:name="_Toc498600489"/>
                            <w:r w:rsidRPr="006B53D6">
                              <w:t>PROCEDURE ALTERNATIVE AL RICORSO IN TRIBUNALE</w:t>
                            </w:r>
                            <w:bookmarkEnd w:id="57"/>
                            <w:r>
                              <w:t xml:space="preserve"> PER SEPARAZIONI E DIVORZI</w:t>
                            </w:r>
                            <w:bookmarkEnd w:id="58"/>
                          </w:p>
                          <w:p w:rsidR="0079493A" w:rsidRDefault="0079493A" w:rsidP="006B53D6">
                            <w:pPr>
                              <w:pStyle w:val="testoscheda"/>
                            </w:pPr>
                          </w:p>
                          <w:p w:rsidR="0079493A" w:rsidRDefault="0079493A" w:rsidP="00E13ADA">
                            <w:pPr>
                              <w:pStyle w:val="testoscheda"/>
                            </w:pPr>
                            <w:r>
                              <w:t>In alcuni casi la legge consente delle procedure alternative rispetto al ricorso in Tribunale. Tali procedure riguardano i seguenti servizi:</w:t>
                            </w:r>
                          </w:p>
                          <w:p w:rsidR="0079493A" w:rsidRPr="006B53D6" w:rsidRDefault="0079493A" w:rsidP="002303AC">
                            <w:pPr>
                              <w:pStyle w:val="testoscheda"/>
                              <w:numPr>
                                <w:ilvl w:val="0"/>
                                <w:numId w:val="109"/>
                              </w:numPr>
                              <w:rPr>
                                <w:b/>
                              </w:rPr>
                            </w:pPr>
                            <w:r w:rsidRPr="006B53D6">
                              <w:rPr>
                                <w:b/>
                              </w:rPr>
                              <w:t>Separazione consensuale,</w:t>
                            </w:r>
                          </w:p>
                          <w:p w:rsidR="0079493A" w:rsidRPr="006B53D6" w:rsidRDefault="0079493A" w:rsidP="002303AC">
                            <w:pPr>
                              <w:pStyle w:val="testoscheda"/>
                              <w:numPr>
                                <w:ilvl w:val="0"/>
                                <w:numId w:val="109"/>
                              </w:numPr>
                              <w:rPr>
                                <w:b/>
                              </w:rPr>
                            </w:pPr>
                            <w:r w:rsidRPr="006B53D6">
                              <w:rPr>
                                <w:b/>
                              </w:rPr>
                              <w:t>Divorzio congiunto,</w:t>
                            </w:r>
                          </w:p>
                          <w:p w:rsidR="0079493A" w:rsidRDefault="0079493A" w:rsidP="002303AC">
                            <w:pPr>
                              <w:pStyle w:val="testoscheda"/>
                              <w:numPr>
                                <w:ilvl w:val="0"/>
                                <w:numId w:val="109"/>
                              </w:numPr>
                            </w:pPr>
                            <w:r w:rsidRPr="006B53D6">
                              <w:rPr>
                                <w:b/>
                              </w:rPr>
                              <w:t>Modifiche alle condizioni di separazione e divorzio</w:t>
                            </w:r>
                            <w:r w:rsidRPr="00B854D3">
                              <w:t>.</w:t>
                            </w:r>
                          </w:p>
                          <w:p w:rsidR="0079493A" w:rsidRDefault="0079493A" w:rsidP="00E13ADA">
                            <w:pPr>
                              <w:pStyle w:val="testoscheda"/>
                            </w:pPr>
                          </w:p>
                          <w:p w:rsidR="0079493A" w:rsidRDefault="0079493A" w:rsidP="00E13ADA">
                            <w:pPr>
                              <w:pStyle w:val="testoscheda"/>
                            </w:pPr>
                            <w:r>
                              <w:t>Le procedure alternative offrono la possibilità di rivolgersi al proprio Comune o di procedere con una negoziazione assistita da uno o più avvocati.</w:t>
                            </w:r>
                          </w:p>
                          <w:p w:rsidR="0079493A" w:rsidRDefault="0079493A" w:rsidP="00E13ADA">
                            <w:pPr>
                              <w:pStyle w:val="testoscheda"/>
                            </w:pPr>
                          </w:p>
                          <w:p w:rsidR="0079493A" w:rsidRDefault="0079493A" w:rsidP="00E13ADA">
                            <w:pPr>
                              <w:pStyle w:val="testoscheda"/>
                              <w:rPr>
                                <w:b/>
                                <w:sz w:val="22"/>
                              </w:rPr>
                            </w:pPr>
                            <w:r w:rsidRPr="00E13ADA">
                              <w:rPr>
                                <w:b/>
                                <w:sz w:val="22"/>
                              </w:rPr>
                              <w:t>IN COMUNE INNANZI ALL’UFFICIALE DI STATO CIVILE</w:t>
                            </w:r>
                          </w:p>
                          <w:p w:rsidR="0079493A" w:rsidRPr="00E13ADA" w:rsidRDefault="0079493A" w:rsidP="00E13ADA">
                            <w:pPr>
                              <w:pStyle w:val="testoscheda"/>
                            </w:pPr>
                          </w:p>
                          <w:p w:rsidR="0079493A" w:rsidRDefault="0079493A" w:rsidP="00E13ADA">
                            <w:pPr>
                              <w:pStyle w:val="testoscheda"/>
                            </w:pPr>
                            <w:r>
                              <w:t>I coniugi che vogliono separarsi consensualmente (far cessare gli effetti civili del matrimonio religioso) o divorziare congiuntamente (ottenere lo scioglimento del matrimonio civile) o ottenere la modifica concorde delle condizioni di separazione o divorzio, possono comparire innanzi all’Ufficiale dello Stato Civile, ovvero il Sindaco o un suo delegato.</w:t>
                            </w:r>
                          </w:p>
                          <w:p w:rsidR="0079493A" w:rsidRDefault="0079493A" w:rsidP="00E13ADA">
                            <w:pPr>
                              <w:pStyle w:val="testoscheda"/>
                            </w:pPr>
                            <w:r>
                              <w:t>Questa procedura può essere utilizzata a condizione che:</w:t>
                            </w:r>
                          </w:p>
                          <w:p w:rsidR="0079493A" w:rsidRDefault="0079493A" w:rsidP="002303AC">
                            <w:pPr>
                              <w:pStyle w:val="testoscheda"/>
                              <w:numPr>
                                <w:ilvl w:val="0"/>
                                <w:numId w:val="110"/>
                              </w:numPr>
                            </w:pPr>
                            <w:r>
                              <w:t>vi sia completo accordo tra i richiedenti</w:t>
                            </w:r>
                          </w:p>
                          <w:p w:rsidR="0079493A" w:rsidRDefault="0079493A" w:rsidP="002303AC">
                            <w:pPr>
                              <w:pStyle w:val="testoscheda"/>
                              <w:numPr>
                                <w:ilvl w:val="0"/>
                                <w:numId w:val="110"/>
                              </w:numPr>
                            </w:pPr>
                            <w:r>
                              <w:t>non vi siano figli non economicamente autosufficienti oppure incapaci o portatori di handicap grave</w:t>
                            </w:r>
                          </w:p>
                          <w:p w:rsidR="0079493A" w:rsidRDefault="0079493A" w:rsidP="002303AC">
                            <w:pPr>
                              <w:pStyle w:val="testoscheda"/>
                              <w:numPr>
                                <w:ilvl w:val="0"/>
                                <w:numId w:val="110"/>
                              </w:numPr>
                            </w:pPr>
                            <w:r>
                              <w:t>l’accordo non contenga patti di trasferimento patrimoniale (ad esempio l’uso della casa coniugale o l’assegno di mantenimento).</w:t>
                            </w:r>
                          </w:p>
                          <w:p w:rsidR="0079493A" w:rsidRDefault="0079493A" w:rsidP="00E13ADA">
                            <w:pPr>
                              <w:pStyle w:val="testoscheda"/>
                            </w:pPr>
                          </w:p>
                          <w:p w:rsidR="0079493A" w:rsidRDefault="0079493A" w:rsidP="00E13ADA">
                            <w:pPr>
                              <w:pStyle w:val="testoscheda"/>
                            </w:pPr>
                            <w:r>
                              <w:t>L’Ufficiale di Stato Civile competente è quello del comune di residenza di uno dei coniugi o del comune presso cui l’atto di matrimonio è stato iscritto o trascritto.</w:t>
                            </w:r>
                          </w:p>
                          <w:p w:rsidR="0079493A" w:rsidRDefault="0079493A" w:rsidP="00E13ADA">
                            <w:pPr>
                              <w:pStyle w:val="testoscheda"/>
                            </w:pPr>
                            <w:r>
                              <w:t>Non è necessaria l’assistenza di un avvocato.</w:t>
                            </w:r>
                          </w:p>
                          <w:p w:rsidR="0079493A" w:rsidRDefault="0079493A" w:rsidP="00E13ADA">
                            <w:pPr>
                              <w:pStyle w:val="testoscheda"/>
                            </w:pPr>
                            <w:r>
                              <w:t>Al fine di promuovere una maggiore riflessione sulle decisioni in questione, è previsto un doppio passaggio dinanzi all’Ufficiale di Stato Civile a distanza di non meno di 30 giorni.</w:t>
                            </w:r>
                          </w:p>
                          <w:p w:rsidR="0079493A" w:rsidRDefault="0079493A" w:rsidP="00E13ADA">
                            <w:pPr>
                              <w:pStyle w:val="testoscheda"/>
                            </w:pPr>
                          </w:p>
                          <w:p w:rsidR="0079493A" w:rsidRDefault="0079493A" w:rsidP="00E13ADA">
                            <w:pPr>
                              <w:pStyle w:val="testoscheda"/>
                              <w:rPr>
                                <w:b/>
                                <w:sz w:val="22"/>
                              </w:rPr>
                            </w:pPr>
                            <w:r w:rsidRPr="00E13ADA">
                              <w:rPr>
                                <w:b/>
                                <w:sz w:val="22"/>
                              </w:rPr>
                              <w:t>NEGOZIAZIONE ASSISTITA DA UNO O PIU’ AVVOCATI</w:t>
                            </w:r>
                          </w:p>
                          <w:p w:rsidR="0079493A" w:rsidRPr="00E13ADA" w:rsidRDefault="0079493A" w:rsidP="00E13ADA">
                            <w:pPr>
                              <w:pStyle w:val="testoscheda"/>
                            </w:pPr>
                          </w:p>
                          <w:p w:rsidR="0079493A" w:rsidRDefault="0079493A" w:rsidP="00E13ADA">
                            <w:pPr>
                              <w:pStyle w:val="testoscheda"/>
                            </w:pPr>
                            <w:r>
                              <w:t>La procedura è finalizzata a far sì che i coniugi, assistiti da almeno un avvocato per parte, possano arrivare ad un accordo entro un certo termine.</w:t>
                            </w:r>
                          </w:p>
                          <w:p w:rsidR="0079493A" w:rsidRDefault="0079493A" w:rsidP="00E13ADA">
                            <w:pPr>
                              <w:pStyle w:val="testoscheda"/>
                            </w:pPr>
                          </w:p>
                          <w:p w:rsidR="0079493A" w:rsidRDefault="0079493A" w:rsidP="00E13ADA">
                            <w:pPr>
                              <w:pStyle w:val="testoscheda"/>
                            </w:pPr>
                            <w:r w:rsidRPr="00DF0131">
                              <w:t>Se</w:t>
                            </w:r>
                            <w:r>
                              <w:t xml:space="preserve"> non</w:t>
                            </w:r>
                            <w:r w:rsidRPr="00DF0131">
                              <w:t xml:space="preserve"> si è in presenza di figli minori, maggiorenni non ancora economicamente autosufficienti, i</w:t>
                            </w:r>
                            <w:r>
                              <w:t>ncapaci o portatori di handicap,</w:t>
                            </w:r>
                            <w:r w:rsidRPr="00DF0131">
                              <w:t xml:space="preserve"> l’accordo raggiunto è trasmesso al Procuratore della Repubblica presso il Tribunale competente</w:t>
                            </w:r>
                            <w:r>
                              <w:t>,</w:t>
                            </w:r>
                            <w:r w:rsidRPr="00DF0131">
                              <w:t xml:space="preserve"> il quale se non ravvisa irregolarità rilas</w:t>
                            </w:r>
                            <w:r>
                              <w:t>cia agli avvocati il nulla-osta. L</w:t>
                            </w:r>
                            <w:r w:rsidRPr="00DF0131">
                              <w:t xml:space="preserve">’avvocato della parte è obbligato a </w:t>
                            </w:r>
                            <w:r>
                              <w:t>trasmettere entro il termine di</w:t>
                            </w:r>
                            <w:r w:rsidRPr="00DF0131">
                              <w:t xml:space="preserve"> 10 giorni copia autenticata dell’accordo a</w:t>
                            </w:r>
                            <w:r>
                              <w:t>ll’Ufficiale dello Stato civile</w:t>
                            </w:r>
                            <w:r w:rsidRPr="00DF0131">
                              <w:t xml:space="preserve"> del Comune in cui il matrimonio fu iscritto o trascritto per le necessarie annotazioni.</w:t>
                            </w:r>
                          </w:p>
                          <w:p w:rsidR="0079493A" w:rsidRDefault="0079493A" w:rsidP="00E13ADA">
                            <w:pPr>
                              <w:pStyle w:val="testoscheda"/>
                            </w:pPr>
                          </w:p>
                          <w:p w:rsidR="0079493A" w:rsidRDefault="0079493A" w:rsidP="00E13ADA">
                            <w:pPr>
                              <w:pStyle w:val="testoscheda"/>
                            </w:pPr>
                            <w:r>
                              <w:t xml:space="preserve">Invece, nei casi in cui ci sono figli nelle condizioni sopra citate, </w:t>
                            </w:r>
                            <w:r w:rsidRPr="00DF0131">
                              <w:t>l’accordo raggiunto con l’assistenza dell’avvocato deve essere trasmesso entro 10 giorni al Procuratore della Repubblica</w:t>
                            </w:r>
                            <w:r>
                              <w:t xml:space="preserve"> presso il Tribunale competente</w:t>
                            </w:r>
                            <w:r w:rsidRPr="00DF0131">
                              <w:t>, il quale se ritiene che l’accordo risponda all’in</w:t>
                            </w:r>
                            <w:r>
                              <w:t>teresse dei figli lo autorizza. O</w:t>
                            </w:r>
                            <w:r w:rsidRPr="00DF0131">
                              <w:t>ve invece ritenga che non vi sia questa rispondenza lo trasmette entro 5 giorni al Presidente del Tribunale che dispone la comparizione dei coniugi entro 30 giorni, quindi provvede senza ritardo.</w:t>
                            </w:r>
                          </w:p>
                          <w:p w:rsidR="0079493A" w:rsidRDefault="0079493A" w:rsidP="00E13ADA">
                            <w:pPr>
                              <w:pStyle w:val="testoscheda"/>
                            </w:pPr>
                          </w:p>
                          <w:p w:rsidR="0079493A" w:rsidRPr="001A739F" w:rsidRDefault="0079493A" w:rsidP="00E13ADA">
                            <w:pPr>
                              <w:pStyle w:val="testoscheda"/>
                            </w:pPr>
                            <w:r>
                              <w:t>L’accordo raggiunto a seguito della convenzione di negoziazione assistita ha lo stesso valore dei corrispondenti provvedimenti giudiziali.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3.9pt;margin-top:14.1pt;width:498.9pt;height:603.0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" strokecolor="#70ad47" strokeweight="1.5pt">
                <v:textbox>
                  <w:txbxContent>
                    <w:p w:rsidR="00D15E66" w:rsidRPr="006B53D6" w:rsidRDefault="00D15E66" w:rsidP="006B53D6">
                      <w:pPr>
                        <w:pStyle w:val="procedurealternative"/>
                      </w:pPr>
                      <w:bookmarkStart w:id="60" w:name="_Toc431478223"/>
                      <w:bookmarkStart w:id="61" w:name="_Toc498600489"/>
                      <w:r w:rsidRPr="006B53D6">
                        <w:t>PROCEDURE ALTERNATIVE AL RICORSO IN TRIBUNALE</w:t>
                      </w:r>
                      <w:bookmarkEnd w:id="60"/>
                      <w:r>
                        <w:t xml:space="preserve"> PER SEPARAZIONI E DIVORZI</w:t>
                      </w:r>
                      <w:bookmarkEnd w:id="61"/>
                    </w:p>
                    <w:p w:rsidR="00D15E66" w:rsidRDefault="00D15E66" w:rsidP="006B53D6">
                      <w:pPr>
                        <w:pStyle w:val="testoscheda"/>
                      </w:pPr>
                    </w:p>
                    <w:p w:rsidR="00D15E66" w:rsidRDefault="00D15E66" w:rsidP="00E13ADA">
                      <w:pPr>
                        <w:pStyle w:val="testoscheda"/>
                      </w:pPr>
                      <w:r>
                        <w:t>In alcuni casi la legge consente delle procedure alternative rispetto al ricorso in Tribunale. Tali procedure riguardano i seguenti servizi:</w:t>
                      </w:r>
                    </w:p>
                    <w:p w:rsidR="00D15E66" w:rsidRPr="006B53D6" w:rsidRDefault="00D15E66" w:rsidP="002303AC">
                      <w:pPr>
                        <w:pStyle w:val="testoscheda"/>
                        <w:numPr>
                          <w:ilvl w:val="0"/>
                          <w:numId w:val="109"/>
                        </w:numPr>
                        <w:rPr>
                          <w:b/>
                        </w:rPr>
                      </w:pPr>
                      <w:r w:rsidRPr="006B53D6">
                        <w:rPr>
                          <w:b/>
                        </w:rPr>
                        <w:t>Separazione consensuale,</w:t>
                      </w:r>
                    </w:p>
                    <w:p w:rsidR="00D15E66" w:rsidRPr="006B53D6" w:rsidRDefault="00D15E66" w:rsidP="002303AC">
                      <w:pPr>
                        <w:pStyle w:val="testoscheda"/>
                        <w:numPr>
                          <w:ilvl w:val="0"/>
                          <w:numId w:val="109"/>
                        </w:numPr>
                        <w:rPr>
                          <w:b/>
                        </w:rPr>
                      </w:pPr>
                      <w:r w:rsidRPr="006B53D6">
                        <w:rPr>
                          <w:b/>
                        </w:rPr>
                        <w:t>Divorzio congiunto,</w:t>
                      </w:r>
                    </w:p>
                    <w:p w:rsidR="00D15E66" w:rsidRDefault="00D15E66" w:rsidP="002303AC">
                      <w:pPr>
                        <w:pStyle w:val="testoscheda"/>
                        <w:numPr>
                          <w:ilvl w:val="0"/>
                          <w:numId w:val="109"/>
                        </w:numPr>
                      </w:pPr>
                      <w:r w:rsidRPr="006B53D6">
                        <w:rPr>
                          <w:b/>
                        </w:rPr>
                        <w:t>Modifiche alle condizioni di separazione e divorzio</w:t>
                      </w:r>
                      <w:r w:rsidRPr="00B854D3">
                        <w:t>.</w:t>
                      </w:r>
                    </w:p>
                    <w:p w:rsidR="00D15E66" w:rsidRDefault="00D15E66" w:rsidP="00E13ADA">
                      <w:pPr>
                        <w:pStyle w:val="testoscheda"/>
                      </w:pPr>
                    </w:p>
                    <w:p w:rsidR="00D15E66" w:rsidRDefault="00D15E66" w:rsidP="00E13ADA">
                      <w:pPr>
                        <w:pStyle w:val="testoscheda"/>
                      </w:pPr>
                      <w:r>
                        <w:t>Le procedure alternative offrono la possibilità di rivolgersi al proprio Comune o di procedere con una negoziazione assistita da uno o più avvocati.</w:t>
                      </w:r>
                    </w:p>
                    <w:p w:rsidR="00D15E66" w:rsidRDefault="00D15E66" w:rsidP="00E13ADA">
                      <w:pPr>
                        <w:pStyle w:val="testoscheda"/>
                      </w:pPr>
                    </w:p>
                    <w:p w:rsidR="00D15E66" w:rsidRDefault="00D15E66" w:rsidP="00E13ADA">
                      <w:pPr>
                        <w:pStyle w:val="testoscheda"/>
                        <w:rPr>
                          <w:b/>
                          <w:sz w:val="22"/>
                        </w:rPr>
                      </w:pPr>
                      <w:r w:rsidRPr="00E13ADA">
                        <w:rPr>
                          <w:b/>
                          <w:sz w:val="22"/>
                        </w:rPr>
                        <w:t>IN COMUNE INNANZI ALL’UFFICIALE DI STATO CIVILE</w:t>
                      </w:r>
                    </w:p>
                    <w:p w:rsidR="00D15E66" w:rsidRPr="00E13ADA" w:rsidRDefault="00D15E66" w:rsidP="00E13ADA">
                      <w:pPr>
                        <w:pStyle w:val="testoscheda"/>
                      </w:pPr>
                    </w:p>
                    <w:p w:rsidR="00D15E66" w:rsidRDefault="00D15E66" w:rsidP="00E13ADA">
                      <w:pPr>
                        <w:pStyle w:val="testoscheda"/>
                      </w:pPr>
                      <w:r>
                        <w:t>I coniugi che vogliono separarsi consensualmente (far cessare gli effetti civili del matrimonio religioso) o divorziare congiuntamente (ottenere lo scioglimento del matrimonio civile) o ottenere la modifica concorde delle condizioni di separazione o divorzio, possono comparire innanzi all’Ufficiale dello Stato Civile, ovvero il Sindaco o un suo delegato.</w:t>
                      </w:r>
                    </w:p>
                    <w:p w:rsidR="00D15E66" w:rsidRDefault="00D15E66" w:rsidP="00E13ADA">
                      <w:pPr>
                        <w:pStyle w:val="testoscheda"/>
                      </w:pPr>
                      <w:r>
                        <w:t>Questa procedura può essere utilizzata a condizione che:</w:t>
                      </w:r>
                    </w:p>
                    <w:p w:rsidR="00D15E66" w:rsidRDefault="00D15E66" w:rsidP="002303AC">
                      <w:pPr>
                        <w:pStyle w:val="testoscheda"/>
                        <w:numPr>
                          <w:ilvl w:val="0"/>
                          <w:numId w:val="110"/>
                        </w:numPr>
                      </w:pPr>
                      <w:r>
                        <w:t>vi sia completo accordo tra i richiedenti</w:t>
                      </w:r>
                    </w:p>
                    <w:p w:rsidR="00D15E66" w:rsidRDefault="00D15E66" w:rsidP="002303AC">
                      <w:pPr>
                        <w:pStyle w:val="testoscheda"/>
                        <w:numPr>
                          <w:ilvl w:val="0"/>
                          <w:numId w:val="110"/>
                        </w:numPr>
                      </w:pPr>
                      <w:r>
                        <w:t>non vi siano figli non economicamente autosufficienti oppure incapaci o portatori di handicap grave</w:t>
                      </w:r>
                    </w:p>
                    <w:p w:rsidR="00D15E66" w:rsidRDefault="00D15E66" w:rsidP="002303AC">
                      <w:pPr>
                        <w:pStyle w:val="testoscheda"/>
                        <w:numPr>
                          <w:ilvl w:val="0"/>
                          <w:numId w:val="110"/>
                        </w:numPr>
                      </w:pPr>
                      <w:r>
                        <w:t>l’accordo non contenga patti di trasferimento patrimoniale (ad esempio l’uso della casa coniugale o l’assegno di mantenimento).</w:t>
                      </w:r>
                    </w:p>
                    <w:p w:rsidR="00D15E66" w:rsidRDefault="00D15E66" w:rsidP="00E13ADA">
                      <w:pPr>
                        <w:pStyle w:val="testoscheda"/>
                      </w:pPr>
                    </w:p>
                    <w:p w:rsidR="00D15E66" w:rsidRDefault="00D15E66" w:rsidP="00E13ADA">
                      <w:pPr>
                        <w:pStyle w:val="testoscheda"/>
                      </w:pPr>
                      <w:r>
                        <w:t>L’Ufficiale di Stato Civile competente è quello del comune di residenza di uno dei coniugi o del comune presso cui l’atto di matrimonio è stato iscritto o trascritto.</w:t>
                      </w:r>
                    </w:p>
                    <w:p w:rsidR="00D15E66" w:rsidRDefault="00D15E66" w:rsidP="00E13ADA">
                      <w:pPr>
                        <w:pStyle w:val="testoscheda"/>
                      </w:pPr>
                      <w:r>
                        <w:t>Non è necessaria l’assistenza di un avvocato.</w:t>
                      </w:r>
                    </w:p>
                    <w:p w:rsidR="00D15E66" w:rsidRDefault="00D15E66" w:rsidP="00E13ADA">
                      <w:pPr>
                        <w:pStyle w:val="testoscheda"/>
                      </w:pPr>
                      <w:r>
                        <w:t>Al fine di promuovere una maggiore riflessione sulle decisioni in questione, è previsto un doppio passaggio dinanzi all’Ufficiale di Stato Civile a distanza di non meno di 30 giorni.</w:t>
                      </w:r>
                    </w:p>
                    <w:p w:rsidR="00D15E66" w:rsidRDefault="00D15E66" w:rsidP="00E13ADA">
                      <w:pPr>
                        <w:pStyle w:val="testoscheda"/>
                      </w:pPr>
                    </w:p>
                    <w:p w:rsidR="00D15E66" w:rsidRDefault="00D15E66" w:rsidP="00E13ADA">
                      <w:pPr>
                        <w:pStyle w:val="testoscheda"/>
                        <w:rPr>
                          <w:b/>
                          <w:sz w:val="22"/>
                        </w:rPr>
                      </w:pPr>
                      <w:r w:rsidRPr="00E13ADA">
                        <w:rPr>
                          <w:b/>
                          <w:sz w:val="22"/>
                        </w:rPr>
                        <w:t>NEGOZIAZIONE ASSISTITA DA UNO O PIU’ AVVOCATI</w:t>
                      </w:r>
                    </w:p>
                    <w:p w:rsidR="00D15E66" w:rsidRPr="00E13ADA" w:rsidRDefault="00D15E66" w:rsidP="00E13ADA">
                      <w:pPr>
                        <w:pStyle w:val="testoscheda"/>
                      </w:pPr>
                    </w:p>
                    <w:p w:rsidR="00D15E66" w:rsidRDefault="00D15E66" w:rsidP="00E13ADA">
                      <w:pPr>
                        <w:pStyle w:val="testoscheda"/>
                      </w:pPr>
                      <w:r>
                        <w:t>La procedura è finalizzata a far sì che i coniugi, assistiti da almeno un avvocato per parte, possano arrivare ad un accordo entro un certo termine.</w:t>
                      </w:r>
                    </w:p>
                    <w:p w:rsidR="00D15E66" w:rsidRDefault="00D15E66" w:rsidP="00E13ADA">
                      <w:pPr>
                        <w:pStyle w:val="testoscheda"/>
                      </w:pPr>
                    </w:p>
                    <w:p w:rsidR="00D15E66" w:rsidRDefault="00D15E66" w:rsidP="00E13ADA">
                      <w:pPr>
                        <w:pStyle w:val="testoscheda"/>
                      </w:pPr>
                      <w:r w:rsidRPr="00DF0131">
                        <w:t>Se</w:t>
                      </w:r>
                      <w:r>
                        <w:t xml:space="preserve"> non</w:t>
                      </w:r>
                      <w:r w:rsidRPr="00DF0131">
                        <w:t xml:space="preserve"> si è in presenza di figli minori, maggiorenni non ancora economicamente autosufficienti, i</w:t>
                      </w:r>
                      <w:r>
                        <w:t>ncapaci o portatori di handicap,</w:t>
                      </w:r>
                      <w:r w:rsidRPr="00DF0131">
                        <w:t xml:space="preserve"> l’accordo raggiunto è trasmesso al Procuratore della Repubblica presso il Tribunale competente</w:t>
                      </w:r>
                      <w:r>
                        <w:t>,</w:t>
                      </w:r>
                      <w:r w:rsidRPr="00DF0131">
                        <w:t xml:space="preserve"> il quale se non ravvisa irregolarità rilas</w:t>
                      </w:r>
                      <w:r>
                        <w:t>cia agli avvocati il nulla-osta. L</w:t>
                      </w:r>
                      <w:r w:rsidRPr="00DF0131">
                        <w:t xml:space="preserve">’avvocato della parte è obbligato a </w:t>
                      </w:r>
                      <w:r>
                        <w:t>trasmettere entro il termine di</w:t>
                      </w:r>
                      <w:r w:rsidRPr="00DF0131">
                        <w:t xml:space="preserve"> 10 giorni copia autenticata dell’accordo a</w:t>
                      </w:r>
                      <w:r>
                        <w:t>ll’Ufficiale dello Stato civile</w:t>
                      </w:r>
                      <w:r w:rsidRPr="00DF0131">
                        <w:t xml:space="preserve"> del Comune in cui il matrimonio fu iscritto o trascritto per le necessarie annotazioni.</w:t>
                      </w:r>
                    </w:p>
                    <w:p w:rsidR="00D15E66" w:rsidRDefault="00D15E66" w:rsidP="00E13ADA">
                      <w:pPr>
                        <w:pStyle w:val="testoscheda"/>
                      </w:pPr>
                    </w:p>
                    <w:p w:rsidR="00D15E66" w:rsidRDefault="00D15E66" w:rsidP="00E13ADA">
                      <w:pPr>
                        <w:pStyle w:val="testoscheda"/>
                      </w:pPr>
                      <w:r>
                        <w:t xml:space="preserve">Invece, nei casi in cui ci sono figli nelle condizioni sopra citate, </w:t>
                      </w:r>
                      <w:r w:rsidRPr="00DF0131">
                        <w:t>l’accordo raggiunto con l’assistenza dell’avvocato deve essere trasmesso entro 10 giorni al Procuratore della Repubblica</w:t>
                      </w:r>
                      <w:r>
                        <w:t xml:space="preserve"> presso il Tribunale competente</w:t>
                      </w:r>
                      <w:r w:rsidRPr="00DF0131">
                        <w:t>, il quale se ritiene che l’accordo risponda all’in</w:t>
                      </w:r>
                      <w:r>
                        <w:t>teresse dei figli lo autorizza. O</w:t>
                      </w:r>
                      <w:r w:rsidRPr="00DF0131">
                        <w:t>ve invece ritenga che non vi sia questa rispondenza lo trasmette entro 5 giorni al Presidente del Tribunale che dispone la comparizione dei coniugi entro 30 giorni, quindi provvede senza ritardo.</w:t>
                      </w:r>
                    </w:p>
                    <w:p w:rsidR="00D15E66" w:rsidRDefault="00D15E66" w:rsidP="00E13ADA">
                      <w:pPr>
                        <w:pStyle w:val="testoscheda"/>
                      </w:pPr>
                    </w:p>
                    <w:p w:rsidR="00D15E66" w:rsidRPr="001A739F" w:rsidRDefault="00D15E66" w:rsidP="00E13ADA">
                      <w:pPr>
                        <w:pStyle w:val="testoscheda"/>
                      </w:pPr>
                      <w:r>
                        <w:t>L’accordo raggiunto a seguito della convenzione di negoziazione assistita ha lo stesso valore dei corrispondenti provvedimenti giudiziali.</w:t>
                      </w:r>
                    </w:p>
                  </w:txbxContent>
                </v:textbox>
                <w10:wrap type="square"/>
              </v:shape>
            </w:pict>
          </mc:Fallback>
        </mc:AlternateContent>
      </w:r>
      <w:r w:rsidR="003D5E47"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686446" w:rsidRPr="00B86C4C" w:rsidTr="00E13ADA">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686446" w:rsidRPr="00B86C4C" w:rsidRDefault="00686446" w:rsidP="00E13ADA">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C22816" w:rsidRPr="00B86C4C" w:rsidRDefault="00686446" w:rsidP="00580AA2">
            <w:pPr>
              <w:pStyle w:val="Titolo5"/>
            </w:pPr>
            <w:bookmarkStart w:id="59" w:name="_Toc431478224"/>
            <w:bookmarkStart w:id="60" w:name="_Toc498600490"/>
            <w:r w:rsidRPr="00B86C4C">
              <w:t>SEQUESTRO DEI BENI DEL CONIUGE SEPARATO</w:t>
            </w:r>
            <w:bookmarkEnd w:id="59"/>
            <w:bookmarkEnd w:id="60"/>
          </w:p>
        </w:tc>
      </w:tr>
      <w:tr w:rsidR="00686446" w:rsidRPr="00B86C4C" w:rsidTr="00686446">
        <w:trPr>
          <w:trHeight w:val="2480"/>
        </w:trPr>
        <w:tc>
          <w:tcPr>
            <w:tcW w:w="954" w:type="pct"/>
            <w:shd w:val="clear" w:color="auto" w:fill="E2EFD9"/>
            <w:vAlign w:val="center"/>
          </w:tcPr>
          <w:p w:rsidR="00686446" w:rsidRPr="00B86C4C" w:rsidRDefault="00686446" w:rsidP="00D003EE">
            <w:pPr>
              <w:pStyle w:val="variabilischeda"/>
            </w:pPr>
            <w:r w:rsidRPr="00B86C4C">
              <w:t>Cos</w:t>
            </w:r>
            <w:r w:rsidR="000E12B6" w:rsidRPr="00B86C4C">
              <w:t>’</w:t>
            </w:r>
            <w:r w:rsidRPr="00B86C4C">
              <w:t>è</w:t>
            </w:r>
          </w:p>
        </w:tc>
        <w:tc>
          <w:tcPr>
            <w:tcW w:w="4046" w:type="pct"/>
            <w:shd w:val="clear" w:color="auto" w:fill="E2EFD9"/>
            <w:vAlign w:val="center"/>
          </w:tcPr>
          <w:p w:rsidR="00686446" w:rsidRPr="00B86C4C" w:rsidRDefault="00686446" w:rsidP="00D003EE">
            <w:pPr>
              <w:pStyle w:val="testoscheda"/>
            </w:pPr>
            <w:r w:rsidRPr="00B86C4C">
              <w:t>All</w:t>
            </w:r>
            <w:r w:rsidR="000E12B6" w:rsidRPr="00B86C4C">
              <w:t>’</w:t>
            </w:r>
            <w:r w:rsidRPr="00B86C4C">
              <w:t>emissione del provvedimento di separazione, il giudice può stabilire a favore di un coniuge il diritto di ricevere dall</w:t>
            </w:r>
            <w:r w:rsidR="000E12B6" w:rsidRPr="00B86C4C">
              <w:t>’</w:t>
            </w:r>
            <w:r w:rsidRPr="00B86C4C">
              <w:t>altro coniuge quanto è necessario al suo mantenimento qualora egli non abbia redditi propri sufficienti.</w:t>
            </w:r>
          </w:p>
          <w:p w:rsidR="00686446" w:rsidRPr="00B86C4C" w:rsidRDefault="00686446" w:rsidP="00D003EE">
            <w:pPr>
              <w:pStyle w:val="testoscheda"/>
            </w:pPr>
            <w:r w:rsidRPr="00B86C4C">
              <w:t>Il diritto di ricevere il mantenimento spetta al coniuge cui non sia addebitabile la separazione. L</w:t>
            </w:r>
            <w:r w:rsidR="000E12B6" w:rsidRPr="00B86C4C">
              <w:t>’</w:t>
            </w:r>
            <w:r w:rsidRPr="00B86C4C">
              <w:t>entità della somministrazione è determinata in relazione alle circostanze e ai redditi del coniuge obbligato.</w:t>
            </w:r>
          </w:p>
          <w:p w:rsidR="00686446" w:rsidRPr="00B86C4C" w:rsidRDefault="00686446" w:rsidP="00D003EE">
            <w:pPr>
              <w:pStyle w:val="testoscheda"/>
            </w:pPr>
            <w:r w:rsidRPr="00B86C4C">
              <w:t>In caso di inadempienza degli obblighi stabiliti nel provvedimento, il giudice può disporre il sequestro di parte dei beni del coniuge obbligato. I soggetti terzi tenuti a corrispondere anche periodicamente somme di danaro all</w:t>
            </w:r>
            <w:r w:rsidR="000E12B6" w:rsidRPr="00B86C4C">
              <w:t>’</w:t>
            </w:r>
            <w:r w:rsidRPr="00B86C4C">
              <w:t>obbligato, possono essere obbligati a versare una parte di esse direttamente agli aventi diritto.</w:t>
            </w:r>
          </w:p>
        </w:tc>
      </w:tr>
      <w:tr w:rsidR="00686446" w:rsidRPr="00B86C4C" w:rsidTr="00686446">
        <w:trPr>
          <w:trHeight w:val="697"/>
        </w:trPr>
        <w:tc>
          <w:tcPr>
            <w:tcW w:w="954" w:type="pct"/>
            <w:shd w:val="clear" w:color="auto" w:fill="auto"/>
            <w:vAlign w:val="center"/>
          </w:tcPr>
          <w:p w:rsidR="00686446" w:rsidRPr="00B86C4C" w:rsidRDefault="00686446" w:rsidP="00D003EE">
            <w:pPr>
              <w:pStyle w:val="variabilischeda"/>
            </w:pPr>
            <w:r w:rsidRPr="00B86C4C">
              <w:t>Normativa di riferimento</w:t>
            </w:r>
          </w:p>
        </w:tc>
        <w:tc>
          <w:tcPr>
            <w:tcW w:w="4046" w:type="pct"/>
            <w:shd w:val="clear" w:color="auto" w:fill="auto"/>
            <w:vAlign w:val="center"/>
          </w:tcPr>
          <w:p w:rsidR="00686446" w:rsidRPr="00B86C4C" w:rsidRDefault="00686446" w:rsidP="00D003EE">
            <w:pPr>
              <w:pStyle w:val="testoscheda"/>
            </w:pPr>
            <w:r w:rsidRPr="00B86C4C">
              <w:t>Art. 156 del codice civile</w:t>
            </w:r>
          </w:p>
        </w:tc>
      </w:tr>
      <w:tr w:rsidR="00686446" w:rsidRPr="00B86C4C" w:rsidTr="00686446">
        <w:trPr>
          <w:trHeight w:val="707"/>
        </w:trPr>
        <w:tc>
          <w:tcPr>
            <w:tcW w:w="954" w:type="pct"/>
            <w:shd w:val="clear" w:color="auto" w:fill="E2EFD9"/>
            <w:vAlign w:val="center"/>
            <w:hideMark/>
          </w:tcPr>
          <w:p w:rsidR="00686446" w:rsidRPr="00B86C4C" w:rsidRDefault="00686446" w:rsidP="00D003EE">
            <w:pPr>
              <w:pStyle w:val="variabilischeda"/>
            </w:pPr>
            <w:r w:rsidRPr="00B86C4C">
              <w:t>Chi può richiedere il servizio</w:t>
            </w:r>
          </w:p>
        </w:tc>
        <w:tc>
          <w:tcPr>
            <w:tcW w:w="4046" w:type="pct"/>
            <w:shd w:val="clear" w:color="auto" w:fill="E2EFD9"/>
            <w:vAlign w:val="center"/>
          </w:tcPr>
          <w:p w:rsidR="00686446" w:rsidRPr="00B86C4C" w:rsidRDefault="00686446" w:rsidP="00D003EE">
            <w:pPr>
              <w:pStyle w:val="testoscheda"/>
            </w:pPr>
            <w:r w:rsidRPr="00B86C4C">
              <w:t>Il coniuge che ha ricevuto dal giudice il diritto a ricevere somme di mantenimento.</w:t>
            </w:r>
          </w:p>
        </w:tc>
      </w:tr>
      <w:tr w:rsidR="00686446" w:rsidRPr="00B86C4C" w:rsidTr="003D5E47">
        <w:trPr>
          <w:trHeight w:val="736"/>
        </w:trPr>
        <w:tc>
          <w:tcPr>
            <w:tcW w:w="954" w:type="pct"/>
            <w:shd w:val="clear" w:color="auto" w:fill="auto"/>
            <w:vAlign w:val="center"/>
            <w:hideMark/>
          </w:tcPr>
          <w:p w:rsidR="00686446" w:rsidRPr="00B86C4C" w:rsidRDefault="00686446" w:rsidP="00D003EE">
            <w:pPr>
              <w:pStyle w:val="variabilischeda"/>
            </w:pPr>
            <w:r w:rsidRPr="00B86C4C">
              <w:t>Documentazione necessaria</w:t>
            </w:r>
          </w:p>
        </w:tc>
        <w:tc>
          <w:tcPr>
            <w:tcW w:w="4046" w:type="pct"/>
            <w:shd w:val="clear" w:color="auto" w:fill="auto"/>
            <w:vAlign w:val="center"/>
          </w:tcPr>
          <w:p w:rsidR="00686446" w:rsidRPr="00B86C4C" w:rsidRDefault="00686446" w:rsidP="00D003EE">
            <w:pPr>
              <w:pStyle w:val="testoscheda"/>
            </w:pPr>
            <w:r w:rsidRPr="00B86C4C">
              <w:t>Nessuna.</w:t>
            </w:r>
          </w:p>
        </w:tc>
      </w:tr>
      <w:tr w:rsidR="00686446" w:rsidRPr="00B86C4C" w:rsidTr="003D5E47">
        <w:trPr>
          <w:trHeight w:val="2107"/>
        </w:trPr>
        <w:tc>
          <w:tcPr>
            <w:tcW w:w="954" w:type="pct"/>
            <w:shd w:val="clear" w:color="auto" w:fill="E2EFD9"/>
            <w:vAlign w:val="center"/>
            <w:hideMark/>
          </w:tcPr>
          <w:p w:rsidR="00686446" w:rsidRPr="00B86C4C" w:rsidRDefault="00686446" w:rsidP="00D003EE">
            <w:pPr>
              <w:pStyle w:val="variabilischeda"/>
            </w:pPr>
            <w:r w:rsidRPr="00B86C4C">
              <w:t>Come funziona</w:t>
            </w:r>
          </w:p>
        </w:tc>
        <w:tc>
          <w:tcPr>
            <w:tcW w:w="4046" w:type="pct"/>
            <w:shd w:val="clear" w:color="auto" w:fill="E2EFD9"/>
            <w:vAlign w:val="center"/>
          </w:tcPr>
          <w:p w:rsidR="00686446" w:rsidRPr="00B86C4C" w:rsidRDefault="00686446" w:rsidP="00D003EE">
            <w:pPr>
              <w:pStyle w:val="testoscheda"/>
            </w:pPr>
            <w:r w:rsidRPr="00B86C4C">
              <w:t>Il ricorso è diretto al Tribunale che provvede in Camera di Consiglio, sentito il Pubblico ministero.</w:t>
            </w:r>
          </w:p>
          <w:p w:rsidR="00686446" w:rsidRPr="00B86C4C" w:rsidRDefault="00686446" w:rsidP="00D003EE">
            <w:pPr>
              <w:pStyle w:val="testoscheda"/>
            </w:pPr>
            <w:r w:rsidRPr="00B86C4C">
              <w:t>Qualora sopravvengano giustificati motivi il giudice, su istanza di parte, può disporre la revoca o la modifica dei provvedimenti.</w:t>
            </w:r>
          </w:p>
          <w:p w:rsidR="00686446" w:rsidRPr="00B86C4C" w:rsidRDefault="00686446" w:rsidP="00D003EE">
            <w:pPr>
              <w:pStyle w:val="testoscheda"/>
            </w:pPr>
            <w:r w:rsidRPr="00B86C4C">
              <w:t>In seguito ad una sentenza di divorzio non è più necessario adire l</w:t>
            </w:r>
            <w:r w:rsidR="000E12B6" w:rsidRPr="00B86C4C">
              <w:t>’</w:t>
            </w:r>
            <w:r w:rsidRPr="00B86C4C">
              <w:t>autorità giudiziaria in quanto, ai sensi dell</w:t>
            </w:r>
            <w:r w:rsidR="000E12B6" w:rsidRPr="00B86C4C">
              <w:t>’</w:t>
            </w:r>
            <w:r w:rsidRPr="00B86C4C">
              <w:t>art.8 della legge 897/70, basta notificare il provvedimento in cui è stabilita la misura dell</w:t>
            </w:r>
            <w:r w:rsidR="000E12B6" w:rsidRPr="00B86C4C">
              <w:t>’</w:t>
            </w:r>
            <w:r w:rsidRPr="00B86C4C">
              <w:t>assegno ai terzi tenuti a corrispondere periodicamente somme di denaro al coniuge obbligato con l</w:t>
            </w:r>
            <w:r w:rsidR="000E12B6" w:rsidRPr="00B86C4C">
              <w:t>’</w:t>
            </w:r>
            <w:r w:rsidRPr="00B86C4C">
              <w:t>invito a versargli direttamente le somme dovute.</w:t>
            </w:r>
          </w:p>
        </w:tc>
      </w:tr>
      <w:tr w:rsidR="00686446" w:rsidRPr="00B86C4C" w:rsidTr="00686446">
        <w:trPr>
          <w:trHeight w:val="561"/>
        </w:trPr>
        <w:tc>
          <w:tcPr>
            <w:tcW w:w="954" w:type="pct"/>
            <w:shd w:val="clear" w:color="auto" w:fill="auto"/>
            <w:vAlign w:val="center"/>
            <w:hideMark/>
          </w:tcPr>
          <w:p w:rsidR="00686446" w:rsidRPr="00B86C4C" w:rsidRDefault="00686446" w:rsidP="00D003EE">
            <w:pPr>
              <w:pStyle w:val="variabilischeda"/>
            </w:pPr>
            <w:r w:rsidRPr="00B86C4C">
              <w:t>Modulistica</w:t>
            </w:r>
          </w:p>
        </w:tc>
        <w:tc>
          <w:tcPr>
            <w:tcW w:w="4046" w:type="pct"/>
            <w:shd w:val="clear" w:color="auto" w:fill="auto"/>
            <w:vAlign w:val="center"/>
          </w:tcPr>
          <w:p w:rsidR="00686446" w:rsidRPr="00B86C4C" w:rsidRDefault="00686446" w:rsidP="00D003EE">
            <w:pPr>
              <w:pStyle w:val="testoscheda"/>
            </w:pPr>
            <w:r w:rsidRPr="00B86C4C">
              <w:t>Non presente.</w:t>
            </w:r>
          </w:p>
        </w:tc>
      </w:tr>
      <w:tr w:rsidR="00686446" w:rsidRPr="00B86C4C" w:rsidTr="00686446">
        <w:trPr>
          <w:trHeight w:val="558"/>
        </w:trPr>
        <w:tc>
          <w:tcPr>
            <w:tcW w:w="954" w:type="pct"/>
            <w:shd w:val="clear" w:color="auto" w:fill="E2EFD9"/>
            <w:vAlign w:val="center"/>
          </w:tcPr>
          <w:p w:rsidR="00686446" w:rsidRPr="00B86C4C" w:rsidRDefault="00686446" w:rsidP="00D003EE">
            <w:pPr>
              <w:pStyle w:val="variabilischeda"/>
            </w:pPr>
            <w:r w:rsidRPr="00B86C4C">
              <w:t>Assistenza legale</w:t>
            </w:r>
          </w:p>
        </w:tc>
        <w:tc>
          <w:tcPr>
            <w:tcW w:w="4046" w:type="pct"/>
            <w:shd w:val="clear" w:color="auto" w:fill="E2EFD9"/>
            <w:vAlign w:val="center"/>
          </w:tcPr>
          <w:p w:rsidR="00686446" w:rsidRPr="00B86C4C" w:rsidRDefault="00686446" w:rsidP="00D003EE">
            <w:pPr>
              <w:pStyle w:val="testoscheda"/>
            </w:pPr>
            <w:r w:rsidRPr="00B86C4C">
              <w:t>Non necessaria.</w:t>
            </w:r>
          </w:p>
        </w:tc>
      </w:tr>
      <w:tr w:rsidR="00686446" w:rsidRPr="00B86C4C" w:rsidTr="00686446">
        <w:trPr>
          <w:trHeight w:val="552"/>
        </w:trPr>
        <w:tc>
          <w:tcPr>
            <w:tcW w:w="954" w:type="pct"/>
            <w:shd w:val="clear" w:color="auto" w:fill="auto"/>
            <w:vAlign w:val="center"/>
          </w:tcPr>
          <w:p w:rsidR="00686446" w:rsidRPr="00B86C4C" w:rsidRDefault="00686446" w:rsidP="00D003EE">
            <w:pPr>
              <w:pStyle w:val="variabilischeda"/>
            </w:pPr>
            <w:r w:rsidRPr="00B86C4C">
              <w:t>Costi</w:t>
            </w:r>
          </w:p>
        </w:tc>
        <w:tc>
          <w:tcPr>
            <w:tcW w:w="4046" w:type="pct"/>
            <w:shd w:val="clear" w:color="auto" w:fill="auto"/>
            <w:vAlign w:val="center"/>
          </w:tcPr>
          <w:p w:rsidR="00C22816" w:rsidRPr="00B86C4C" w:rsidRDefault="00686446" w:rsidP="001814F8">
            <w:pPr>
              <w:pStyle w:val="testoscheda"/>
              <w:numPr>
                <w:ilvl w:val="0"/>
                <w:numId w:val="41"/>
              </w:numPr>
            </w:pPr>
            <w:r w:rsidRPr="00B86C4C">
              <w:t>Marca da bollo da 27 €</w:t>
            </w:r>
          </w:p>
        </w:tc>
      </w:tr>
      <w:tr w:rsidR="00686446" w:rsidRPr="00B86C4C" w:rsidTr="00686446">
        <w:trPr>
          <w:trHeight w:val="561"/>
        </w:trPr>
        <w:tc>
          <w:tcPr>
            <w:tcW w:w="954" w:type="pct"/>
            <w:shd w:val="clear" w:color="auto" w:fill="E2EFD9"/>
            <w:vAlign w:val="center"/>
            <w:hideMark/>
          </w:tcPr>
          <w:p w:rsidR="00686446" w:rsidRPr="00B86C4C" w:rsidRDefault="00686446" w:rsidP="00D003EE">
            <w:pPr>
              <w:pStyle w:val="variabilischeda"/>
            </w:pPr>
            <w:r w:rsidRPr="00B86C4C">
              <w:t>Dove si richiede</w:t>
            </w:r>
          </w:p>
        </w:tc>
        <w:tc>
          <w:tcPr>
            <w:tcW w:w="4046" w:type="pct"/>
            <w:shd w:val="clear" w:color="auto" w:fill="E2EFD9"/>
            <w:vAlign w:val="center"/>
          </w:tcPr>
          <w:p w:rsidR="00686446" w:rsidRPr="00B86C4C" w:rsidRDefault="004C57E8" w:rsidP="009B3697">
            <w:pPr>
              <w:pStyle w:val="testoscheda"/>
            </w:pPr>
            <w:r w:rsidRPr="00B86C4C">
              <w:t>Palazzo di Giustizia di Catania, Piazza Giovanni Verga, Cancelleria “Ruolo Generale”, Piano Primo, Stanza 1</w:t>
            </w:r>
            <w:r w:rsidRPr="00B86C4C">
              <w:rPr>
                <w:rFonts w:cs="Calisto MT"/>
                <w:szCs w:val="20"/>
                <w:lang w:eastAsia="it-IT" w:bidi="ar-SA"/>
              </w:rPr>
              <w:t>, dal lunedì al venerdì, dalle ore 09:00 alle ore 13:</w:t>
            </w:r>
            <w:r w:rsidR="009B3697">
              <w:rPr>
                <w:rFonts w:cs="Calisto MT"/>
                <w:szCs w:val="20"/>
                <w:lang w:eastAsia="it-IT" w:bidi="ar-SA"/>
              </w:rPr>
              <w:t>0</w:t>
            </w:r>
            <w:r w:rsidRPr="00B86C4C">
              <w:rPr>
                <w:rFonts w:cs="Calisto MT"/>
                <w:szCs w:val="20"/>
                <w:lang w:eastAsia="it-IT" w:bidi="ar-SA"/>
              </w:rPr>
              <w:t>0</w:t>
            </w:r>
            <w:r w:rsidR="009B3697">
              <w:rPr>
                <w:rFonts w:cs="Calisto MT"/>
                <w:szCs w:val="20"/>
                <w:lang w:eastAsia="it-IT" w:bidi="ar-SA"/>
              </w:rPr>
              <w:t>.</w:t>
            </w:r>
          </w:p>
        </w:tc>
      </w:tr>
    </w:tbl>
    <w:p w:rsidR="003D5E47" w:rsidRPr="00B86C4C" w:rsidRDefault="003D5E47" w:rsidP="00D003EE"/>
    <w:p w:rsidR="00686446" w:rsidRPr="00B86C4C" w:rsidRDefault="003D5E47"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686446" w:rsidRPr="00B86C4C" w:rsidTr="00E13ADA">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686446" w:rsidRPr="00B86C4C" w:rsidRDefault="00686446" w:rsidP="00E13ADA">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C22816" w:rsidRPr="00B86C4C" w:rsidRDefault="00686446" w:rsidP="00580AA2">
            <w:pPr>
              <w:pStyle w:val="Titolo5"/>
            </w:pPr>
            <w:bookmarkStart w:id="61" w:name="_Toc431478225"/>
            <w:bookmarkStart w:id="62" w:name="_Toc498600491"/>
            <w:r w:rsidRPr="00B86C4C">
              <w:t>PROTEZIONE CONTRO ABUSI FAMILIARI</w:t>
            </w:r>
            <w:bookmarkEnd w:id="61"/>
            <w:bookmarkEnd w:id="62"/>
          </w:p>
        </w:tc>
      </w:tr>
      <w:tr w:rsidR="00686446" w:rsidRPr="00B86C4C" w:rsidTr="00686446">
        <w:trPr>
          <w:trHeight w:val="1345"/>
        </w:trPr>
        <w:tc>
          <w:tcPr>
            <w:tcW w:w="954" w:type="pct"/>
            <w:shd w:val="clear" w:color="auto" w:fill="E2EFD9"/>
            <w:vAlign w:val="center"/>
          </w:tcPr>
          <w:p w:rsidR="00686446" w:rsidRPr="00B86C4C" w:rsidRDefault="00686446" w:rsidP="00D003EE">
            <w:pPr>
              <w:pStyle w:val="variabilischeda"/>
            </w:pPr>
            <w:r w:rsidRPr="00B86C4C">
              <w:t>Cos</w:t>
            </w:r>
            <w:r w:rsidR="000E12B6" w:rsidRPr="00B86C4C">
              <w:t>’</w:t>
            </w:r>
            <w:r w:rsidRPr="00B86C4C">
              <w:t>è</w:t>
            </w:r>
          </w:p>
        </w:tc>
        <w:tc>
          <w:tcPr>
            <w:tcW w:w="4046" w:type="pct"/>
            <w:shd w:val="clear" w:color="auto" w:fill="E2EFD9"/>
            <w:vAlign w:val="center"/>
          </w:tcPr>
          <w:p w:rsidR="00686446" w:rsidRPr="00B86C4C" w:rsidRDefault="00686446" w:rsidP="00D003EE">
            <w:pPr>
              <w:pStyle w:val="testoscheda"/>
            </w:pPr>
            <w:r w:rsidRPr="00B86C4C">
              <w:t>Nel caso in cui un componente del nucleo familiare tenga un comportamento gravemente pregiudizievole dell</w:t>
            </w:r>
            <w:r w:rsidR="000E12B6" w:rsidRPr="00B86C4C">
              <w:t>’</w:t>
            </w:r>
            <w:r w:rsidRPr="00B86C4C">
              <w:t>integrità fisica o morale del coniuge o di un altro componente convivente del nucleo familiare, è possibile chiedere al Tribunale un provvedimento per ottenere una misura di protezione.</w:t>
            </w:r>
          </w:p>
          <w:p w:rsidR="00686446" w:rsidRPr="00B86C4C" w:rsidRDefault="00686446" w:rsidP="00D003EE">
            <w:pPr>
              <w:pStyle w:val="testoscheda"/>
            </w:pPr>
            <w:r w:rsidRPr="00B86C4C">
              <w:t>La misura di protezione ha la durata di un anno, prorogabile per gravi motivi.</w:t>
            </w:r>
          </w:p>
        </w:tc>
      </w:tr>
      <w:tr w:rsidR="00686446" w:rsidRPr="00B86C4C" w:rsidTr="00686446">
        <w:trPr>
          <w:trHeight w:val="697"/>
        </w:trPr>
        <w:tc>
          <w:tcPr>
            <w:tcW w:w="954" w:type="pct"/>
            <w:shd w:val="clear" w:color="auto" w:fill="auto"/>
            <w:vAlign w:val="center"/>
          </w:tcPr>
          <w:p w:rsidR="00686446" w:rsidRPr="00B86C4C" w:rsidRDefault="00686446" w:rsidP="00D003EE">
            <w:pPr>
              <w:pStyle w:val="variabilischeda"/>
            </w:pPr>
            <w:r w:rsidRPr="00B86C4C">
              <w:t>Normativa di riferimento</w:t>
            </w:r>
          </w:p>
        </w:tc>
        <w:tc>
          <w:tcPr>
            <w:tcW w:w="4046" w:type="pct"/>
            <w:shd w:val="clear" w:color="auto" w:fill="auto"/>
            <w:vAlign w:val="center"/>
          </w:tcPr>
          <w:p w:rsidR="00686446" w:rsidRPr="00B86C4C" w:rsidRDefault="00686446" w:rsidP="00D003EE">
            <w:pPr>
              <w:pStyle w:val="testoscheda"/>
            </w:pPr>
            <w:r w:rsidRPr="00B86C4C">
              <w:t>Art. 342 bis e seguenti del codice civile; legge 154/2001; legge 38/2009 che ha modificato l</w:t>
            </w:r>
            <w:r w:rsidR="000E12B6" w:rsidRPr="00B86C4C">
              <w:t>’</w:t>
            </w:r>
            <w:r w:rsidRPr="00B86C4C">
              <w:t>art. 342 ter del codice civile</w:t>
            </w:r>
          </w:p>
        </w:tc>
      </w:tr>
      <w:tr w:rsidR="00686446" w:rsidRPr="00B86C4C" w:rsidTr="00686446">
        <w:trPr>
          <w:trHeight w:val="707"/>
        </w:trPr>
        <w:tc>
          <w:tcPr>
            <w:tcW w:w="954" w:type="pct"/>
            <w:shd w:val="clear" w:color="auto" w:fill="E2EFD9"/>
            <w:vAlign w:val="center"/>
            <w:hideMark/>
          </w:tcPr>
          <w:p w:rsidR="00686446" w:rsidRPr="00B86C4C" w:rsidRDefault="00686446" w:rsidP="00D003EE">
            <w:pPr>
              <w:pStyle w:val="variabilischeda"/>
            </w:pPr>
            <w:r w:rsidRPr="00B86C4C">
              <w:t>Chi può richiedere il servizio</w:t>
            </w:r>
          </w:p>
        </w:tc>
        <w:tc>
          <w:tcPr>
            <w:tcW w:w="4046" w:type="pct"/>
            <w:shd w:val="clear" w:color="auto" w:fill="E2EFD9"/>
            <w:vAlign w:val="center"/>
          </w:tcPr>
          <w:p w:rsidR="00686446" w:rsidRPr="00B86C4C" w:rsidRDefault="00686446" w:rsidP="00D003EE">
            <w:pPr>
              <w:pStyle w:val="testoscheda"/>
            </w:pPr>
            <w:r w:rsidRPr="00B86C4C">
              <w:t>Occorre essere un coniuge o un componente del nucleo familiare.</w:t>
            </w:r>
          </w:p>
        </w:tc>
      </w:tr>
      <w:tr w:rsidR="00686446" w:rsidRPr="00B86C4C" w:rsidTr="00686446">
        <w:trPr>
          <w:trHeight w:val="1216"/>
        </w:trPr>
        <w:tc>
          <w:tcPr>
            <w:tcW w:w="954" w:type="pct"/>
            <w:shd w:val="clear" w:color="auto" w:fill="auto"/>
            <w:vAlign w:val="center"/>
            <w:hideMark/>
          </w:tcPr>
          <w:p w:rsidR="00686446" w:rsidRPr="00B86C4C" w:rsidRDefault="00686446" w:rsidP="00D003EE">
            <w:pPr>
              <w:pStyle w:val="variabilischeda"/>
            </w:pPr>
            <w:r w:rsidRPr="00B86C4C">
              <w:t>Documentazione necessaria</w:t>
            </w:r>
          </w:p>
        </w:tc>
        <w:tc>
          <w:tcPr>
            <w:tcW w:w="4046" w:type="pct"/>
            <w:shd w:val="clear" w:color="auto" w:fill="auto"/>
            <w:vAlign w:val="center"/>
          </w:tcPr>
          <w:p w:rsidR="00686446" w:rsidRPr="00B86C4C" w:rsidRDefault="00686446" w:rsidP="00D003EE">
            <w:pPr>
              <w:pStyle w:val="testoscheda"/>
            </w:pPr>
            <w:r w:rsidRPr="00B86C4C">
              <w:t>Al ricorso devono essere allegati</w:t>
            </w:r>
          </w:p>
          <w:p w:rsidR="00C22816" w:rsidRPr="00B86C4C" w:rsidRDefault="00686446" w:rsidP="001814F8">
            <w:pPr>
              <w:pStyle w:val="testoscheda"/>
              <w:numPr>
                <w:ilvl w:val="0"/>
                <w:numId w:val="41"/>
              </w:numPr>
            </w:pPr>
            <w:r w:rsidRPr="00B86C4C">
              <w:t>Certificato di residenza</w:t>
            </w:r>
          </w:p>
          <w:p w:rsidR="00C22816" w:rsidRPr="00B86C4C" w:rsidRDefault="00686446" w:rsidP="001814F8">
            <w:pPr>
              <w:pStyle w:val="testoscheda"/>
              <w:numPr>
                <w:ilvl w:val="0"/>
                <w:numId w:val="41"/>
              </w:numPr>
            </w:pPr>
            <w:r w:rsidRPr="00B86C4C">
              <w:t>Stato di famiglia</w:t>
            </w:r>
          </w:p>
          <w:p w:rsidR="00C22816" w:rsidRPr="00B86C4C" w:rsidRDefault="00686446" w:rsidP="001814F8">
            <w:pPr>
              <w:pStyle w:val="testoscheda"/>
              <w:numPr>
                <w:ilvl w:val="0"/>
                <w:numId w:val="41"/>
              </w:numPr>
            </w:pPr>
            <w:r w:rsidRPr="00B86C4C">
              <w:t>Nota di iscrizione a ruolo (codice iscrizione: 4.11.001)</w:t>
            </w:r>
          </w:p>
        </w:tc>
      </w:tr>
      <w:tr w:rsidR="00686446" w:rsidRPr="00B86C4C" w:rsidTr="003D5E47">
        <w:trPr>
          <w:trHeight w:val="2895"/>
        </w:trPr>
        <w:tc>
          <w:tcPr>
            <w:tcW w:w="954" w:type="pct"/>
            <w:shd w:val="clear" w:color="auto" w:fill="E2EFD9"/>
            <w:vAlign w:val="center"/>
            <w:hideMark/>
          </w:tcPr>
          <w:p w:rsidR="00686446" w:rsidRPr="00B86C4C" w:rsidRDefault="00686446" w:rsidP="00D003EE">
            <w:pPr>
              <w:pStyle w:val="variabilischeda"/>
            </w:pPr>
            <w:r w:rsidRPr="00B86C4C">
              <w:t>Come funziona</w:t>
            </w:r>
          </w:p>
        </w:tc>
        <w:tc>
          <w:tcPr>
            <w:tcW w:w="4046" w:type="pct"/>
            <w:shd w:val="clear" w:color="auto" w:fill="E2EFD9"/>
            <w:vAlign w:val="center"/>
          </w:tcPr>
          <w:p w:rsidR="00686446" w:rsidRPr="00B86C4C" w:rsidRDefault="00686446" w:rsidP="00D003EE">
            <w:pPr>
              <w:pStyle w:val="testoscheda"/>
            </w:pPr>
            <w:r w:rsidRPr="00B86C4C">
              <w:t>Il ricorso deve essere presentato presso il Tribunale del luogo di residenza del richiedente.</w:t>
            </w:r>
          </w:p>
          <w:p w:rsidR="00686446" w:rsidRPr="00B86C4C" w:rsidRDefault="00686446" w:rsidP="00D003EE">
            <w:pPr>
              <w:pStyle w:val="testoscheda"/>
            </w:pPr>
            <w:r w:rsidRPr="00B86C4C">
              <w:t>Attraverso il ricorso, si può richiedere al Tribunale un ordine di protezione in merito a:</w:t>
            </w:r>
          </w:p>
          <w:p w:rsidR="00C22816" w:rsidRPr="00B86C4C" w:rsidRDefault="00686446" w:rsidP="001814F8">
            <w:pPr>
              <w:pStyle w:val="testoscheda"/>
              <w:numPr>
                <w:ilvl w:val="0"/>
                <w:numId w:val="42"/>
              </w:numPr>
            </w:pPr>
            <w:r w:rsidRPr="00B86C4C">
              <w:t>La cessazione della condotta illegittima del responsabile</w:t>
            </w:r>
          </w:p>
          <w:p w:rsidR="00C22816" w:rsidRPr="00B86C4C" w:rsidRDefault="00686446" w:rsidP="001814F8">
            <w:pPr>
              <w:pStyle w:val="testoscheda"/>
              <w:numPr>
                <w:ilvl w:val="0"/>
                <w:numId w:val="42"/>
              </w:numPr>
            </w:pPr>
            <w:r w:rsidRPr="00B86C4C">
              <w:t>L</w:t>
            </w:r>
            <w:r w:rsidR="000E12B6" w:rsidRPr="00B86C4C">
              <w:t>’</w:t>
            </w:r>
            <w:r w:rsidRPr="00B86C4C">
              <w:t>allontanamento del responsabile dalla casa familiare</w:t>
            </w:r>
          </w:p>
          <w:p w:rsidR="00C22816" w:rsidRPr="00B86C4C" w:rsidRDefault="00686446" w:rsidP="001814F8">
            <w:pPr>
              <w:pStyle w:val="testoscheda"/>
              <w:numPr>
                <w:ilvl w:val="0"/>
                <w:numId w:val="42"/>
              </w:numPr>
            </w:pPr>
            <w:r w:rsidRPr="00B86C4C">
              <w:t>Il non avvicinamento del responsabile ai luoghi abitualmente frequentati dal richiedente ed in particolare al luogo di lavoro, al domicilio della famiglia di origine, ai luoghi di istruzione dei figli, di altri prossimi congiunti o di altre persone.</w:t>
            </w:r>
          </w:p>
          <w:p w:rsidR="00C22816" w:rsidRPr="00B86C4C" w:rsidRDefault="00686446" w:rsidP="001814F8">
            <w:pPr>
              <w:pStyle w:val="testoscheda"/>
              <w:numPr>
                <w:ilvl w:val="0"/>
                <w:numId w:val="42"/>
              </w:numPr>
            </w:pPr>
            <w:r w:rsidRPr="00B86C4C">
              <w:t>L</w:t>
            </w:r>
            <w:r w:rsidR="000E12B6" w:rsidRPr="00B86C4C">
              <w:t>’</w:t>
            </w:r>
            <w:r w:rsidRPr="00B86C4C">
              <w:t>intervento dei servizi sociali, dei centri di mediazione familiare o delle associazioni di sostegno ai soggetti deboli.</w:t>
            </w:r>
          </w:p>
          <w:p w:rsidR="00C22816" w:rsidRDefault="00686446" w:rsidP="001814F8">
            <w:pPr>
              <w:pStyle w:val="testoscheda"/>
              <w:numPr>
                <w:ilvl w:val="0"/>
                <w:numId w:val="42"/>
              </w:numPr>
            </w:pPr>
            <w:r w:rsidRPr="00B86C4C">
              <w:t>Il pagamento di un assegno periodico a favore delle persone conviventi che rimangono privi di mezzi adeguati di sostentamento.</w:t>
            </w:r>
          </w:p>
          <w:p w:rsidR="00716AD1" w:rsidRPr="00B86C4C" w:rsidRDefault="00716AD1" w:rsidP="00716AD1">
            <w:pPr>
              <w:pStyle w:val="testoscheda"/>
              <w:ind w:left="720"/>
            </w:pPr>
          </w:p>
        </w:tc>
      </w:tr>
      <w:tr w:rsidR="00686446" w:rsidRPr="00B86C4C" w:rsidTr="00686446">
        <w:trPr>
          <w:trHeight w:val="550"/>
        </w:trPr>
        <w:tc>
          <w:tcPr>
            <w:tcW w:w="954" w:type="pct"/>
            <w:shd w:val="clear" w:color="auto" w:fill="auto"/>
            <w:vAlign w:val="center"/>
            <w:hideMark/>
          </w:tcPr>
          <w:p w:rsidR="00686446" w:rsidRPr="00B86C4C" w:rsidRDefault="00686446" w:rsidP="00D003EE">
            <w:pPr>
              <w:pStyle w:val="variabilischeda"/>
            </w:pPr>
            <w:r w:rsidRPr="00B86C4C">
              <w:t>Modulistica</w:t>
            </w:r>
          </w:p>
        </w:tc>
        <w:tc>
          <w:tcPr>
            <w:tcW w:w="4046" w:type="pct"/>
            <w:shd w:val="clear" w:color="auto" w:fill="auto"/>
            <w:vAlign w:val="center"/>
          </w:tcPr>
          <w:p w:rsidR="00686446" w:rsidRPr="00B86C4C" w:rsidRDefault="00686446" w:rsidP="00D003EE">
            <w:pPr>
              <w:pStyle w:val="testoscheda"/>
            </w:pPr>
            <w:r w:rsidRPr="00B86C4C">
              <w:t>Non presente</w:t>
            </w:r>
            <w:r w:rsidR="00106904" w:rsidRPr="00B86C4C">
              <w:t>.</w:t>
            </w:r>
          </w:p>
        </w:tc>
      </w:tr>
      <w:tr w:rsidR="00686446" w:rsidRPr="00B86C4C" w:rsidTr="00686446">
        <w:trPr>
          <w:trHeight w:val="558"/>
        </w:trPr>
        <w:tc>
          <w:tcPr>
            <w:tcW w:w="954" w:type="pct"/>
            <w:shd w:val="clear" w:color="auto" w:fill="E2EFD9"/>
            <w:vAlign w:val="center"/>
          </w:tcPr>
          <w:p w:rsidR="00686446" w:rsidRPr="00B86C4C" w:rsidRDefault="00686446" w:rsidP="00D003EE">
            <w:pPr>
              <w:pStyle w:val="variabilischeda"/>
            </w:pPr>
            <w:r w:rsidRPr="00B86C4C">
              <w:t>Assistenza legale</w:t>
            </w:r>
          </w:p>
        </w:tc>
        <w:tc>
          <w:tcPr>
            <w:tcW w:w="4046" w:type="pct"/>
            <w:shd w:val="clear" w:color="auto" w:fill="E2EFD9"/>
            <w:vAlign w:val="center"/>
          </w:tcPr>
          <w:p w:rsidR="00686446" w:rsidRPr="00B86C4C" w:rsidRDefault="00686446" w:rsidP="00D003EE">
            <w:pPr>
              <w:pStyle w:val="testoscheda"/>
            </w:pPr>
            <w:r w:rsidRPr="00B86C4C">
              <w:t>Non necessaria</w:t>
            </w:r>
            <w:r w:rsidR="00106904" w:rsidRPr="00B86C4C">
              <w:t>.</w:t>
            </w:r>
          </w:p>
        </w:tc>
      </w:tr>
      <w:tr w:rsidR="00686446" w:rsidRPr="00B86C4C" w:rsidTr="00686446">
        <w:trPr>
          <w:trHeight w:val="552"/>
        </w:trPr>
        <w:tc>
          <w:tcPr>
            <w:tcW w:w="954" w:type="pct"/>
            <w:shd w:val="clear" w:color="auto" w:fill="auto"/>
            <w:vAlign w:val="center"/>
          </w:tcPr>
          <w:p w:rsidR="00686446" w:rsidRPr="00B86C4C" w:rsidRDefault="00686446" w:rsidP="00D003EE">
            <w:pPr>
              <w:pStyle w:val="variabilischeda"/>
            </w:pPr>
            <w:r w:rsidRPr="00B86C4C">
              <w:t>Costi</w:t>
            </w:r>
          </w:p>
        </w:tc>
        <w:tc>
          <w:tcPr>
            <w:tcW w:w="4046" w:type="pct"/>
            <w:shd w:val="clear" w:color="auto" w:fill="auto"/>
            <w:vAlign w:val="center"/>
          </w:tcPr>
          <w:p w:rsidR="00686446" w:rsidRPr="00B86C4C" w:rsidRDefault="00686446" w:rsidP="00D003EE">
            <w:pPr>
              <w:pStyle w:val="testoscheda"/>
            </w:pPr>
            <w:r w:rsidRPr="00B86C4C">
              <w:t>Nessuno</w:t>
            </w:r>
            <w:r w:rsidR="00106904" w:rsidRPr="00B86C4C">
              <w:t>.</w:t>
            </w:r>
          </w:p>
        </w:tc>
      </w:tr>
      <w:tr w:rsidR="004C57E8" w:rsidRPr="00B86C4C" w:rsidTr="00686446">
        <w:trPr>
          <w:trHeight w:val="557"/>
        </w:trPr>
        <w:tc>
          <w:tcPr>
            <w:tcW w:w="954" w:type="pct"/>
            <w:shd w:val="clear" w:color="auto" w:fill="E2EFD9"/>
            <w:vAlign w:val="center"/>
            <w:hideMark/>
          </w:tcPr>
          <w:p w:rsidR="004C57E8" w:rsidRPr="00B86C4C" w:rsidRDefault="004C57E8" w:rsidP="00D003EE">
            <w:pPr>
              <w:pStyle w:val="variabilischeda"/>
            </w:pPr>
            <w:r w:rsidRPr="00B86C4C">
              <w:t>Dove si richiede</w:t>
            </w:r>
          </w:p>
        </w:tc>
        <w:tc>
          <w:tcPr>
            <w:tcW w:w="4046" w:type="pct"/>
            <w:shd w:val="clear" w:color="auto" w:fill="E2EFD9"/>
            <w:vAlign w:val="center"/>
          </w:tcPr>
          <w:p w:rsidR="004C57E8" w:rsidRPr="00B86C4C" w:rsidRDefault="004C57E8" w:rsidP="004C57E8">
            <w:pPr>
              <w:pStyle w:val="testoscheda"/>
            </w:pPr>
            <w:r w:rsidRPr="00B86C4C">
              <w:t>Palazzo di Giustizia di Catania, Piazza Giovanni Verga, Cancelleria “Volontaria Giurisdizione”, Piano Primo, Stanza 54</w:t>
            </w:r>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r w:rsidR="009B3697">
              <w:rPr>
                <w:rFonts w:cs="Calisto MT"/>
                <w:szCs w:val="20"/>
                <w:lang w:eastAsia="it-IT" w:bidi="ar-SA"/>
              </w:rPr>
              <w:t>.</w:t>
            </w:r>
          </w:p>
        </w:tc>
      </w:tr>
    </w:tbl>
    <w:p w:rsidR="003D5E47" w:rsidRPr="00B86C4C" w:rsidRDefault="003D5E47" w:rsidP="00D003EE"/>
    <w:p w:rsidR="00686446" w:rsidRPr="00B86C4C" w:rsidRDefault="003D5E47"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686446" w:rsidRPr="00B86C4C" w:rsidTr="00E13ADA">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686446" w:rsidRPr="00B86C4C" w:rsidRDefault="00686446" w:rsidP="00E13ADA">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C22816" w:rsidRPr="00B86C4C" w:rsidRDefault="00686446" w:rsidP="00580AA2">
            <w:pPr>
              <w:pStyle w:val="Titolo5"/>
            </w:pPr>
            <w:bookmarkStart w:id="63" w:name="_Toc431478226"/>
            <w:bookmarkStart w:id="64" w:name="_Toc498600492"/>
            <w:r w:rsidRPr="00B86C4C">
              <w:t>ADOZIONE DI UN MAGGIORENNE</w:t>
            </w:r>
            <w:bookmarkEnd w:id="63"/>
            <w:bookmarkEnd w:id="64"/>
          </w:p>
        </w:tc>
      </w:tr>
      <w:tr w:rsidR="00686446" w:rsidRPr="00B86C4C" w:rsidTr="00686446">
        <w:trPr>
          <w:trHeight w:val="1345"/>
        </w:trPr>
        <w:tc>
          <w:tcPr>
            <w:tcW w:w="954" w:type="pct"/>
            <w:shd w:val="clear" w:color="auto" w:fill="E2EFD9"/>
            <w:vAlign w:val="center"/>
          </w:tcPr>
          <w:p w:rsidR="00686446" w:rsidRPr="00B86C4C" w:rsidRDefault="00686446" w:rsidP="00D003EE">
            <w:pPr>
              <w:pStyle w:val="variabilischeda"/>
            </w:pPr>
            <w:r w:rsidRPr="00B86C4C">
              <w:t>Cos</w:t>
            </w:r>
            <w:r w:rsidR="000E12B6" w:rsidRPr="00B86C4C">
              <w:t>’</w:t>
            </w:r>
            <w:r w:rsidRPr="00B86C4C">
              <w:t>è</w:t>
            </w:r>
          </w:p>
        </w:tc>
        <w:tc>
          <w:tcPr>
            <w:tcW w:w="4046" w:type="pct"/>
            <w:shd w:val="clear" w:color="auto" w:fill="E2EFD9"/>
            <w:vAlign w:val="center"/>
          </w:tcPr>
          <w:p w:rsidR="00686446" w:rsidRPr="00B86C4C" w:rsidRDefault="00686446" w:rsidP="00D003EE">
            <w:pPr>
              <w:pStyle w:val="testoscheda"/>
            </w:pPr>
            <w:r w:rsidRPr="00B86C4C">
              <w:t>Il servizio riguarda l</w:t>
            </w:r>
            <w:r w:rsidR="000E12B6" w:rsidRPr="00B86C4C">
              <w:t>’</w:t>
            </w:r>
            <w:r w:rsidRPr="00B86C4C">
              <w:t>adozione di una persona che ha già compiuto i 18 anni.</w:t>
            </w:r>
          </w:p>
          <w:p w:rsidR="00686446" w:rsidRPr="00B86C4C" w:rsidRDefault="00686446" w:rsidP="00D003EE">
            <w:pPr>
              <w:pStyle w:val="testoscheda"/>
            </w:pPr>
            <w:r w:rsidRPr="00B86C4C">
              <w:t>Attraverso l</w:t>
            </w:r>
            <w:r w:rsidR="000E12B6" w:rsidRPr="00B86C4C">
              <w:t>’</w:t>
            </w:r>
            <w:r w:rsidRPr="00B86C4C">
              <w:t>adozione, l</w:t>
            </w:r>
            <w:r w:rsidR="000E12B6" w:rsidRPr="00B86C4C">
              <w:t>’</w:t>
            </w:r>
            <w:r w:rsidRPr="00B86C4C">
              <w:t>adottato acquista il diritto di anteporre il cognome dell</w:t>
            </w:r>
            <w:r w:rsidR="000E12B6" w:rsidRPr="00B86C4C">
              <w:t>’</w:t>
            </w:r>
            <w:r w:rsidRPr="00B86C4C">
              <w:t>adottante al proprio cognome. Inoltre, l</w:t>
            </w:r>
            <w:r w:rsidR="000E12B6" w:rsidRPr="00B86C4C">
              <w:t>’</w:t>
            </w:r>
            <w:r w:rsidRPr="00B86C4C">
              <w:t>adottato acquisisce i diritti nella stessa posizione dei figli legittimi e il diritto agli alimenti.</w:t>
            </w:r>
          </w:p>
          <w:p w:rsidR="00686446" w:rsidRPr="00B86C4C" w:rsidRDefault="00686446" w:rsidP="00D003EE">
            <w:pPr>
              <w:pStyle w:val="testoscheda"/>
            </w:pPr>
            <w:r w:rsidRPr="00B86C4C">
              <w:t>L</w:t>
            </w:r>
            <w:r w:rsidR="000E12B6" w:rsidRPr="00B86C4C">
              <w:t>’</w:t>
            </w:r>
            <w:r w:rsidRPr="00B86C4C">
              <w:t>adozione non muta i diritti dell</w:t>
            </w:r>
            <w:r w:rsidR="000E12B6" w:rsidRPr="00B86C4C">
              <w:t>’</w:t>
            </w:r>
            <w:r w:rsidRPr="00B86C4C">
              <w:t>adottato verso la famiglia di origine.</w:t>
            </w:r>
          </w:p>
        </w:tc>
      </w:tr>
      <w:tr w:rsidR="00686446" w:rsidRPr="00B86C4C" w:rsidTr="00686446">
        <w:trPr>
          <w:trHeight w:val="555"/>
        </w:trPr>
        <w:tc>
          <w:tcPr>
            <w:tcW w:w="954" w:type="pct"/>
            <w:shd w:val="clear" w:color="auto" w:fill="auto"/>
            <w:vAlign w:val="center"/>
          </w:tcPr>
          <w:p w:rsidR="00686446" w:rsidRPr="00B86C4C" w:rsidRDefault="00686446" w:rsidP="00D003EE">
            <w:pPr>
              <w:pStyle w:val="variabilischeda"/>
            </w:pPr>
            <w:r w:rsidRPr="00B86C4C">
              <w:t>Normativa di riferimento</w:t>
            </w:r>
          </w:p>
        </w:tc>
        <w:tc>
          <w:tcPr>
            <w:tcW w:w="4046" w:type="pct"/>
            <w:shd w:val="clear" w:color="auto" w:fill="auto"/>
            <w:vAlign w:val="center"/>
          </w:tcPr>
          <w:p w:rsidR="00686446" w:rsidRPr="00B86C4C" w:rsidRDefault="00686446" w:rsidP="00D003EE">
            <w:pPr>
              <w:pStyle w:val="testoscheda"/>
            </w:pPr>
            <w:r w:rsidRPr="00B86C4C">
              <w:t>Art. 291 e seguenti del codice civile, modificati dalla legge n. 184/1983</w:t>
            </w:r>
          </w:p>
        </w:tc>
      </w:tr>
      <w:tr w:rsidR="00686446" w:rsidRPr="00B86C4C" w:rsidTr="00686446">
        <w:trPr>
          <w:trHeight w:val="1839"/>
        </w:trPr>
        <w:tc>
          <w:tcPr>
            <w:tcW w:w="954" w:type="pct"/>
            <w:shd w:val="clear" w:color="auto" w:fill="E2EFD9"/>
            <w:vAlign w:val="center"/>
            <w:hideMark/>
          </w:tcPr>
          <w:p w:rsidR="00686446" w:rsidRPr="00B86C4C" w:rsidRDefault="00686446" w:rsidP="00D003EE">
            <w:pPr>
              <w:pStyle w:val="variabilischeda"/>
            </w:pPr>
            <w:r w:rsidRPr="00B86C4C">
              <w:t>Chi può richiedere il servizio</w:t>
            </w:r>
          </w:p>
        </w:tc>
        <w:tc>
          <w:tcPr>
            <w:tcW w:w="4046" w:type="pct"/>
            <w:shd w:val="clear" w:color="auto" w:fill="E2EFD9"/>
            <w:vAlign w:val="center"/>
          </w:tcPr>
          <w:p w:rsidR="00686446" w:rsidRPr="00B86C4C" w:rsidRDefault="00686446" w:rsidP="00D003EE">
            <w:pPr>
              <w:pStyle w:val="testoscheda"/>
            </w:pPr>
            <w:r w:rsidRPr="00B86C4C">
              <w:t>Il soggetto che intende adottare la persona maggiorenne.</w:t>
            </w:r>
          </w:p>
          <w:p w:rsidR="00686446" w:rsidRPr="00B86C4C" w:rsidRDefault="00686446" w:rsidP="00D003EE">
            <w:pPr>
              <w:pStyle w:val="testoscheda"/>
            </w:pPr>
            <w:r w:rsidRPr="00B86C4C">
              <w:t>Tranne casi eccezionali, l</w:t>
            </w:r>
            <w:r w:rsidR="000E12B6" w:rsidRPr="00B86C4C">
              <w:t>’</w:t>
            </w:r>
            <w:r w:rsidRPr="00B86C4C">
              <w:t xml:space="preserve">adottante </w:t>
            </w:r>
          </w:p>
          <w:p w:rsidR="00C22816" w:rsidRPr="00B86C4C" w:rsidRDefault="00686446" w:rsidP="001814F8">
            <w:pPr>
              <w:pStyle w:val="testoscheda"/>
              <w:numPr>
                <w:ilvl w:val="0"/>
                <w:numId w:val="43"/>
              </w:numPr>
            </w:pPr>
            <w:r w:rsidRPr="00B86C4C">
              <w:t>non deve avere figli minorenni</w:t>
            </w:r>
          </w:p>
          <w:p w:rsidR="00C22816" w:rsidRPr="00B86C4C" w:rsidRDefault="00686446" w:rsidP="001814F8">
            <w:pPr>
              <w:pStyle w:val="testoscheda"/>
              <w:numPr>
                <w:ilvl w:val="0"/>
                <w:numId w:val="43"/>
              </w:numPr>
            </w:pPr>
            <w:r w:rsidRPr="00B86C4C">
              <w:t>deve aver compiuto 35 anni di età</w:t>
            </w:r>
          </w:p>
          <w:p w:rsidR="00C22816" w:rsidRPr="00B86C4C" w:rsidRDefault="00686446" w:rsidP="001814F8">
            <w:pPr>
              <w:pStyle w:val="testoscheda"/>
              <w:numPr>
                <w:ilvl w:val="0"/>
                <w:numId w:val="43"/>
              </w:numPr>
            </w:pPr>
            <w:r w:rsidRPr="00B86C4C">
              <w:t>deve superare di 18 anni l</w:t>
            </w:r>
            <w:r w:rsidR="000E12B6" w:rsidRPr="00B86C4C">
              <w:t>’</w:t>
            </w:r>
            <w:r w:rsidRPr="00B86C4C">
              <w:t>età dell</w:t>
            </w:r>
            <w:r w:rsidR="000E12B6" w:rsidRPr="00B86C4C">
              <w:t>’</w:t>
            </w:r>
            <w:r w:rsidRPr="00B86C4C">
              <w:t>adottando.</w:t>
            </w:r>
          </w:p>
          <w:p w:rsidR="00686446" w:rsidRPr="00B86C4C" w:rsidRDefault="00686446" w:rsidP="00D003EE">
            <w:pPr>
              <w:pStyle w:val="testoscheda"/>
            </w:pPr>
            <w:r w:rsidRPr="00B86C4C">
              <w:t>Una persona sposata può adottare un maggiorenne a titolo individuale, ma in questo caso è necessario il consenso del coniuge.</w:t>
            </w:r>
          </w:p>
        </w:tc>
      </w:tr>
      <w:tr w:rsidR="00686446" w:rsidRPr="00B86C4C" w:rsidTr="00686446">
        <w:trPr>
          <w:trHeight w:val="2404"/>
        </w:trPr>
        <w:tc>
          <w:tcPr>
            <w:tcW w:w="954" w:type="pct"/>
            <w:shd w:val="clear" w:color="auto" w:fill="auto"/>
            <w:vAlign w:val="center"/>
            <w:hideMark/>
          </w:tcPr>
          <w:p w:rsidR="00686446" w:rsidRPr="00B86C4C" w:rsidRDefault="00686446" w:rsidP="00D003EE">
            <w:pPr>
              <w:pStyle w:val="variabilischeda"/>
            </w:pPr>
            <w:r w:rsidRPr="00B86C4C">
              <w:t>Documentazione necessaria</w:t>
            </w:r>
          </w:p>
        </w:tc>
        <w:tc>
          <w:tcPr>
            <w:tcW w:w="4046" w:type="pct"/>
            <w:shd w:val="clear" w:color="auto" w:fill="auto"/>
            <w:vAlign w:val="center"/>
          </w:tcPr>
          <w:p w:rsidR="00686446" w:rsidRPr="00B86C4C" w:rsidRDefault="00686446" w:rsidP="00D003EE">
            <w:pPr>
              <w:pStyle w:val="testoscheda"/>
            </w:pPr>
            <w:r w:rsidRPr="00B86C4C">
              <w:t>L</w:t>
            </w:r>
            <w:r w:rsidR="000E12B6" w:rsidRPr="00B86C4C">
              <w:t>’</w:t>
            </w:r>
            <w:r w:rsidRPr="00B86C4C">
              <w:t>adottante deve proporre domanda diretta al Presidente del Tribunale del luogo in cui è residente, con la seguente documentazione:</w:t>
            </w:r>
          </w:p>
          <w:p w:rsidR="00C22816" w:rsidRPr="00B86C4C" w:rsidRDefault="00686446" w:rsidP="001814F8">
            <w:pPr>
              <w:pStyle w:val="testoscheda"/>
              <w:numPr>
                <w:ilvl w:val="0"/>
                <w:numId w:val="44"/>
              </w:numPr>
            </w:pPr>
            <w:r w:rsidRPr="00B86C4C">
              <w:t>copia dell</w:t>
            </w:r>
            <w:r w:rsidR="000E12B6" w:rsidRPr="00B86C4C">
              <w:t>’</w:t>
            </w:r>
            <w:r w:rsidRPr="00B86C4C">
              <w:t>atto integrale di nascita dell</w:t>
            </w:r>
            <w:r w:rsidR="000E12B6" w:rsidRPr="00B86C4C">
              <w:t>’</w:t>
            </w:r>
            <w:r w:rsidRPr="00B86C4C">
              <w:t>adottando</w:t>
            </w:r>
          </w:p>
          <w:p w:rsidR="00C22816" w:rsidRPr="00B86C4C" w:rsidRDefault="00686446" w:rsidP="001814F8">
            <w:pPr>
              <w:pStyle w:val="testoscheda"/>
              <w:numPr>
                <w:ilvl w:val="0"/>
                <w:numId w:val="44"/>
              </w:numPr>
            </w:pPr>
            <w:r w:rsidRPr="00B86C4C">
              <w:t>estratto atto di nascita dell</w:t>
            </w:r>
            <w:r w:rsidR="000E12B6" w:rsidRPr="00B86C4C">
              <w:t>’</w:t>
            </w:r>
            <w:r w:rsidRPr="00B86C4C">
              <w:t>adottante</w:t>
            </w:r>
          </w:p>
          <w:p w:rsidR="00C22816" w:rsidRPr="00B86C4C" w:rsidRDefault="00686446" w:rsidP="001814F8">
            <w:pPr>
              <w:pStyle w:val="testoscheda"/>
              <w:numPr>
                <w:ilvl w:val="0"/>
                <w:numId w:val="44"/>
              </w:numPr>
            </w:pPr>
            <w:r w:rsidRPr="00B86C4C">
              <w:t>certificato di stato di famiglia dell</w:t>
            </w:r>
            <w:r w:rsidR="000E12B6" w:rsidRPr="00B86C4C">
              <w:t>’</w:t>
            </w:r>
            <w:r w:rsidRPr="00B86C4C">
              <w:t>adottante</w:t>
            </w:r>
          </w:p>
          <w:p w:rsidR="00C22816" w:rsidRPr="00B86C4C" w:rsidRDefault="00686446" w:rsidP="001814F8">
            <w:pPr>
              <w:pStyle w:val="testoscheda"/>
              <w:numPr>
                <w:ilvl w:val="0"/>
                <w:numId w:val="44"/>
              </w:numPr>
            </w:pPr>
            <w:r w:rsidRPr="00B86C4C">
              <w:t>certificato di residenza dell</w:t>
            </w:r>
            <w:r w:rsidR="000E12B6" w:rsidRPr="00B86C4C">
              <w:t>’</w:t>
            </w:r>
            <w:r w:rsidRPr="00B86C4C">
              <w:t>adottante e dell</w:t>
            </w:r>
            <w:r w:rsidR="000E12B6" w:rsidRPr="00B86C4C">
              <w:t>’</w:t>
            </w:r>
            <w:r w:rsidRPr="00B86C4C">
              <w:t>adottando</w:t>
            </w:r>
          </w:p>
          <w:p w:rsidR="00C22816" w:rsidRPr="00B86C4C" w:rsidRDefault="00686446" w:rsidP="001814F8">
            <w:pPr>
              <w:pStyle w:val="testoscheda"/>
              <w:numPr>
                <w:ilvl w:val="0"/>
                <w:numId w:val="44"/>
              </w:numPr>
            </w:pPr>
            <w:r w:rsidRPr="00B86C4C">
              <w:t>certificato di matrimonio o di stato libero dell</w:t>
            </w:r>
            <w:r w:rsidR="000E12B6" w:rsidRPr="00B86C4C">
              <w:t>’</w:t>
            </w:r>
            <w:r w:rsidRPr="00B86C4C">
              <w:t>adottante e dell</w:t>
            </w:r>
            <w:r w:rsidR="000E12B6" w:rsidRPr="00B86C4C">
              <w:t>’</w:t>
            </w:r>
            <w:r w:rsidRPr="00B86C4C">
              <w:t>adottando</w:t>
            </w:r>
          </w:p>
          <w:p w:rsidR="00C22816" w:rsidRPr="00B86C4C" w:rsidRDefault="00686446" w:rsidP="001814F8">
            <w:pPr>
              <w:pStyle w:val="testoscheda"/>
              <w:numPr>
                <w:ilvl w:val="0"/>
                <w:numId w:val="44"/>
              </w:numPr>
            </w:pPr>
            <w:r w:rsidRPr="00B86C4C">
              <w:t>assenso dei genitori dell</w:t>
            </w:r>
            <w:r w:rsidR="000E12B6" w:rsidRPr="00B86C4C">
              <w:t>’</w:t>
            </w:r>
            <w:r w:rsidRPr="00B86C4C">
              <w:t>adottando (o certificato di morte se deceduti)</w:t>
            </w:r>
          </w:p>
          <w:p w:rsidR="00C22816" w:rsidRPr="00B86C4C" w:rsidRDefault="00686446" w:rsidP="001814F8">
            <w:pPr>
              <w:pStyle w:val="testoscheda"/>
              <w:numPr>
                <w:ilvl w:val="0"/>
                <w:numId w:val="44"/>
              </w:numPr>
            </w:pPr>
            <w:r w:rsidRPr="00B86C4C">
              <w:t>nota di iscrizione a ruolo (codice iscrizione: 4.11.620)</w:t>
            </w:r>
            <w:r w:rsidR="009B3697">
              <w:t>.</w:t>
            </w:r>
          </w:p>
        </w:tc>
      </w:tr>
      <w:tr w:rsidR="00686446" w:rsidRPr="00B86C4C" w:rsidTr="00686446">
        <w:trPr>
          <w:trHeight w:val="2539"/>
        </w:trPr>
        <w:tc>
          <w:tcPr>
            <w:tcW w:w="954" w:type="pct"/>
            <w:shd w:val="clear" w:color="auto" w:fill="E2EFD9"/>
            <w:vAlign w:val="center"/>
            <w:hideMark/>
          </w:tcPr>
          <w:p w:rsidR="00686446" w:rsidRPr="00B86C4C" w:rsidRDefault="00686446" w:rsidP="00D003EE">
            <w:pPr>
              <w:pStyle w:val="variabilischeda"/>
            </w:pPr>
            <w:r w:rsidRPr="00B86C4C">
              <w:t>Come funziona</w:t>
            </w:r>
          </w:p>
        </w:tc>
        <w:tc>
          <w:tcPr>
            <w:tcW w:w="4046" w:type="pct"/>
            <w:shd w:val="clear" w:color="auto" w:fill="E2EFD9"/>
            <w:vAlign w:val="center"/>
          </w:tcPr>
          <w:p w:rsidR="00686446" w:rsidRPr="00B86C4C" w:rsidRDefault="00686446" w:rsidP="00D003EE">
            <w:pPr>
              <w:pStyle w:val="testoscheda"/>
            </w:pPr>
            <w:r w:rsidRPr="00B86C4C">
              <w:t>Per accedere al servizio occorre il consenso dei seguenti soggetti:</w:t>
            </w:r>
          </w:p>
          <w:p w:rsidR="00C22816" w:rsidRPr="00B86C4C" w:rsidRDefault="00686446" w:rsidP="001814F8">
            <w:pPr>
              <w:pStyle w:val="testoscheda"/>
              <w:numPr>
                <w:ilvl w:val="0"/>
                <w:numId w:val="45"/>
              </w:numPr>
            </w:pPr>
            <w:r w:rsidRPr="00B86C4C">
              <w:t>adottante e adottato e rispettivi coniugi,</w:t>
            </w:r>
          </w:p>
          <w:p w:rsidR="00C22816" w:rsidRPr="00B86C4C" w:rsidRDefault="00686446" w:rsidP="001814F8">
            <w:pPr>
              <w:pStyle w:val="testoscheda"/>
              <w:numPr>
                <w:ilvl w:val="0"/>
                <w:numId w:val="45"/>
              </w:numPr>
            </w:pPr>
            <w:r w:rsidRPr="00B86C4C">
              <w:t>figli maggiorenni dell</w:t>
            </w:r>
            <w:r w:rsidR="000E12B6" w:rsidRPr="00B86C4C">
              <w:t>’</w:t>
            </w:r>
            <w:r w:rsidRPr="00B86C4C">
              <w:t>adottante,</w:t>
            </w:r>
          </w:p>
          <w:p w:rsidR="00C22816" w:rsidRPr="00B86C4C" w:rsidRDefault="00686446" w:rsidP="001814F8">
            <w:pPr>
              <w:pStyle w:val="testoscheda"/>
              <w:numPr>
                <w:ilvl w:val="0"/>
                <w:numId w:val="45"/>
              </w:numPr>
            </w:pPr>
            <w:r w:rsidRPr="00B86C4C">
              <w:t>genitori dell</w:t>
            </w:r>
            <w:r w:rsidR="000E12B6" w:rsidRPr="00B86C4C">
              <w:t>’</w:t>
            </w:r>
            <w:r w:rsidRPr="00B86C4C">
              <w:t>adottato.</w:t>
            </w:r>
          </w:p>
          <w:p w:rsidR="00686446" w:rsidRPr="00B86C4C" w:rsidRDefault="00686446" w:rsidP="00D003EE">
            <w:pPr>
              <w:pStyle w:val="testoscheda"/>
            </w:pPr>
            <w:r w:rsidRPr="00B86C4C">
              <w:t>La richiesta deve essere presentata in carta semplice e diretta al Presidente del Tribunale del luogo di residenza dell</w:t>
            </w:r>
            <w:r w:rsidR="000E12B6" w:rsidRPr="00B86C4C">
              <w:t>’</w:t>
            </w:r>
            <w:r w:rsidRPr="00B86C4C">
              <w:t>adottante. Viene fissata un</w:t>
            </w:r>
            <w:r w:rsidR="000E12B6" w:rsidRPr="00B86C4C">
              <w:t>’</w:t>
            </w:r>
            <w:r w:rsidRPr="00B86C4C">
              <w:t>udienza in cui devono comparire l</w:t>
            </w:r>
            <w:r w:rsidR="000E12B6" w:rsidRPr="00B86C4C">
              <w:t>’</w:t>
            </w:r>
            <w:r w:rsidRPr="00B86C4C">
              <w:t>adottante, l</w:t>
            </w:r>
            <w:r w:rsidR="000E12B6" w:rsidRPr="00B86C4C">
              <w:t>’</w:t>
            </w:r>
            <w:r w:rsidRPr="00B86C4C">
              <w:t>adottando, e le persone che devono prestare il proprio assenso.</w:t>
            </w:r>
          </w:p>
          <w:p w:rsidR="00686446" w:rsidRPr="00B86C4C" w:rsidRDefault="00686446" w:rsidP="00D003EE">
            <w:pPr>
              <w:pStyle w:val="testoscheda"/>
            </w:pPr>
            <w:r w:rsidRPr="00B86C4C">
              <w:t>L</w:t>
            </w:r>
            <w:r w:rsidR="000E12B6" w:rsidRPr="00B86C4C">
              <w:t>’</w:t>
            </w:r>
            <w:r w:rsidRPr="00B86C4C">
              <w:t>adottato assume il cognome dell</w:t>
            </w:r>
            <w:r w:rsidR="000E12B6" w:rsidRPr="00B86C4C">
              <w:t>’</w:t>
            </w:r>
            <w:r w:rsidRPr="00B86C4C">
              <w:t xml:space="preserve">adottante e lo antepone al proprio. </w:t>
            </w:r>
          </w:p>
          <w:p w:rsidR="00686446" w:rsidRPr="00B86C4C" w:rsidRDefault="00686446" w:rsidP="00D003EE">
            <w:pPr>
              <w:pStyle w:val="testoscheda"/>
            </w:pPr>
            <w:r w:rsidRPr="00B86C4C">
              <w:t>L</w:t>
            </w:r>
            <w:r w:rsidR="000E12B6" w:rsidRPr="00B86C4C">
              <w:t>’</w:t>
            </w:r>
            <w:r w:rsidRPr="00B86C4C">
              <w:t xml:space="preserve">adozione produce i suoi effetti dalla data della sentenza che la pronunzia. Finché la sentenza non è emanata, i soggetti possono revocare il loro consenso. </w:t>
            </w:r>
          </w:p>
        </w:tc>
      </w:tr>
      <w:tr w:rsidR="00686446" w:rsidRPr="00B86C4C" w:rsidTr="00686446">
        <w:trPr>
          <w:trHeight w:val="546"/>
        </w:trPr>
        <w:tc>
          <w:tcPr>
            <w:tcW w:w="954" w:type="pct"/>
            <w:shd w:val="clear" w:color="auto" w:fill="auto"/>
            <w:vAlign w:val="center"/>
            <w:hideMark/>
          </w:tcPr>
          <w:p w:rsidR="00686446" w:rsidRPr="00B86C4C" w:rsidRDefault="00686446" w:rsidP="00D003EE">
            <w:pPr>
              <w:pStyle w:val="variabilischeda"/>
            </w:pPr>
            <w:r w:rsidRPr="00B86C4C">
              <w:t>Modulistica</w:t>
            </w:r>
          </w:p>
        </w:tc>
        <w:tc>
          <w:tcPr>
            <w:tcW w:w="4046" w:type="pct"/>
            <w:shd w:val="clear" w:color="auto" w:fill="auto"/>
            <w:vAlign w:val="center"/>
          </w:tcPr>
          <w:p w:rsidR="00686446" w:rsidRPr="00B86C4C" w:rsidRDefault="00686446" w:rsidP="00D003EE">
            <w:pPr>
              <w:pStyle w:val="testoscheda"/>
            </w:pPr>
            <w:r w:rsidRPr="00B86C4C">
              <w:t>Non presente</w:t>
            </w:r>
            <w:r w:rsidR="00106904" w:rsidRPr="00B86C4C">
              <w:t>.</w:t>
            </w:r>
          </w:p>
        </w:tc>
      </w:tr>
      <w:tr w:rsidR="00686446" w:rsidRPr="00B86C4C" w:rsidTr="00686446">
        <w:trPr>
          <w:trHeight w:val="567"/>
        </w:trPr>
        <w:tc>
          <w:tcPr>
            <w:tcW w:w="954" w:type="pct"/>
            <w:shd w:val="clear" w:color="auto" w:fill="E2EFD9"/>
            <w:vAlign w:val="center"/>
          </w:tcPr>
          <w:p w:rsidR="00686446" w:rsidRPr="00B86C4C" w:rsidRDefault="00686446" w:rsidP="00D003EE">
            <w:pPr>
              <w:pStyle w:val="variabilischeda"/>
            </w:pPr>
            <w:r w:rsidRPr="00B86C4C">
              <w:t>Assistenza legale</w:t>
            </w:r>
          </w:p>
        </w:tc>
        <w:tc>
          <w:tcPr>
            <w:tcW w:w="4046" w:type="pct"/>
            <w:shd w:val="clear" w:color="auto" w:fill="E2EFD9"/>
            <w:vAlign w:val="center"/>
          </w:tcPr>
          <w:p w:rsidR="00686446" w:rsidRPr="00B86C4C" w:rsidRDefault="00686446" w:rsidP="00D003EE">
            <w:pPr>
              <w:pStyle w:val="testoscheda"/>
            </w:pPr>
            <w:r w:rsidRPr="00B86C4C">
              <w:t>Necessaria</w:t>
            </w:r>
            <w:r w:rsidR="00106904" w:rsidRPr="00B86C4C">
              <w:t>.</w:t>
            </w:r>
          </w:p>
        </w:tc>
      </w:tr>
      <w:tr w:rsidR="00686446" w:rsidRPr="00B86C4C" w:rsidTr="00686446">
        <w:trPr>
          <w:trHeight w:val="689"/>
        </w:trPr>
        <w:tc>
          <w:tcPr>
            <w:tcW w:w="954" w:type="pct"/>
            <w:shd w:val="clear" w:color="auto" w:fill="auto"/>
            <w:vAlign w:val="center"/>
          </w:tcPr>
          <w:p w:rsidR="00686446" w:rsidRPr="00B86C4C" w:rsidRDefault="00686446" w:rsidP="00D003EE">
            <w:pPr>
              <w:pStyle w:val="variabilischeda"/>
            </w:pPr>
            <w:r w:rsidRPr="00B86C4C">
              <w:t>Costi</w:t>
            </w:r>
          </w:p>
        </w:tc>
        <w:tc>
          <w:tcPr>
            <w:tcW w:w="4046" w:type="pct"/>
            <w:shd w:val="clear" w:color="auto" w:fill="auto"/>
            <w:vAlign w:val="center"/>
          </w:tcPr>
          <w:p w:rsidR="00C22816" w:rsidRPr="00B86C4C" w:rsidRDefault="00686446" w:rsidP="001814F8">
            <w:pPr>
              <w:pStyle w:val="testoscheda"/>
              <w:numPr>
                <w:ilvl w:val="0"/>
                <w:numId w:val="46"/>
              </w:numPr>
            </w:pPr>
            <w:r w:rsidRPr="00B86C4C">
              <w:t>Contributo unificato di 98 €</w:t>
            </w:r>
          </w:p>
          <w:p w:rsidR="00C22816" w:rsidRPr="00B86C4C" w:rsidRDefault="00686446" w:rsidP="001814F8">
            <w:pPr>
              <w:pStyle w:val="testoscheda"/>
              <w:numPr>
                <w:ilvl w:val="0"/>
                <w:numId w:val="46"/>
              </w:numPr>
            </w:pPr>
            <w:r w:rsidRPr="00B86C4C">
              <w:t>Marca da bollo da 27 €</w:t>
            </w:r>
          </w:p>
        </w:tc>
      </w:tr>
      <w:tr w:rsidR="004C57E8" w:rsidRPr="00B86C4C" w:rsidTr="00686446">
        <w:trPr>
          <w:trHeight w:val="557"/>
        </w:trPr>
        <w:tc>
          <w:tcPr>
            <w:tcW w:w="954" w:type="pct"/>
            <w:shd w:val="clear" w:color="auto" w:fill="E2EFD9"/>
            <w:vAlign w:val="center"/>
            <w:hideMark/>
          </w:tcPr>
          <w:p w:rsidR="004C57E8" w:rsidRPr="00B86C4C" w:rsidRDefault="004C57E8" w:rsidP="00D003EE">
            <w:pPr>
              <w:pStyle w:val="variabilischeda"/>
            </w:pPr>
            <w:r w:rsidRPr="00B86C4C">
              <w:t>Dove si richiede</w:t>
            </w:r>
          </w:p>
        </w:tc>
        <w:tc>
          <w:tcPr>
            <w:tcW w:w="4046" w:type="pct"/>
            <w:shd w:val="clear" w:color="auto" w:fill="E2EFD9"/>
            <w:vAlign w:val="center"/>
          </w:tcPr>
          <w:p w:rsidR="004C57E8" w:rsidRPr="00B86C4C" w:rsidRDefault="004C57E8" w:rsidP="004C57E8">
            <w:pPr>
              <w:pStyle w:val="testoscheda"/>
            </w:pPr>
            <w:r w:rsidRPr="00B86C4C">
              <w:t>Palazzo di Giustizia di Catania, Piazza Giovanni Verga, Cancelleria “Volontaria Giurisdizione”, Piano Primo, Stanza 54</w:t>
            </w:r>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r w:rsidR="009B3697">
              <w:rPr>
                <w:rFonts w:cs="Calisto MT"/>
                <w:szCs w:val="20"/>
                <w:lang w:eastAsia="it-IT" w:bidi="ar-SA"/>
              </w:rPr>
              <w:t>.</w:t>
            </w:r>
          </w:p>
        </w:tc>
      </w:tr>
    </w:tbl>
    <w:p w:rsidR="00CD4186" w:rsidRPr="00B86C4C" w:rsidRDefault="00CD4186" w:rsidP="00D003EE"/>
    <w:p w:rsidR="00686446" w:rsidRPr="00B86C4C" w:rsidRDefault="00CD4186"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686446" w:rsidRPr="00B86C4C" w:rsidTr="00E13ADA">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686446" w:rsidRPr="00B86C4C" w:rsidRDefault="00686446" w:rsidP="00E13ADA">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C22816" w:rsidRPr="00B86C4C" w:rsidRDefault="00686446" w:rsidP="00580AA2">
            <w:pPr>
              <w:pStyle w:val="Titolo5"/>
            </w:pPr>
            <w:bookmarkStart w:id="65" w:name="_Toc431478227"/>
            <w:bookmarkStart w:id="66" w:name="_Toc498600493"/>
            <w:r w:rsidRPr="00B86C4C">
              <w:t>ATTI DELLO STATO CIVILE</w:t>
            </w:r>
            <w:bookmarkEnd w:id="65"/>
            <w:bookmarkEnd w:id="66"/>
          </w:p>
        </w:tc>
      </w:tr>
      <w:tr w:rsidR="00686446" w:rsidRPr="00B86C4C" w:rsidTr="00686446">
        <w:trPr>
          <w:trHeight w:val="2196"/>
        </w:trPr>
        <w:tc>
          <w:tcPr>
            <w:tcW w:w="954" w:type="pct"/>
            <w:shd w:val="clear" w:color="auto" w:fill="E2EFD9"/>
            <w:vAlign w:val="center"/>
          </w:tcPr>
          <w:p w:rsidR="00686446" w:rsidRPr="00B86C4C" w:rsidRDefault="00686446" w:rsidP="00D003EE">
            <w:pPr>
              <w:pStyle w:val="variabilischeda"/>
            </w:pPr>
            <w:r w:rsidRPr="00B86C4C">
              <w:t>Cos</w:t>
            </w:r>
            <w:r w:rsidR="000E12B6" w:rsidRPr="00B86C4C">
              <w:t>’</w:t>
            </w:r>
            <w:r w:rsidRPr="00B86C4C">
              <w:t>è</w:t>
            </w:r>
          </w:p>
        </w:tc>
        <w:tc>
          <w:tcPr>
            <w:tcW w:w="4046" w:type="pct"/>
            <w:shd w:val="clear" w:color="auto" w:fill="E2EFD9"/>
            <w:vAlign w:val="center"/>
          </w:tcPr>
          <w:p w:rsidR="00686446" w:rsidRPr="00B86C4C" w:rsidRDefault="00686446" w:rsidP="00D003EE">
            <w:pPr>
              <w:pStyle w:val="testoscheda"/>
            </w:pPr>
            <w:r w:rsidRPr="00B86C4C">
              <w:t>Il servizio si occupa di tutte le richieste inerenti atti dello Stato Civile:</w:t>
            </w:r>
          </w:p>
          <w:p w:rsidR="00C22816" w:rsidRPr="00B86C4C" w:rsidRDefault="00686446" w:rsidP="001814F8">
            <w:pPr>
              <w:pStyle w:val="testoscheda"/>
              <w:numPr>
                <w:ilvl w:val="0"/>
                <w:numId w:val="47"/>
              </w:numPr>
            </w:pPr>
            <w:r w:rsidRPr="00B86C4C">
              <w:t>La rettifica di un atto</w:t>
            </w:r>
          </w:p>
          <w:p w:rsidR="00C22816" w:rsidRPr="00B86C4C" w:rsidRDefault="00686446" w:rsidP="001814F8">
            <w:pPr>
              <w:pStyle w:val="testoscheda"/>
              <w:numPr>
                <w:ilvl w:val="0"/>
                <w:numId w:val="47"/>
              </w:numPr>
            </w:pPr>
            <w:r w:rsidRPr="00B86C4C">
              <w:t>La ricostruzione di un atto distrutto o smarrito</w:t>
            </w:r>
          </w:p>
          <w:p w:rsidR="00C22816" w:rsidRPr="00B86C4C" w:rsidRDefault="00686446" w:rsidP="001814F8">
            <w:pPr>
              <w:pStyle w:val="testoscheda"/>
              <w:numPr>
                <w:ilvl w:val="0"/>
                <w:numId w:val="47"/>
              </w:numPr>
            </w:pPr>
            <w:r w:rsidRPr="00B86C4C">
              <w:t>La formazione di un atto omesso</w:t>
            </w:r>
          </w:p>
          <w:p w:rsidR="00C22816" w:rsidRPr="00B86C4C" w:rsidRDefault="00686446" w:rsidP="001814F8">
            <w:pPr>
              <w:pStyle w:val="testoscheda"/>
              <w:numPr>
                <w:ilvl w:val="0"/>
                <w:numId w:val="47"/>
              </w:numPr>
            </w:pPr>
            <w:r w:rsidRPr="00B86C4C">
              <w:t>La cancellazione di un atto indebitamente registrato</w:t>
            </w:r>
          </w:p>
          <w:p w:rsidR="00C22816" w:rsidRPr="00B86C4C" w:rsidRDefault="00686446" w:rsidP="001814F8">
            <w:pPr>
              <w:pStyle w:val="testoscheda"/>
              <w:numPr>
                <w:ilvl w:val="0"/>
                <w:numId w:val="47"/>
              </w:numPr>
            </w:pPr>
            <w:r w:rsidRPr="00B86C4C">
              <w:t>L</w:t>
            </w:r>
            <w:r w:rsidR="000E12B6" w:rsidRPr="00B86C4C">
              <w:t>’</w:t>
            </w:r>
            <w:r w:rsidRPr="00B86C4C">
              <w:t>opposizione contro il rifiuto dell</w:t>
            </w:r>
            <w:r w:rsidR="000E12B6" w:rsidRPr="00B86C4C">
              <w:t>’</w:t>
            </w:r>
            <w:r w:rsidRPr="00B86C4C">
              <w:t>ufficiale dello stato civile di ricevere in tutto o in parte una dichiarazione e di eseguire una trascrizione, un</w:t>
            </w:r>
            <w:r w:rsidR="000E12B6" w:rsidRPr="00B86C4C">
              <w:t>’</w:t>
            </w:r>
            <w:r w:rsidRPr="00B86C4C">
              <w:t>annotazione o un altro adempimento.</w:t>
            </w:r>
          </w:p>
        </w:tc>
      </w:tr>
      <w:tr w:rsidR="00686446" w:rsidRPr="00B86C4C" w:rsidTr="00686446">
        <w:trPr>
          <w:trHeight w:val="567"/>
        </w:trPr>
        <w:tc>
          <w:tcPr>
            <w:tcW w:w="954" w:type="pct"/>
            <w:shd w:val="clear" w:color="auto" w:fill="auto"/>
            <w:vAlign w:val="center"/>
          </w:tcPr>
          <w:p w:rsidR="00686446" w:rsidRPr="00B86C4C" w:rsidRDefault="00686446" w:rsidP="00D003EE">
            <w:pPr>
              <w:pStyle w:val="variabilischeda"/>
            </w:pPr>
            <w:r w:rsidRPr="00B86C4C">
              <w:t>Normativa di riferimento</w:t>
            </w:r>
          </w:p>
        </w:tc>
        <w:tc>
          <w:tcPr>
            <w:tcW w:w="4046" w:type="pct"/>
            <w:shd w:val="clear" w:color="auto" w:fill="auto"/>
            <w:vAlign w:val="center"/>
          </w:tcPr>
          <w:p w:rsidR="00686446" w:rsidRPr="00B86C4C" w:rsidRDefault="00686446" w:rsidP="00D003EE">
            <w:pPr>
              <w:pStyle w:val="testoscheda"/>
            </w:pPr>
            <w:r w:rsidRPr="00B86C4C">
              <w:t>Articoli dal 95 al 101 del DPR 396/2000</w:t>
            </w:r>
            <w:r w:rsidR="009B3697">
              <w:t>.</w:t>
            </w:r>
          </w:p>
        </w:tc>
      </w:tr>
      <w:tr w:rsidR="00686446" w:rsidRPr="00B86C4C" w:rsidTr="00686446">
        <w:trPr>
          <w:trHeight w:val="20"/>
        </w:trPr>
        <w:tc>
          <w:tcPr>
            <w:tcW w:w="954" w:type="pct"/>
            <w:shd w:val="clear" w:color="auto" w:fill="E2EFD9"/>
            <w:vAlign w:val="center"/>
            <w:hideMark/>
          </w:tcPr>
          <w:p w:rsidR="00686446" w:rsidRPr="00B86C4C" w:rsidRDefault="00686446" w:rsidP="00D003EE">
            <w:pPr>
              <w:pStyle w:val="variabilischeda"/>
            </w:pPr>
            <w:r w:rsidRPr="00B86C4C">
              <w:t>Chi può richiedere il servizio</w:t>
            </w:r>
          </w:p>
        </w:tc>
        <w:tc>
          <w:tcPr>
            <w:tcW w:w="4046" w:type="pct"/>
            <w:shd w:val="clear" w:color="auto" w:fill="E2EFD9"/>
            <w:vAlign w:val="center"/>
          </w:tcPr>
          <w:p w:rsidR="00686446" w:rsidRPr="00B86C4C" w:rsidRDefault="00686446" w:rsidP="00D003EE">
            <w:pPr>
              <w:pStyle w:val="testoscheda"/>
            </w:pPr>
            <w:r w:rsidRPr="00B86C4C">
              <w:t>Qualsiasi soggetto che abbia un interesse a presentare la richiesta.</w:t>
            </w:r>
          </w:p>
        </w:tc>
      </w:tr>
      <w:tr w:rsidR="00686446" w:rsidRPr="00B86C4C" w:rsidTr="00686446">
        <w:trPr>
          <w:trHeight w:val="2885"/>
        </w:trPr>
        <w:tc>
          <w:tcPr>
            <w:tcW w:w="954" w:type="pct"/>
            <w:shd w:val="clear" w:color="auto" w:fill="auto"/>
            <w:vAlign w:val="center"/>
            <w:hideMark/>
          </w:tcPr>
          <w:p w:rsidR="00686446" w:rsidRPr="00B86C4C" w:rsidRDefault="00686446" w:rsidP="00D003EE">
            <w:pPr>
              <w:pStyle w:val="variabilischeda"/>
            </w:pPr>
            <w:r w:rsidRPr="00B86C4C">
              <w:t>Documentazione necessaria</w:t>
            </w:r>
          </w:p>
        </w:tc>
        <w:tc>
          <w:tcPr>
            <w:tcW w:w="4046" w:type="pct"/>
            <w:shd w:val="clear" w:color="auto" w:fill="auto"/>
            <w:vAlign w:val="center"/>
          </w:tcPr>
          <w:p w:rsidR="00686446" w:rsidRPr="00B86C4C" w:rsidRDefault="00686446" w:rsidP="00D003EE">
            <w:pPr>
              <w:pStyle w:val="testoscheda"/>
            </w:pPr>
            <w:r w:rsidRPr="00B86C4C">
              <w:t>E</w:t>
            </w:r>
            <w:r w:rsidR="000E12B6" w:rsidRPr="00B86C4C">
              <w:t>’</w:t>
            </w:r>
            <w:r w:rsidRPr="00B86C4C">
              <w:t xml:space="preserve"> necessario presentare:</w:t>
            </w:r>
          </w:p>
          <w:p w:rsidR="00C22816" w:rsidRPr="00B86C4C" w:rsidRDefault="00686446" w:rsidP="001814F8">
            <w:pPr>
              <w:pStyle w:val="testoscheda"/>
              <w:numPr>
                <w:ilvl w:val="0"/>
                <w:numId w:val="48"/>
              </w:numPr>
            </w:pPr>
            <w:r w:rsidRPr="00B86C4C">
              <w:t>Documentazione a sostegno della domanda</w:t>
            </w:r>
          </w:p>
          <w:p w:rsidR="00C22816" w:rsidRPr="00B86C4C" w:rsidRDefault="00686446" w:rsidP="001814F8">
            <w:pPr>
              <w:pStyle w:val="testoscheda"/>
              <w:numPr>
                <w:ilvl w:val="0"/>
                <w:numId w:val="48"/>
              </w:numPr>
            </w:pPr>
            <w:r w:rsidRPr="00B86C4C">
              <w:t>Copia dell</w:t>
            </w:r>
            <w:r w:rsidR="000E12B6" w:rsidRPr="00B86C4C">
              <w:t>’</w:t>
            </w:r>
            <w:r w:rsidRPr="00B86C4C">
              <w:t>atto da correggere</w:t>
            </w:r>
          </w:p>
          <w:p w:rsidR="00686446" w:rsidRPr="00B86C4C" w:rsidRDefault="00686446" w:rsidP="001814F8">
            <w:pPr>
              <w:pStyle w:val="testoscheda"/>
              <w:numPr>
                <w:ilvl w:val="0"/>
                <w:numId w:val="48"/>
              </w:numPr>
            </w:pPr>
            <w:r w:rsidRPr="00B86C4C">
              <w:t>Nota di iscrizione a ruolo (codice iscrizione: 4.00.240).</w:t>
            </w:r>
          </w:p>
          <w:p w:rsidR="00CD4186" w:rsidRPr="00B86C4C" w:rsidRDefault="00CD4186" w:rsidP="00D003EE">
            <w:pPr>
              <w:pStyle w:val="testoscheda"/>
            </w:pPr>
          </w:p>
          <w:p w:rsidR="00686446" w:rsidRPr="00B86C4C" w:rsidRDefault="00686446" w:rsidP="00D003EE">
            <w:pPr>
              <w:pStyle w:val="testoscheda"/>
            </w:pPr>
            <w:r w:rsidRPr="00B86C4C">
              <w:t xml:space="preserve">Se il ricorso è a favore di </w:t>
            </w:r>
            <w:r w:rsidRPr="00B86C4C">
              <w:rPr>
                <w:b/>
              </w:rPr>
              <w:t>minori</w:t>
            </w:r>
            <w:r w:rsidRPr="00B86C4C">
              <w:t xml:space="preserve"> deve essere presentato e firmato da entrambi i genitori.</w:t>
            </w:r>
          </w:p>
          <w:p w:rsidR="00686446" w:rsidRPr="00B86C4C" w:rsidRDefault="00686446" w:rsidP="00D003EE">
            <w:pPr>
              <w:pStyle w:val="testoscheda"/>
            </w:pPr>
            <w:r w:rsidRPr="00B86C4C">
              <w:t xml:space="preserve">Se il ricorso è presentato da cittadini </w:t>
            </w:r>
            <w:r w:rsidRPr="00B86C4C">
              <w:rPr>
                <w:b/>
              </w:rPr>
              <w:t>extra-comunitari</w:t>
            </w:r>
            <w:r w:rsidRPr="00B86C4C">
              <w:t xml:space="preserve"> devono essere prodotte:</w:t>
            </w:r>
          </w:p>
          <w:p w:rsidR="00C22816" w:rsidRPr="00B86C4C" w:rsidRDefault="00686446" w:rsidP="001814F8">
            <w:pPr>
              <w:pStyle w:val="testoscheda"/>
              <w:numPr>
                <w:ilvl w:val="0"/>
                <w:numId w:val="49"/>
              </w:numPr>
            </w:pPr>
            <w:r w:rsidRPr="00B86C4C">
              <w:t>Copia del passaporto e del permesso di soggiorno</w:t>
            </w:r>
          </w:p>
          <w:p w:rsidR="00C22816" w:rsidRPr="00B86C4C" w:rsidRDefault="00686446" w:rsidP="001814F8">
            <w:pPr>
              <w:pStyle w:val="testoscheda"/>
              <w:numPr>
                <w:ilvl w:val="0"/>
                <w:numId w:val="49"/>
              </w:numPr>
            </w:pPr>
            <w:r w:rsidRPr="00B86C4C">
              <w:t>Certificazione dell</w:t>
            </w:r>
            <w:r w:rsidR="000E12B6" w:rsidRPr="00B86C4C">
              <w:t>’</w:t>
            </w:r>
            <w:r w:rsidRPr="00B86C4C">
              <w:t>autorità consolare del Paese di origine attestante le esatte generalità del soggetto.</w:t>
            </w:r>
          </w:p>
        </w:tc>
      </w:tr>
      <w:tr w:rsidR="00686446" w:rsidRPr="00B86C4C" w:rsidTr="00686446">
        <w:trPr>
          <w:trHeight w:val="1861"/>
        </w:trPr>
        <w:tc>
          <w:tcPr>
            <w:tcW w:w="954" w:type="pct"/>
            <w:shd w:val="clear" w:color="auto" w:fill="E2EFD9"/>
            <w:vAlign w:val="center"/>
            <w:hideMark/>
          </w:tcPr>
          <w:p w:rsidR="00686446" w:rsidRPr="00B86C4C" w:rsidRDefault="00686446" w:rsidP="00D003EE">
            <w:pPr>
              <w:pStyle w:val="variabilischeda"/>
            </w:pPr>
            <w:r w:rsidRPr="00B86C4C">
              <w:t>Come funziona</w:t>
            </w:r>
          </w:p>
        </w:tc>
        <w:tc>
          <w:tcPr>
            <w:tcW w:w="4046" w:type="pct"/>
            <w:shd w:val="clear" w:color="auto" w:fill="E2EFD9"/>
            <w:vAlign w:val="center"/>
          </w:tcPr>
          <w:p w:rsidR="00686446" w:rsidRPr="00B86C4C" w:rsidRDefault="00686446" w:rsidP="00D003EE">
            <w:pPr>
              <w:pStyle w:val="testoscheda"/>
            </w:pPr>
            <w:r w:rsidRPr="00B86C4C">
              <w:t>La richiesta deve essere effettuata al Tribunale del luogo in cui si trova l</w:t>
            </w:r>
            <w:r w:rsidR="000E12B6" w:rsidRPr="00B86C4C">
              <w:t>’</w:t>
            </w:r>
            <w:r w:rsidRPr="00B86C4C">
              <w:t>ufficio dello stato civile presso il quale l</w:t>
            </w:r>
            <w:r w:rsidR="000E12B6" w:rsidRPr="00B86C4C">
              <w:t>’</w:t>
            </w:r>
            <w:r w:rsidRPr="00B86C4C">
              <w:t>atto è registrato o dove si chiede che venga eseguito l</w:t>
            </w:r>
            <w:r w:rsidR="000E12B6" w:rsidRPr="00B86C4C">
              <w:t>’</w:t>
            </w:r>
            <w:r w:rsidRPr="00B86C4C">
              <w:t>adempimento.</w:t>
            </w:r>
          </w:p>
          <w:p w:rsidR="00686446" w:rsidRPr="00B86C4C" w:rsidRDefault="00686446" w:rsidP="00D003EE">
            <w:pPr>
              <w:pStyle w:val="testoscheda"/>
            </w:pPr>
            <w:r w:rsidRPr="00B86C4C">
              <w:t>Il Tribunale provvede in Camera di Consiglio con decreto motivato, sentito il Pubblico Ministero, gli interessati, e il Giudice Tutelare ove occorra.</w:t>
            </w:r>
          </w:p>
          <w:p w:rsidR="00686446" w:rsidRPr="00B86C4C" w:rsidRDefault="00686446" w:rsidP="00D003EE">
            <w:pPr>
              <w:pStyle w:val="testoscheda"/>
            </w:pPr>
            <w:r w:rsidRPr="00B86C4C">
              <w:t>Dopo che il Tribunale si è espresso, copia dei decreti viene trasmessa d</w:t>
            </w:r>
            <w:r w:rsidR="000E12B6" w:rsidRPr="00B86C4C">
              <w:t>’</w:t>
            </w:r>
            <w:r w:rsidRPr="00B86C4C">
              <w:t>ufficio allo Stato Civile.</w:t>
            </w:r>
          </w:p>
        </w:tc>
      </w:tr>
      <w:tr w:rsidR="00686446" w:rsidRPr="00B86C4C" w:rsidTr="00686446">
        <w:trPr>
          <w:trHeight w:val="552"/>
        </w:trPr>
        <w:tc>
          <w:tcPr>
            <w:tcW w:w="954" w:type="pct"/>
            <w:shd w:val="clear" w:color="auto" w:fill="auto"/>
            <w:vAlign w:val="center"/>
            <w:hideMark/>
          </w:tcPr>
          <w:p w:rsidR="00686446" w:rsidRPr="00B86C4C" w:rsidRDefault="00686446" w:rsidP="00D003EE">
            <w:pPr>
              <w:pStyle w:val="variabilischeda"/>
            </w:pPr>
            <w:r w:rsidRPr="00B86C4C">
              <w:t>Modulistica</w:t>
            </w:r>
          </w:p>
        </w:tc>
        <w:tc>
          <w:tcPr>
            <w:tcW w:w="4046" w:type="pct"/>
            <w:shd w:val="clear" w:color="auto" w:fill="auto"/>
            <w:vAlign w:val="center"/>
          </w:tcPr>
          <w:p w:rsidR="00686446" w:rsidRPr="00B86C4C" w:rsidRDefault="00686446" w:rsidP="00D003EE">
            <w:pPr>
              <w:pStyle w:val="testoscheda"/>
            </w:pPr>
            <w:r w:rsidRPr="00B86C4C">
              <w:t>Non presente</w:t>
            </w:r>
            <w:r w:rsidR="00106904" w:rsidRPr="00B86C4C">
              <w:t>.</w:t>
            </w:r>
          </w:p>
        </w:tc>
      </w:tr>
      <w:tr w:rsidR="00686446" w:rsidRPr="00B86C4C" w:rsidTr="00686446">
        <w:trPr>
          <w:trHeight w:val="546"/>
        </w:trPr>
        <w:tc>
          <w:tcPr>
            <w:tcW w:w="954" w:type="pct"/>
            <w:shd w:val="clear" w:color="auto" w:fill="E2EFD9"/>
            <w:vAlign w:val="center"/>
          </w:tcPr>
          <w:p w:rsidR="00686446" w:rsidRPr="00B86C4C" w:rsidRDefault="00686446" w:rsidP="00D003EE">
            <w:pPr>
              <w:pStyle w:val="variabilischeda"/>
            </w:pPr>
            <w:r w:rsidRPr="00B86C4C">
              <w:t>Assistenza legale</w:t>
            </w:r>
          </w:p>
        </w:tc>
        <w:tc>
          <w:tcPr>
            <w:tcW w:w="4046" w:type="pct"/>
            <w:shd w:val="clear" w:color="auto" w:fill="E2EFD9"/>
            <w:vAlign w:val="center"/>
          </w:tcPr>
          <w:p w:rsidR="00686446" w:rsidRPr="00B86C4C" w:rsidRDefault="00686446" w:rsidP="00D003EE">
            <w:pPr>
              <w:pStyle w:val="testoscheda"/>
            </w:pPr>
            <w:r w:rsidRPr="00B86C4C">
              <w:t>Non necessaria</w:t>
            </w:r>
            <w:r w:rsidR="00106904" w:rsidRPr="00B86C4C">
              <w:t>.</w:t>
            </w:r>
          </w:p>
        </w:tc>
      </w:tr>
      <w:tr w:rsidR="00686446" w:rsidRPr="00B86C4C" w:rsidTr="00686446">
        <w:trPr>
          <w:trHeight w:val="568"/>
        </w:trPr>
        <w:tc>
          <w:tcPr>
            <w:tcW w:w="954" w:type="pct"/>
            <w:shd w:val="clear" w:color="auto" w:fill="auto"/>
            <w:vAlign w:val="center"/>
          </w:tcPr>
          <w:p w:rsidR="00686446" w:rsidRPr="00B86C4C" w:rsidRDefault="00686446" w:rsidP="00D003EE">
            <w:pPr>
              <w:pStyle w:val="variabilischeda"/>
            </w:pPr>
            <w:r w:rsidRPr="00B86C4C">
              <w:t>Costi</w:t>
            </w:r>
          </w:p>
        </w:tc>
        <w:tc>
          <w:tcPr>
            <w:tcW w:w="4046" w:type="pct"/>
            <w:shd w:val="clear" w:color="auto" w:fill="auto"/>
            <w:vAlign w:val="center"/>
          </w:tcPr>
          <w:p w:rsidR="00686446" w:rsidRPr="00B86C4C" w:rsidRDefault="00686446" w:rsidP="001814F8">
            <w:pPr>
              <w:pStyle w:val="testoscheda"/>
              <w:numPr>
                <w:ilvl w:val="0"/>
                <w:numId w:val="50"/>
              </w:numPr>
            </w:pPr>
            <w:r w:rsidRPr="00B86C4C">
              <w:t>Marca da bollo da 27 €</w:t>
            </w:r>
            <w:r w:rsidR="009B3697">
              <w:t>.</w:t>
            </w:r>
          </w:p>
        </w:tc>
      </w:tr>
      <w:tr w:rsidR="004C57E8" w:rsidRPr="00B86C4C" w:rsidTr="00686446">
        <w:trPr>
          <w:trHeight w:val="562"/>
        </w:trPr>
        <w:tc>
          <w:tcPr>
            <w:tcW w:w="954" w:type="pct"/>
            <w:shd w:val="clear" w:color="auto" w:fill="E2EFD9"/>
            <w:vAlign w:val="center"/>
            <w:hideMark/>
          </w:tcPr>
          <w:p w:rsidR="004C57E8" w:rsidRPr="00B86C4C" w:rsidRDefault="004C57E8" w:rsidP="00D003EE">
            <w:pPr>
              <w:pStyle w:val="variabilischeda"/>
            </w:pPr>
            <w:r w:rsidRPr="00B86C4C">
              <w:t>Dove si richiede</w:t>
            </w:r>
          </w:p>
        </w:tc>
        <w:tc>
          <w:tcPr>
            <w:tcW w:w="4046" w:type="pct"/>
            <w:shd w:val="clear" w:color="auto" w:fill="E2EFD9"/>
            <w:vAlign w:val="center"/>
          </w:tcPr>
          <w:p w:rsidR="004C57E8" w:rsidRPr="00B86C4C" w:rsidRDefault="004C57E8" w:rsidP="00654EF0">
            <w:pPr>
              <w:pStyle w:val="testoscheda"/>
            </w:pPr>
            <w:r w:rsidRPr="00B86C4C">
              <w:t>Palazzo di Giustizia di Catania, Piazza Giovanni Verga, Cancelleria “Volontaria Giurisdizione”, Piano Primo, Stanza 54</w:t>
            </w:r>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r w:rsidR="00B27B27">
              <w:rPr>
                <w:rFonts w:cs="Calisto MT"/>
                <w:szCs w:val="20"/>
                <w:lang w:eastAsia="it-IT" w:bidi="ar-SA"/>
              </w:rPr>
              <w:t>.</w:t>
            </w:r>
          </w:p>
        </w:tc>
      </w:tr>
    </w:tbl>
    <w:p w:rsidR="00CD4186" w:rsidRPr="00B86C4C" w:rsidRDefault="00CD4186" w:rsidP="00D003EE"/>
    <w:p w:rsidR="00686446" w:rsidRPr="00B86C4C" w:rsidRDefault="00CD4186" w:rsidP="00D003EE">
      <w:r w:rsidRPr="00B86C4C">
        <w:br w:type="page"/>
      </w: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E13ADA" w:rsidRPr="00B86C4C" w:rsidRDefault="003A024E" w:rsidP="00D643BE">
      <w:pPr>
        <w:pStyle w:val="Sottotitolo"/>
      </w:pPr>
      <w:r w:rsidRPr="00B86C4C">
        <w:t xml:space="preserve">Servizi riguardanti </w:t>
      </w:r>
    </w:p>
    <w:p w:rsidR="00C22816" w:rsidRPr="00B86C4C" w:rsidRDefault="00A441F9" w:rsidP="0005728A">
      <w:pPr>
        <w:pStyle w:val="Titolo1"/>
        <w:rPr>
          <w:rFonts w:ascii="Segoe UI" w:hAnsi="Segoe UI" w:cs="Segoe UI"/>
        </w:rPr>
      </w:pPr>
      <w:bookmarkStart w:id="67" w:name="_Toc498600494"/>
      <w:r w:rsidRPr="00B86C4C">
        <w:rPr>
          <w:rFonts w:ascii="Segoe UI" w:hAnsi="Segoe UI" w:cs="Segoe UI"/>
        </w:rPr>
        <w:t>E</w:t>
      </w:r>
      <w:r w:rsidR="00D643BE" w:rsidRPr="00B86C4C">
        <w:rPr>
          <w:rFonts w:ascii="Segoe UI" w:hAnsi="Segoe UI" w:cs="Segoe UI"/>
        </w:rPr>
        <w:t>REDITÀ</w:t>
      </w:r>
      <w:r w:rsidR="00F97DE5" w:rsidRPr="00B86C4C">
        <w:rPr>
          <w:rFonts w:ascii="Segoe UI" w:hAnsi="Segoe UI" w:cs="Segoe UI"/>
        </w:rPr>
        <w:br/>
      </w:r>
      <w:r w:rsidR="00A62A6F" w:rsidRPr="00B86C4C">
        <w:rPr>
          <w:rFonts w:ascii="Segoe UI" w:hAnsi="Segoe UI" w:cs="Segoe UI"/>
        </w:rPr>
        <w:t>E SUCCESSIONI</w:t>
      </w:r>
      <w:bookmarkEnd w:id="67"/>
    </w:p>
    <w:p w:rsidR="00686446" w:rsidRPr="00B86C4C" w:rsidRDefault="00E13ADA"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686446" w:rsidRPr="00B86C4C" w:rsidTr="00E13ADA">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686446" w:rsidRPr="00B86C4C" w:rsidRDefault="00686446" w:rsidP="00E13ADA">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C22816" w:rsidRPr="00B86C4C" w:rsidRDefault="00686446" w:rsidP="00580AA2">
            <w:pPr>
              <w:pStyle w:val="Titolo5"/>
            </w:pPr>
            <w:bookmarkStart w:id="68" w:name="_Toc431478373"/>
            <w:bookmarkStart w:id="69" w:name="_Toc498600495"/>
            <w:r w:rsidRPr="00B86C4C">
              <w:t xml:space="preserve">RINUNCIA </w:t>
            </w:r>
            <w:r w:rsidR="00E13ADA" w:rsidRPr="00B86C4C">
              <w:t>ALL</w:t>
            </w:r>
            <w:r w:rsidR="000E12B6" w:rsidRPr="00B86C4C">
              <w:t>’</w:t>
            </w:r>
            <w:r w:rsidRPr="00B86C4C">
              <w:t>EREDIT</w:t>
            </w:r>
            <w:bookmarkEnd w:id="68"/>
            <w:r w:rsidR="00D643BE" w:rsidRPr="00B86C4C">
              <w:rPr>
                <w:rFonts w:cs="Arial"/>
              </w:rPr>
              <w:t>À</w:t>
            </w:r>
            <w:bookmarkEnd w:id="69"/>
          </w:p>
        </w:tc>
      </w:tr>
      <w:tr w:rsidR="00686446" w:rsidRPr="00B86C4C" w:rsidTr="00686446">
        <w:trPr>
          <w:trHeight w:val="2015"/>
        </w:trPr>
        <w:tc>
          <w:tcPr>
            <w:tcW w:w="954" w:type="pct"/>
            <w:shd w:val="clear" w:color="auto" w:fill="E2EFD9"/>
            <w:vAlign w:val="center"/>
          </w:tcPr>
          <w:p w:rsidR="00686446" w:rsidRPr="00B86C4C" w:rsidRDefault="00686446" w:rsidP="00D003EE">
            <w:pPr>
              <w:pStyle w:val="variabilischeda"/>
            </w:pPr>
            <w:r w:rsidRPr="00B86C4C">
              <w:t>Cos</w:t>
            </w:r>
            <w:r w:rsidR="000E12B6" w:rsidRPr="00B86C4C">
              <w:t>’</w:t>
            </w:r>
            <w:r w:rsidRPr="00B86C4C">
              <w:t>è</w:t>
            </w:r>
          </w:p>
        </w:tc>
        <w:tc>
          <w:tcPr>
            <w:tcW w:w="4046" w:type="pct"/>
            <w:shd w:val="clear" w:color="auto" w:fill="E2EFD9"/>
            <w:vAlign w:val="center"/>
          </w:tcPr>
          <w:p w:rsidR="00686446" w:rsidRPr="00B86C4C" w:rsidRDefault="00686446" w:rsidP="00D003EE">
            <w:pPr>
              <w:pStyle w:val="testoscheda"/>
            </w:pPr>
            <w:r w:rsidRPr="00B86C4C">
              <w:t>Il servizio riceve le istanze di rinuncia all</w:t>
            </w:r>
            <w:r w:rsidR="000E12B6" w:rsidRPr="00B86C4C">
              <w:t>’</w:t>
            </w:r>
            <w:r w:rsidRPr="00B86C4C">
              <w:t>eredità, che si verifica quando il chiamato all</w:t>
            </w:r>
            <w:r w:rsidR="000E12B6" w:rsidRPr="00B86C4C">
              <w:t>’</w:t>
            </w:r>
            <w:r w:rsidRPr="00B86C4C">
              <w:t xml:space="preserve">eredità non intenda accettarla. </w:t>
            </w:r>
          </w:p>
          <w:p w:rsidR="00686446" w:rsidRPr="00B86C4C" w:rsidRDefault="00686446" w:rsidP="00D003EE">
            <w:pPr>
              <w:pStyle w:val="testoscheda"/>
            </w:pPr>
            <w:r w:rsidRPr="00B86C4C">
              <w:t>La rinuncia non può essere parziale, né condizionata, né a termine.</w:t>
            </w:r>
          </w:p>
          <w:p w:rsidR="00686446" w:rsidRPr="00B86C4C" w:rsidRDefault="00686446" w:rsidP="00D003EE">
            <w:pPr>
              <w:pStyle w:val="testoscheda"/>
            </w:pPr>
            <w:r w:rsidRPr="00B86C4C">
              <w:t>Il chiamato può ritenere opportuno rinunciare espressamente all</w:t>
            </w:r>
            <w:r w:rsidR="000E12B6" w:rsidRPr="00B86C4C">
              <w:t>’</w:t>
            </w:r>
            <w:r w:rsidRPr="00B86C4C">
              <w:t>eredità nel caso in cui, per esempio, i debiti sono superiori al patrimonio del deceduto. In tal caso, la rinuncia dovrà essere effettuata anche dai discendenti del rinunciante.</w:t>
            </w:r>
          </w:p>
          <w:p w:rsidR="00686446" w:rsidRPr="00B86C4C" w:rsidRDefault="00686446" w:rsidP="00D003EE">
            <w:pPr>
              <w:pStyle w:val="testoscheda"/>
            </w:pPr>
            <w:r w:rsidRPr="00B86C4C">
              <w:t>La rinuncia può essere effettuata anche per agevolare altri coeredi con un unico passaggio di proprietà.</w:t>
            </w:r>
          </w:p>
        </w:tc>
      </w:tr>
      <w:tr w:rsidR="00686446" w:rsidRPr="00B86C4C" w:rsidTr="00CD4186">
        <w:trPr>
          <w:trHeight w:val="789"/>
        </w:trPr>
        <w:tc>
          <w:tcPr>
            <w:tcW w:w="954" w:type="pct"/>
            <w:shd w:val="clear" w:color="auto" w:fill="auto"/>
            <w:vAlign w:val="center"/>
          </w:tcPr>
          <w:p w:rsidR="00686446" w:rsidRPr="00B86C4C" w:rsidRDefault="00686446" w:rsidP="00D003EE">
            <w:pPr>
              <w:pStyle w:val="variabilischeda"/>
            </w:pPr>
            <w:r w:rsidRPr="00B86C4C">
              <w:t>Normativa di riferimento</w:t>
            </w:r>
          </w:p>
        </w:tc>
        <w:tc>
          <w:tcPr>
            <w:tcW w:w="4046" w:type="pct"/>
            <w:shd w:val="clear" w:color="auto" w:fill="auto"/>
            <w:vAlign w:val="center"/>
          </w:tcPr>
          <w:p w:rsidR="00686446" w:rsidRPr="00B86C4C" w:rsidRDefault="00686446" w:rsidP="00D003EE">
            <w:pPr>
              <w:pStyle w:val="testoscheda"/>
            </w:pPr>
            <w:r w:rsidRPr="00B86C4C">
              <w:t>Articoli 321, 374, 394, 519, 527 del codice civile.</w:t>
            </w:r>
          </w:p>
        </w:tc>
      </w:tr>
      <w:tr w:rsidR="00686446" w:rsidRPr="00B86C4C" w:rsidTr="00CD4186">
        <w:trPr>
          <w:trHeight w:val="857"/>
        </w:trPr>
        <w:tc>
          <w:tcPr>
            <w:tcW w:w="954" w:type="pct"/>
            <w:shd w:val="clear" w:color="auto" w:fill="E2EFD9"/>
            <w:vAlign w:val="center"/>
            <w:hideMark/>
          </w:tcPr>
          <w:p w:rsidR="00686446" w:rsidRPr="00B86C4C" w:rsidRDefault="00686446" w:rsidP="00D003EE">
            <w:pPr>
              <w:pStyle w:val="variabilischeda"/>
            </w:pPr>
            <w:r w:rsidRPr="00B86C4C">
              <w:t>Chi può richiedere il servizio</w:t>
            </w:r>
          </w:p>
        </w:tc>
        <w:tc>
          <w:tcPr>
            <w:tcW w:w="4046" w:type="pct"/>
            <w:shd w:val="clear" w:color="auto" w:fill="E2EFD9"/>
            <w:vAlign w:val="center"/>
          </w:tcPr>
          <w:p w:rsidR="00686446" w:rsidRPr="00B86C4C" w:rsidRDefault="00686446" w:rsidP="00D003EE">
            <w:pPr>
              <w:pStyle w:val="testoscheda"/>
            </w:pPr>
            <w:r w:rsidRPr="00B86C4C">
              <w:t>Il soggetto chiamato all</w:t>
            </w:r>
            <w:r w:rsidR="000E12B6" w:rsidRPr="00B86C4C">
              <w:t>’</w:t>
            </w:r>
            <w:r w:rsidRPr="00B86C4C">
              <w:t>eredità o, alternativamente, il rappresentante nel caso di minori, interdetti, inabilitati, e persone giuridiche.</w:t>
            </w:r>
          </w:p>
        </w:tc>
      </w:tr>
      <w:tr w:rsidR="00686446" w:rsidRPr="00B86C4C" w:rsidTr="00CD4186">
        <w:trPr>
          <w:trHeight w:val="1536"/>
        </w:trPr>
        <w:tc>
          <w:tcPr>
            <w:tcW w:w="954" w:type="pct"/>
            <w:shd w:val="clear" w:color="auto" w:fill="auto"/>
            <w:vAlign w:val="center"/>
            <w:hideMark/>
          </w:tcPr>
          <w:p w:rsidR="00686446" w:rsidRPr="00B86C4C" w:rsidRDefault="00686446" w:rsidP="00D003EE">
            <w:pPr>
              <w:pStyle w:val="variabilischeda"/>
            </w:pPr>
            <w:r w:rsidRPr="00B86C4C">
              <w:t>Documentazione necessaria</w:t>
            </w:r>
          </w:p>
        </w:tc>
        <w:tc>
          <w:tcPr>
            <w:tcW w:w="4046" w:type="pct"/>
            <w:shd w:val="clear" w:color="auto" w:fill="auto"/>
            <w:vAlign w:val="center"/>
          </w:tcPr>
          <w:p w:rsidR="00686446" w:rsidRPr="00B86C4C" w:rsidRDefault="00686446" w:rsidP="00D003EE">
            <w:pPr>
              <w:pStyle w:val="testoscheda"/>
            </w:pPr>
            <w:r w:rsidRPr="00B86C4C">
              <w:t>E</w:t>
            </w:r>
            <w:r w:rsidR="000E12B6" w:rsidRPr="00B86C4C">
              <w:t>’</w:t>
            </w:r>
            <w:r w:rsidRPr="00B86C4C">
              <w:t xml:space="preserve"> necessario avere:</w:t>
            </w:r>
          </w:p>
          <w:p w:rsidR="00C22816" w:rsidRPr="00B86C4C" w:rsidRDefault="00686446" w:rsidP="001814F8">
            <w:pPr>
              <w:pStyle w:val="testoscheda"/>
              <w:numPr>
                <w:ilvl w:val="0"/>
                <w:numId w:val="50"/>
              </w:numPr>
            </w:pPr>
            <w:r w:rsidRPr="00B86C4C">
              <w:t>Certificato di morte del defunto</w:t>
            </w:r>
          </w:p>
          <w:p w:rsidR="00C22816" w:rsidRPr="00B86C4C" w:rsidRDefault="00686446" w:rsidP="001814F8">
            <w:pPr>
              <w:pStyle w:val="testoscheda"/>
              <w:numPr>
                <w:ilvl w:val="0"/>
                <w:numId w:val="50"/>
              </w:numPr>
            </w:pPr>
            <w:r w:rsidRPr="00B86C4C">
              <w:t>Certificato di ultima residenza o domicilio del defunto</w:t>
            </w:r>
          </w:p>
          <w:p w:rsidR="00C22816" w:rsidRPr="00B86C4C" w:rsidRDefault="00686446" w:rsidP="001814F8">
            <w:pPr>
              <w:pStyle w:val="testoscheda"/>
              <w:numPr>
                <w:ilvl w:val="0"/>
                <w:numId w:val="50"/>
              </w:numPr>
            </w:pPr>
            <w:r w:rsidRPr="00B86C4C">
              <w:t>Codice fiscale del defunto</w:t>
            </w:r>
          </w:p>
          <w:p w:rsidR="00686446" w:rsidRPr="00B86C4C" w:rsidRDefault="00686446" w:rsidP="001814F8">
            <w:pPr>
              <w:pStyle w:val="testoscheda"/>
              <w:numPr>
                <w:ilvl w:val="0"/>
                <w:numId w:val="50"/>
              </w:numPr>
            </w:pPr>
            <w:r w:rsidRPr="00B86C4C">
              <w:t>Codice fiscale e documento d</w:t>
            </w:r>
            <w:r w:rsidR="000E12B6" w:rsidRPr="00B86C4C">
              <w:t>’</w:t>
            </w:r>
            <w:r w:rsidRPr="00B86C4C">
              <w:t>identità del rinunciante.</w:t>
            </w:r>
          </w:p>
        </w:tc>
      </w:tr>
      <w:tr w:rsidR="00686446" w:rsidRPr="00B86C4C" w:rsidTr="00686446">
        <w:trPr>
          <w:trHeight w:val="1824"/>
        </w:trPr>
        <w:tc>
          <w:tcPr>
            <w:tcW w:w="954" w:type="pct"/>
            <w:shd w:val="clear" w:color="auto" w:fill="E2EFD9"/>
            <w:vAlign w:val="center"/>
            <w:hideMark/>
          </w:tcPr>
          <w:p w:rsidR="00686446" w:rsidRPr="00B86C4C" w:rsidRDefault="00686446" w:rsidP="00D003EE">
            <w:pPr>
              <w:pStyle w:val="variabilischeda"/>
            </w:pPr>
            <w:r w:rsidRPr="00B86C4C">
              <w:t>Come funziona</w:t>
            </w:r>
          </w:p>
        </w:tc>
        <w:tc>
          <w:tcPr>
            <w:tcW w:w="4046" w:type="pct"/>
            <w:shd w:val="clear" w:color="auto" w:fill="E2EFD9"/>
            <w:vAlign w:val="center"/>
          </w:tcPr>
          <w:p w:rsidR="00686446" w:rsidRPr="00B86C4C" w:rsidRDefault="00686446" w:rsidP="00D003EE">
            <w:pPr>
              <w:pStyle w:val="testoscheda"/>
            </w:pPr>
            <w:r w:rsidRPr="00B86C4C">
              <w:t>La rinuncia può essere ricevuta dal Tribunale del luogo in cui si è aperta la successione (ovvero del luogo dell</w:t>
            </w:r>
            <w:r w:rsidR="000E12B6" w:rsidRPr="00B86C4C">
              <w:t>’</w:t>
            </w:r>
            <w:r w:rsidRPr="00B86C4C">
              <w:t>ultimo domicilio del defunto) o da un notaio su tutto il territorio nazionale.</w:t>
            </w:r>
          </w:p>
          <w:p w:rsidR="00686446" w:rsidRPr="00B86C4C" w:rsidRDefault="00686446" w:rsidP="00D003EE">
            <w:pPr>
              <w:pStyle w:val="testoscheda"/>
            </w:pPr>
            <w:r w:rsidRPr="00B86C4C">
              <w:t>Bisogna effettuare la rinuncia prima di dividere l</w:t>
            </w:r>
            <w:r w:rsidR="000E12B6" w:rsidRPr="00B86C4C">
              <w:t>’</w:t>
            </w:r>
            <w:r w:rsidRPr="00B86C4C">
              <w:t>eredità tra i chiamati.</w:t>
            </w:r>
          </w:p>
          <w:p w:rsidR="00686446" w:rsidRPr="00B86C4C" w:rsidRDefault="00686446" w:rsidP="00D003EE">
            <w:pPr>
              <w:pStyle w:val="testoscheda"/>
            </w:pPr>
            <w:r w:rsidRPr="00B86C4C">
              <w:t>E</w:t>
            </w:r>
            <w:r w:rsidR="000E12B6" w:rsidRPr="00B86C4C">
              <w:t>’</w:t>
            </w:r>
            <w:r w:rsidRPr="00B86C4C">
              <w:t xml:space="preserve"> possibile effettuare un unico atto di rinuncia per più soggetti che hanno lo stesso grado di parentela (ad esempio tutti i fratelli insieme): in questo caso tutti i rinuncianti devono comparire personalmente.</w:t>
            </w:r>
          </w:p>
        </w:tc>
      </w:tr>
      <w:tr w:rsidR="00686446" w:rsidRPr="00B86C4C" w:rsidTr="00686446">
        <w:trPr>
          <w:trHeight w:val="560"/>
        </w:trPr>
        <w:tc>
          <w:tcPr>
            <w:tcW w:w="954" w:type="pct"/>
            <w:shd w:val="clear" w:color="auto" w:fill="auto"/>
            <w:vAlign w:val="center"/>
            <w:hideMark/>
          </w:tcPr>
          <w:p w:rsidR="00686446" w:rsidRPr="00B86C4C" w:rsidRDefault="00686446" w:rsidP="00D003EE">
            <w:pPr>
              <w:pStyle w:val="variabilischeda"/>
            </w:pPr>
            <w:r w:rsidRPr="00B86C4C">
              <w:t>Modulistica</w:t>
            </w:r>
          </w:p>
        </w:tc>
        <w:tc>
          <w:tcPr>
            <w:tcW w:w="4046" w:type="pct"/>
            <w:shd w:val="clear" w:color="auto" w:fill="auto"/>
            <w:vAlign w:val="center"/>
          </w:tcPr>
          <w:p w:rsidR="00686446" w:rsidRPr="00B86C4C" w:rsidRDefault="00686446" w:rsidP="00D003EE">
            <w:pPr>
              <w:pStyle w:val="testoscheda"/>
            </w:pPr>
            <w:r w:rsidRPr="00B86C4C">
              <w:t>Non presente</w:t>
            </w:r>
            <w:r w:rsidR="00106904" w:rsidRPr="00B86C4C">
              <w:t>.</w:t>
            </w:r>
          </w:p>
        </w:tc>
      </w:tr>
      <w:tr w:rsidR="00686446" w:rsidRPr="00B86C4C" w:rsidTr="00686446">
        <w:trPr>
          <w:trHeight w:val="554"/>
        </w:trPr>
        <w:tc>
          <w:tcPr>
            <w:tcW w:w="954" w:type="pct"/>
            <w:shd w:val="clear" w:color="auto" w:fill="E2EFD9"/>
            <w:vAlign w:val="center"/>
          </w:tcPr>
          <w:p w:rsidR="00686446" w:rsidRPr="00B86C4C" w:rsidRDefault="00686446" w:rsidP="00D003EE">
            <w:pPr>
              <w:pStyle w:val="variabilischeda"/>
            </w:pPr>
            <w:r w:rsidRPr="00B86C4C">
              <w:t>Assistenza legale</w:t>
            </w:r>
          </w:p>
        </w:tc>
        <w:tc>
          <w:tcPr>
            <w:tcW w:w="4046" w:type="pct"/>
            <w:shd w:val="clear" w:color="auto" w:fill="E2EFD9"/>
            <w:vAlign w:val="center"/>
          </w:tcPr>
          <w:p w:rsidR="00686446" w:rsidRPr="00B86C4C" w:rsidRDefault="00686446" w:rsidP="00D003EE">
            <w:pPr>
              <w:pStyle w:val="testoscheda"/>
            </w:pPr>
            <w:r w:rsidRPr="00B86C4C">
              <w:t>Non necessaria.</w:t>
            </w:r>
          </w:p>
        </w:tc>
      </w:tr>
      <w:tr w:rsidR="00686446" w:rsidRPr="00B86C4C" w:rsidTr="00686446">
        <w:trPr>
          <w:trHeight w:val="989"/>
        </w:trPr>
        <w:tc>
          <w:tcPr>
            <w:tcW w:w="954" w:type="pct"/>
            <w:shd w:val="clear" w:color="auto" w:fill="auto"/>
            <w:vAlign w:val="center"/>
          </w:tcPr>
          <w:p w:rsidR="00686446" w:rsidRPr="00B86C4C" w:rsidRDefault="00686446" w:rsidP="00D003EE">
            <w:pPr>
              <w:pStyle w:val="variabilischeda"/>
            </w:pPr>
            <w:r w:rsidRPr="00B86C4C">
              <w:t>Costi</w:t>
            </w:r>
          </w:p>
        </w:tc>
        <w:tc>
          <w:tcPr>
            <w:tcW w:w="4046" w:type="pct"/>
            <w:shd w:val="clear" w:color="auto" w:fill="auto"/>
            <w:vAlign w:val="center"/>
          </w:tcPr>
          <w:p w:rsidR="00C22816" w:rsidRPr="00B86C4C" w:rsidRDefault="00686446" w:rsidP="001814F8">
            <w:pPr>
              <w:pStyle w:val="testoscheda"/>
              <w:numPr>
                <w:ilvl w:val="0"/>
                <w:numId w:val="51"/>
              </w:numPr>
            </w:pPr>
            <w:r w:rsidRPr="00B86C4C">
              <w:t>Marca da bollo da 16 €</w:t>
            </w:r>
            <w:r w:rsidR="004646EE" w:rsidRPr="00B86C4C">
              <w:t xml:space="preserve"> </w:t>
            </w:r>
          </w:p>
          <w:p w:rsidR="00C22816" w:rsidRPr="00B86C4C" w:rsidRDefault="00686446" w:rsidP="001814F8">
            <w:pPr>
              <w:pStyle w:val="testoscheda"/>
              <w:numPr>
                <w:ilvl w:val="0"/>
                <w:numId w:val="51"/>
              </w:numPr>
            </w:pPr>
            <w:r w:rsidRPr="00B86C4C">
              <w:t xml:space="preserve">Marca da bollo da 11,54 € </w:t>
            </w:r>
          </w:p>
          <w:p w:rsidR="00C22816" w:rsidRPr="00B86C4C" w:rsidRDefault="00686446" w:rsidP="001814F8">
            <w:pPr>
              <w:pStyle w:val="testoscheda"/>
              <w:numPr>
                <w:ilvl w:val="0"/>
                <w:numId w:val="51"/>
              </w:numPr>
            </w:pPr>
            <w:r w:rsidRPr="00B86C4C">
              <w:t>Versamento di 216 € da effettuare con modello F23 dopo aver reso la dichiarazione davanti al cancelliere</w:t>
            </w:r>
          </w:p>
          <w:p w:rsidR="00C22816" w:rsidRPr="00B86C4C" w:rsidRDefault="00686446" w:rsidP="001814F8">
            <w:pPr>
              <w:pStyle w:val="testoscheda"/>
              <w:numPr>
                <w:ilvl w:val="0"/>
                <w:numId w:val="51"/>
              </w:numPr>
            </w:pPr>
            <w:r w:rsidRPr="00B86C4C">
              <w:t>Successivamente per il rilascio della copia sarà necessaria ulteriore marca da 16€</w:t>
            </w:r>
          </w:p>
        </w:tc>
      </w:tr>
      <w:tr w:rsidR="00BD5738" w:rsidRPr="00B86C4C" w:rsidTr="00686446">
        <w:trPr>
          <w:trHeight w:val="691"/>
        </w:trPr>
        <w:tc>
          <w:tcPr>
            <w:tcW w:w="954" w:type="pct"/>
            <w:shd w:val="clear" w:color="auto" w:fill="E2EFD9"/>
            <w:vAlign w:val="center"/>
            <w:hideMark/>
          </w:tcPr>
          <w:p w:rsidR="00BD5738" w:rsidRPr="00B86C4C" w:rsidRDefault="00BD5738" w:rsidP="00D003EE">
            <w:pPr>
              <w:pStyle w:val="variabilischeda"/>
            </w:pPr>
            <w:r w:rsidRPr="00B86C4C">
              <w:t>Dove si richiede</w:t>
            </w:r>
          </w:p>
        </w:tc>
        <w:tc>
          <w:tcPr>
            <w:tcW w:w="4046" w:type="pct"/>
            <w:shd w:val="clear" w:color="auto" w:fill="E2EFD9"/>
            <w:vAlign w:val="center"/>
          </w:tcPr>
          <w:p w:rsidR="00BD5738" w:rsidRPr="00B86C4C" w:rsidRDefault="00BD5738" w:rsidP="00654EF0">
            <w:pPr>
              <w:pStyle w:val="testoscheda"/>
            </w:pPr>
            <w:r w:rsidRPr="00B86C4C">
              <w:t>Palazzo di Giustizia di Catania, Piazza Giovanni Verga, Cancelleria “Volontaria Giurisdizione”, Piano Primo, Stanza 54</w:t>
            </w:r>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r w:rsidR="00B27B27">
              <w:rPr>
                <w:rFonts w:cs="Calisto MT"/>
                <w:szCs w:val="20"/>
                <w:lang w:eastAsia="it-IT" w:bidi="ar-SA"/>
              </w:rPr>
              <w:t>.</w:t>
            </w:r>
          </w:p>
        </w:tc>
      </w:tr>
    </w:tbl>
    <w:p w:rsidR="00CD4186" w:rsidRPr="00B86C4C" w:rsidRDefault="00CD4186" w:rsidP="00D003EE"/>
    <w:p w:rsidR="00686446" w:rsidRPr="00B86C4C" w:rsidRDefault="00CD4186"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686446" w:rsidRPr="00B86C4C" w:rsidTr="00E13ADA">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686446" w:rsidRPr="00B86C4C" w:rsidRDefault="00686446" w:rsidP="00E13ADA">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C22816" w:rsidRPr="00B86C4C" w:rsidRDefault="00D643BE" w:rsidP="00580AA2">
            <w:pPr>
              <w:pStyle w:val="Titolo5"/>
            </w:pPr>
            <w:bookmarkStart w:id="70" w:name="_Toc431478374"/>
            <w:bookmarkStart w:id="71" w:name="_Toc498600496"/>
            <w:r w:rsidRPr="00B86C4C">
              <w:t>ACCETTAZIONE DELL</w:t>
            </w:r>
            <w:r w:rsidR="000E12B6" w:rsidRPr="00B86C4C">
              <w:t>’</w:t>
            </w:r>
            <w:r w:rsidRPr="00B86C4C">
              <w:t>EREDIT</w:t>
            </w:r>
            <w:r w:rsidRPr="00B86C4C">
              <w:rPr>
                <w:rFonts w:cs="Arial"/>
              </w:rPr>
              <w:t>À</w:t>
            </w:r>
            <w:r w:rsidR="00686446" w:rsidRPr="00B86C4C">
              <w:t xml:space="preserve"> CON BENEFICIO DI INVENTARIO</w:t>
            </w:r>
            <w:bookmarkEnd w:id="70"/>
            <w:bookmarkEnd w:id="71"/>
          </w:p>
        </w:tc>
      </w:tr>
      <w:tr w:rsidR="00686446" w:rsidRPr="00B86C4C" w:rsidTr="00686446">
        <w:trPr>
          <w:trHeight w:val="1568"/>
        </w:trPr>
        <w:tc>
          <w:tcPr>
            <w:tcW w:w="954" w:type="pct"/>
            <w:shd w:val="clear" w:color="auto" w:fill="E2EFD9"/>
            <w:vAlign w:val="center"/>
          </w:tcPr>
          <w:p w:rsidR="00686446" w:rsidRPr="00B86C4C" w:rsidRDefault="00686446" w:rsidP="00D003EE">
            <w:pPr>
              <w:pStyle w:val="variabilischeda"/>
            </w:pPr>
            <w:r w:rsidRPr="00B86C4C">
              <w:t>Cos</w:t>
            </w:r>
            <w:r w:rsidR="000E12B6" w:rsidRPr="00B86C4C">
              <w:t>’</w:t>
            </w:r>
            <w:r w:rsidRPr="00B86C4C">
              <w:t>è</w:t>
            </w:r>
          </w:p>
        </w:tc>
        <w:tc>
          <w:tcPr>
            <w:tcW w:w="4046" w:type="pct"/>
            <w:shd w:val="clear" w:color="auto" w:fill="E2EFD9"/>
            <w:vAlign w:val="center"/>
          </w:tcPr>
          <w:p w:rsidR="00686446" w:rsidRPr="00B86C4C" w:rsidRDefault="00686446" w:rsidP="00D003EE">
            <w:pPr>
              <w:pStyle w:val="testoscheda"/>
            </w:pPr>
            <w:r w:rsidRPr="00B86C4C">
              <w:t>L</w:t>
            </w:r>
            <w:r w:rsidR="000E12B6" w:rsidRPr="00B86C4C">
              <w:t>’</w:t>
            </w:r>
            <w:r w:rsidRPr="00B86C4C">
              <w:t xml:space="preserve">eredità può essere accettata con beneficio di inventario. </w:t>
            </w:r>
          </w:p>
          <w:p w:rsidR="00686446" w:rsidRPr="00B86C4C" w:rsidRDefault="00686446" w:rsidP="00D003EE">
            <w:pPr>
              <w:pStyle w:val="testoscheda"/>
            </w:pPr>
            <w:r w:rsidRPr="00B86C4C">
              <w:t>Attraverso questa procedura, l</w:t>
            </w:r>
            <w:r w:rsidR="000E12B6" w:rsidRPr="00B86C4C">
              <w:t>’</w:t>
            </w:r>
            <w:r w:rsidRPr="00B86C4C">
              <w:t>erede risponde di eventuali passività solo nei limiti di quanto ha ereditato: lo scopo è tenere separato il patrimonio del defunto da quello dell</w:t>
            </w:r>
            <w:r w:rsidR="000E12B6" w:rsidRPr="00B86C4C">
              <w:t>’</w:t>
            </w:r>
            <w:r w:rsidRPr="00B86C4C">
              <w:t>erede.</w:t>
            </w:r>
          </w:p>
          <w:p w:rsidR="00686446" w:rsidRPr="00B86C4C" w:rsidRDefault="00686446" w:rsidP="00D003EE">
            <w:pPr>
              <w:pStyle w:val="testoscheda"/>
            </w:pPr>
            <w:r w:rsidRPr="00B86C4C">
              <w:t>L</w:t>
            </w:r>
            <w:r w:rsidR="000E12B6" w:rsidRPr="00B86C4C">
              <w:t>’</w:t>
            </w:r>
            <w:r w:rsidRPr="00B86C4C">
              <w:t>accettazione con beneficio di inventario è l</w:t>
            </w:r>
            <w:r w:rsidR="000E12B6" w:rsidRPr="00B86C4C">
              <w:t>’</w:t>
            </w:r>
            <w:r w:rsidRPr="00B86C4C">
              <w:t>unica forma di accettazione per minori, interdetti, inabilitati, e per le persone giuridiche.</w:t>
            </w:r>
          </w:p>
        </w:tc>
      </w:tr>
      <w:tr w:rsidR="00686446" w:rsidRPr="00B86C4C" w:rsidTr="00CD4186">
        <w:trPr>
          <w:trHeight w:val="599"/>
        </w:trPr>
        <w:tc>
          <w:tcPr>
            <w:tcW w:w="954" w:type="pct"/>
            <w:shd w:val="clear" w:color="auto" w:fill="auto"/>
            <w:vAlign w:val="center"/>
          </w:tcPr>
          <w:p w:rsidR="00686446" w:rsidRPr="00B86C4C" w:rsidRDefault="00686446" w:rsidP="00D003EE">
            <w:pPr>
              <w:pStyle w:val="variabilischeda"/>
            </w:pPr>
            <w:r w:rsidRPr="00B86C4C">
              <w:t>Normativa di riferimento</w:t>
            </w:r>
          </w:p>
        </w:tc>
        <w:tc>
          <w:tcPr>
            <w:tcW w:w="4046" w:type="pct"/>
            <w:shd w:val="clear" w:color="auto" w:fill="auto"/>
            <w:vAlign w:val="center"/>
          </w:tcPr>
          <w:p w:rsidR="00686446" w:rsidRPr="00B86C4C" w:rsidRDefault="00686446" w:rsidP="00D003EE">
            <w:pPr>
              <w:pStyle w:val="testoscheda"/>
            </w:pPr>
            <w:r w:rsidRPr="00B86C4C">
              <w:t>Articolo 484 e seguenti del codice civile.</w:t>
            </w:r>
          </w:p>
        </w:tc>
      </w:tr>
      <w:tr w:rsidR="00686446" w:rsidRPr="00B86C4C" w:rsidTr="00686446">
        <w:trPr>
          <w:trHeight w:val="20"/>
        </w:trPr>
        <w:tc>
          <w:tcPr>
            <w:tcW w:w="954" w:type="pct"/>
            <w:shd w:val="clear" w:color="auto" w:fill="E2EFD9"/>
            <w:vAlign w:val="center"/>
            <w:hideMark/>
          </w:tcPr>
          <w:p w:rsidR="00686446" w:rsidRPr="00B86C4C" w:rsidRDefault="00686446" w:rsidP="00D003EE">
            <w:pPr>
              <w:pStyle w:val="variabilischeda"/>
            </w:pPr>
            <w:r w:rsidRPr="00B86C4C">
              <w:t>Chi può richiedere il servizio</w:t>
            </w:r>
          </w:p>
        </w:tc>
        <w:tc>
          <w:tcPr>
            <w:tcW w:w="4046" w:type="pct"/>
            <w:shd w:val="clear" w:color="auto" w:fill="E2EFD9"/>
            <w:vAlign w:val="center"/>
          </w:tcPr>
          <w:p w:rsidR="00686446" w:rsidRPr="00B86C4C" w:rsidRDefault="00686446" w:rsidP="00D003EE">
            <w:pPr>
              <w:pStyle w:val="testoscheda"/>
            </w:pPr>
            <w:r w:rsidRPr="00B86C4C">
              <w:t>Il soggetto chiamato all</w:t>
            </w:r>
            <w:r w:rsidR="000E12B6" w:rsidRPr="00B86C4C">
              <w:t>’</w:t>
            </w:r>
            <w:r w:rsidRPr="00B86C4C">
              <w:t>eredità o il rappresentante nel caso di minori, interdetti, inabilitati, e persone giuridiche.</w:t>
            </w:r>
          </w:p>
        </w:tc>
      </w:tr>
      <w:tr w:rsidR="00686446" w:rsidRPr="00B86C4C" w:rsidTr="00CD4186">
        <w:trPr>
          <w:trHeight w:val="2121"/>
        </w:trPr>
        <w:tc>
          <w:tcPr>
            <w:tcW w:w="954" w:type="pct"/>
            <w:shd w:val="clear" w:color="auto" w:fill="auto"/>
            <w:vAlign w:val="center"/>
            <w:hideMark/>
          </w:tcPr>
          <w:p w:rsidR="00686446" w:rsidRPr="00B86C4C" w:rsidRDefault="00686446" w:rsidP="00D003EE">
            <w:pPr>
              <w:pStyle w:val="variabilischeda"/>
            </w:pPr>
            <w:r w:rsidRPr="00B86C4C">
              <w:t>Documentazione necessaria</w:t>
            </w:r>
          </w:p>
        </w:tc>
        <w:tc>
          <w:tcPr>
            <w:tcW w:w="4046" w:type="pct"/>
            <w:shd w:val="clear" w:color="auto" w:fill="auto"/>
            <w:vAlign w:val="center"/>
          </w:tcPr>
          <w:p w:rsidR="00686446" w:rsidRPr="00B86C4C" w:rsidRDefault="00686446" w:rsidP="00D003EE">
            <w:pPr>
              <w:pStyle w:val="testoscheda"/>
            </w:pPr>
            <w:r w:rsidRPr="00B86C4C">
              <w:t>E</w:t>
            </w:r>
            <w:r w:rsidR="000E12B6" w:rsidRPr="00B86C4C">
              <w:t>’</w:t>
            </w:r>
            <w:r w:rsidRPr="00B86C4C">
              <w:t xml:space="preserve"> necessario avere:</w:t>
            </w:r>
          </w:p>
          <w:p w:rsidR="00C22816" w:rsidRPr="00B86C4C" w:rsidRDefault="00686446" w:rsidP="001814F8">
            <w:pPr>
              <w:pStyle w:val="testoscheda"/>
              <w:numPr>
                <w:ilvl w:val="0"/>
                <w:numId w:val="52"/>
              </w:numPr>
            </w:pPr>
            <w:r w:rsidRPr="00B86C4C">
              <w:t>Certificato di morte del defunto</w:t>
            </w:r>
          </w:p>
          <w:p w:rsidR="00C22816" w:rsidRPr="00B86C4C" w:rsidRDefault="00686446" w:rsidP="001814F8">
            <w:pPr>
              <w:pStyle w:val="testoscheda"/>
              <w:numPr>
                <w:ilvl w:val="0"/>
                <w:numId w:val="52"/>
              </w:numPr>
            </w:pPr>
            <w:r w:rsidRPr="00B86C4C">
              <w:t>Certificato di ultima residenza o domicilio del defunto</w:t>
            </w:r>
          </w:p>
          <w:p w:rsidR="00C22816" w:rsidRPr="00B86C4C" w:rsidRDefault="00686446" w:rsidP="001814F8">
            <w:pPr>
              <w:pStyle w:val="testoscheda"/>
              <w:numPr>
                <w:ilvl w:val="0"/>
                <w:numId w:val="52"/>
              </w:numPr>
            </w:pPr>
            <w:r w:rsidRPr="00B86C4C">
              <w:t>Codice fiscale del defunto</w:t>
            </w:r>
          </w:p>
          <w:p w:rsidR="00C22816" w:rsidRPr="00B86C4C" w:rsidRDefault="00686446" w:rsidP="001814F8">
            <w:pPr>
              <w:pStyle w:val="testoscheda"/>
              <w:numPr>
                <w:ilvl w:val="0"/>
                <w:numId w:val="52"/>
              </w:numPr>
            </w:pPr>
            <w:r w:rsidRPr="00B86C4C">
              <w:t>Codice fiscale e documento d</w:t>
            </w:r>
            <w:r w:rsidR="000E12B6" w:rsidRPr="00B86C4C">
              <w:t>’</w:t>
            </w:r>
            <w:r w:rsidRPr="00B86C4C">
              <w:t>identità dell</w:t>
            </w:r>
            <w:r w:rsidR="000E12B6" w:rsidRPr="00B86C4C">
              <w:t>’</w:t>
            </w:r>
            <w:r w:rsidRPr="00B86C4C">
              <w:t>accettante</w:t>
            </w:r>
          </w:p>
          <w:p w:rsidR="00CD4186" w:rsidRPr="00B86C4C" w:rsidRDefault="00686446" w:rsidP="00D003EE">
            <w:pPr>
              <w:pStyle w:val="testoscheda"/>
            </w:pPr>
            <w:r w:rsidRPr="00B86C4C">
              <w:t xml:space="preserve">In caso di accettanti minori o incapaci: </w:t>
            </w:r>
          </w:p>
          <w:p w:rsidR="00686446" w:rsidRPr="00B86C4C" w:rsidRDefault="00686446" w:rsidP="001814F8">
            <w:pPr>
              <w:pStyle w:val="testoscheda"/>
              <w:numPr>
                <w:ilvl w:val="0"/>
                <w:numId w:val="53"/>
              </w:numPr>
            </w:pPr>
            <w:r w:rsidRPr="00B86C4C">
              <w:t>copia autentica dell</w:t>
            </w:r>
            <w:r w:rsidR="000E12B6" w:rsidRPr="00B86C4C">
              <w:t>’</w:t>
            </w:r>
            <w:r w:rsidRPr="00B86C4C">
              <w:t>autorizzazione del giudice tutelare e codici fiscale dei minori</w:t>
            </w:r>
          </w:p>
        </w:tc>
      </w:tr>
      <w:tr w:rsidR="00686446" w:rsidRPr="00B86C4C" w:rsidTr="00686446">
        <w:trPr>
          <w:trHeight w:val="1692"/>
        </w:trPr>
        <w:tc>
          <w:tcPr>
            <w:tcW w:w="954" w:type="pct"/>
            <w:shd w:val="clear" w:color="auto" w:fill="E2EFD9"/>
            <w:vAlign w:val="center"/>
            <w:hideMark/>
          </w:tcPr>
          <w:p w:rsidR="00686446" w:rsidRPr="00B86C4C" w:rsidRDefault="00686446" w:rsidP="00D003EE">
            <w:pPr>
              <w:pStyle w:val="variabilischeda"/>
            </w:pPr>
            <w:r w:rsidRPr="00B86C4C">
              <w:t>Come funziona</w:t>
            </w:r>
          </w:p>
        </w:tc>
        <w:tc>
          <w:tcPr>
            <w:tcW w:w="4046" w:type="pct"/>
            <w:shd w:val="clear" w:color="auto" w:fill="E2EFD9"/>
            <w:vAlign w:val="center"/>
          </w:tcPr>
          <w:p w:rsidR="00686446" w:rsidRPr="00B86C4C" w:rsidRDefault="00686446" w:rsidP="00D003EE">
            <w:pPr>
              <w:pStyle w:val="testoscheda"/>
            </w:pPr>
            <w:r w:rsidRPr="00B86C4C">
              <w:t>Il chiamato all</w:t>
            </w:r>
            <w:r w:rsidR="000E12B6" w:rsidRPr="00B86C4C">
              <w:t>’</w:t>
            </w:r>
            <w:r w:rsidRPr="00B86C4C">
              <w:t>eredità si reca in cancelleria e dichiara di voler accettare l</w:t>
            </w:r>
            <w:r w:rsidR="000E12B6" w:rsidRPr="00B86C4C">
              <w:t>’</w:t>
            </w:r>
            <w:r w:rsidRPr="00B86C4C">
              <w:t>eredità con beneficio di inventario davanti al cancelliere.</w:t>
            </w:r>
          </w:p>
          <w:p w:rsidR="00686446" w:rsidRPr="00B86C4C" w:rsidRDefault="00686446" w:rsidP="00D003EE">
            <w:pPr>
              <w:pStyle w:val="testoscheda"/>
            </w:pPr>
            <w:r w:rsidRPr="00B86C4C">
              <w:t>La dichiarazione deve essere preceduta o seguita dall</w:t>
            </w:r>
            <w:r w:rsidR="000E12B6" w:rsidRPr="00B86C4C">
              <w:t>’</w:t>
            </w:r>
            <w:r w:rsidRPr="00B86C4C">
              <w:t>inventario: a tal fine l</w:t>
            </w:r>
            <w:r w:rsidR="000E12B6" w:rsidRPr="00B86C4C">
              <w:t>’</w:t>
            </w:r>
            <w:r w:rsidRPr="00B86C4C">
              <w:t>interessato deve presentare istanza di inventario.</w:t>
            </w:r>
          </w:p>
          <w:p w:rsidR="00686446" w:rsidRPr="00B86C4C" w:rsidRDefault="00686446" w:rsidP="00D003EE">
            <w:pPr>
              <w:pStyle w:val="testoscheda"/>
            </w:pPr>
            <w:r w:rsidRPr="00B86C4C">
              <w:t>La dichiarazione può essere resa anche davanti ad un notaio che cura il deposito in cancelleria.</w:t>
            </w:r>
          </w:p>
        </w:tc>
      </w:tr>
      <w:tr w:rsidR="00686446" w:rsidRPr="00B86C4C" w:rsidTr="00686446">
        <w:trPr>
          <w:trHeight w:val="554"/>
        </w:trPr>
        <w:tc>
          <w:tcPr>
            <w:tcW w:w="954" w:type="pct"/>
            <w:shd w:val="clear" w:color="auto" w:fill="auto"/>
            <w:vAlign w:val="center"/>
            <w:hideMark/>
          </w:tcPr>
          <w:p w:rsidR="00686446" w:rsidRPr="00B86C4C" w:rsidRDefault="00686446" w:rsidP="00D003EE">
            <w:pPr>
              <w:pStyle w:val="variabilischeda"/>
            </w:pPr>
            <w:r w:rsidRPr="00B86C4C">
              <w:t>Modulistica</w:t>
            </w:r>
          </w:p>
        </w:tc>
        <w:tc>
          <w:tcPr>
            <w:tcW w:w="4046" w:type="pct"/>
            <w:shd w:val="clear" w:color="auto" w:fill="auto"/>
            <w:vAlign w:val="center"/>
          </w:tcPr>
          <w:p w:rsidR="00686446" w:rsidRPr="00B86C4C" w:rsidRDefault="00686446" w:rsidP="00D003EE">
            <w:pPr>
              <w:pStyle w:val="testoscheda"/>
            </w:pPr>
            <w:r w:rsidRPr="00B86C4C">
              <w:t>Non presente</w:t>
            </w:r>
            <w:r w:rsidR="00106904" w:rsidRPr="00B86C4C">
              <w:t>.</w:t>
            </w:r>
          </w:p>
        </w:tc>
      </w:tr>
      <w:tr w:rsidR="00686446" w:rsidRPr="00B86C4C" w:rsidTr="00686446">
        <w:trPr>
          <w:trHeight w:val="561"/>
        </w:trPr>
        <w:tc>
          <w:tcPr>
            <w:tcW w:w="954" w:type="pct"/>
            <w:shd w:val="clear" w:color="auto" w:fill="E2EFD9"/>
            <w:vAlign w:val="center"/>
          </w:tcPr>
          <w:p w:rsidR="00686446" w:rsidRPr="00B86C4C" w:rsidRDefault="00686446" w:rsidP="00D003EE">
            <w:pPr>
              <w:pStyle w:val="variabilischeda"/>
            </w:pPr>
            <w:r w:rsidRPr="00B86C4C">
              <w:t>Assistenza legale</w:t>
            </w:r>
          </w:p>
        </w:tc>
        <w:tc>
          <w:tcPr>
            <w:tcW w:w="4046" w:type="pct"/>
            <w:shd w:val="clear" w:color="auto" w:fill="E2EFD9"/>
            <w:vAlign w:val="center"/>
          </w:tcPr>
          <w:p w:rsidR="00686446" w:rsidRPr="00B86C4C" w:rsidRDefault="00686446" w:rsidP="00D003EE">
            <w:pPr>
              <w:pStyle w:val="testoscheda"/>
            </w:pPr>
            <w:r w:rsidRPr="00B86C4C">
              <w:t>Non necessaria.</w:t>
            </w:r>
          </w:p>
        </w:tc>
      </w:tr>
      <w:tr w:rsidR="00686446" w:rsidRPr="00B86C4C" w:rsidTr="00686446">
        <w:trPr>
          <w:trHeight w:val="1264"/>
        </w:trPr>
        <w:tc>
          <w:tcPr>
            <w:tcW w:w="954" w:type="pct"/>
            <w:shd w:val="clear" w:color="auto" w:fill="auto"/>
            <w:vAlign w:val="center"/>
          </w:tcPr>
          <w:p w:rsidR="00686446" w:rsidRPr="00B86C4C" w:rsidRDefault="00686446" w:rsidP="00D003EE">
            <w:pPr>
              <w:pStyle w:val="variabilischeda"/>
            </w:pPr>
            <w:r w:rsidRPr="00B86C4C">
              <w:t>Costi</w:t>
            </w:r>
          </w:p>
        </w:tc>
        <w:tc>
          <w:tcPr>
            <w:tcW w:w="4046" w:type="pct"/>
            <w:shd w:val="clear" w:color="auto" w:fill="auto"/>
            <w:vAlign w:val="center"/>
          </w:tcPr>
          <w:p w:rsidR="00C22816" w:rsidRPr="00B86C4C" w:rsidRDefault="00BD5738" w:rsidP="001814F8">
            <w:pPr>
              <w:pStyle w:val="testoscheda"/>
              <w:numPr>
                <w:ilvl w:val="0"/>
                <w:numId w:val="53"/>
              </w:numPr>
            </w:pPr>
            <w:r w:rsidRPr="00B86C4C">
              <w:t>1 marca</w:t>
            </w:r>
            <w:r w:rsidR="00686446" w:rsidRPr="00B86C4C">
              <w:t xml:space="preserve"> da bollo da 16 €</w:t>
            </w:r>
          </w:p>
          <w:p w:rsidR="00C22816" w:rsidRPr="00B86C4C" w:rsidRDefault="00686446" w:rsidP="001814F8">
            <w:pPr>
              <w:pStyle w:val="testoscheda"/>
              <w:numPr>
                <w:ilvl w:val="0"/>
                <w:numId w:val="53"/>
              </w:numPr>
            </w:pPr>
            <w:r w:rsidRPr="00B86C4C">
              <w:t>1 marca da bollo da 11,54 €</w:t>
            </w:r>
          </w:p>
          <w:p w:rsidR="00C22816" w:rsidRPr="00B86C4C" w:rsidRDefault="00686446" w:rsidP="001814F8">
            <w:pPr>
              <w:pStyle w:val="testoscheda"/>
              <w:numPr>
                <w:ilvl w:val="0"/>
                <w:numId w:val="53"/>
              </w:numPr>
            </w:pPr>
            <w:r w:rsidRPr="00B86C4C">
              <w:t>Successivamente per il rilascio della copia sarà necessaria ulteriore marca da 16€</w:t>
            </w:r>
          </w:p>
          <w:p w:rsidR="00C22816" w:rsidRPr="00B86C4C" w:rsidRDefault="00686446" w:rsidP="001814F8">
            <w:pPr>
              <w:pStyle w:val="testoscheda"/>
              <w:numPr>
                <w:ilvl w:val="0"/>
                <w:numId w:val="53"/>
              </w:numPr>
            </w:pPr>
            <w:r w:rsidRPr="00B86C4C">
              <w:t>Versamento di 216€ da effettuare con modello F23 per la registrazione dell</w:t>
            </w:r>
            <w:r w:rsidR="000E12B6" w:rsidRPr="00B86C4C">
              <w:t>’</w:t>
            </w:r>
            <w:r w:rsidRPr="00B86C4C">
              <w:t>atto</w:t>
            </w:r>
          </w:p>
          <w:p w:rsidR="00C22816" w:rsidRPr="00B86C4C" w:rsidRDefault="00686446" w:rsidP="001814F8">
            <w:pPr>
              <w:pStyle w:val="testoscheda"/>
              <w:numPr>
                <w:ilvl w:val="0"/>
                <w:numId w:val="53"/>
              </w:numPr>
            </w:pPr>
            <w:r w:rsidRPr="00B86C4C">
              <w:t>Versamento di 294 € da effettuare con modello F23 per la trascrizione dell</w:t>
            </w:r>
            <w:r w:rsidR="000E12B6" w:rsidRPr="00B86C4C">
              <w:t>’</w:t>
            </w:r>
            <w:r w:rsidRPr="00B86C4C">
              <w:t>atto</w:t>
            </w:r>
          </w:p>
        </w:tc>
      </w:tr>
      <w:tr w:rsidR="00BD5738" w:rsidRPr="00B86C4C" w:rsidTr="00686446">
        <w:trPr>
          <w:trHeight w:val="701"/>
        </w:trPr>
        <w:tc>
          <w:tcPr>
            <w:tcW w:w="954" w:type="pct"/>
            <w:shd w:val="clear" w:color="auto" w:fill="E2EFD9"/>
            <w:vAlign w:val="center"/>
            <w:hideMark/>
          </w:tcPr>
          <w:p w:rsidR="00BD5738" w:rsidRPr="00B86C4C" w:rsidRDefault="00BD5738" w:rsidP="00D003EE">
            <w:pPr>
              <w:pStyle w:val="variabilischeda"/>
            </w:pPr>
            <w:r w:rsidRPr="00B86C4C">
              <w:t>Dove si richiede</w:t>
            </w:r>
          </w:p>
        </w:tc>
        <w:tc>
          <w:tcPr>
            <w:tcW w:w="4046" w:type="pct"/>
            <w:shd w:val="clear" w:color="auto" w:fill="E2EFD9"/>
            <w:vAlign w:val="center"/>
          </w:tcPr>
          <w:p w:rsidR="00BD5738" w:rsidRPr="00B86C4C" w:rsidRDefault="00BD5738" w:rsidP="0079493A">
            <w:pPr>
              <w:pStyle w:val="testoscheda"/>
            </w:pPr>
            <w:r w:rsidRPr="00B86C4C">
              <w:t>Palazzo di Giustizia di Catania, Piazza Giovanni Verga, Cancelleria “Volontaria Giuris</w:t>
            </w:r>
            <w:r w:rsidR="0079493A">
              <w:t>dizione”, Piano Primo, Stanza 56</w:t>
            </w:r>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p>
        </w:tc>
      </w:tr>
    </w:tbl>
    <w:p w:rsidR="00CD4186" w:rsidRPr="00B86C4C" w:rsidRDefault="00CD4186" w:rsidP="00D003EE"/>
    <w:p w:rsidR="00686446" w:rsidRPr="00B86C4C" w:rsidRDefault="00CD4186"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686446" w:rsidRPr="00B86C4C" w:rsidTr="00E13ADA">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686446" w:rsidRPr="00B86C4C" w:rsidRDefault="00686446" w:rsidP="00E13ADA">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C22816" w:rsidRPr="00B86C4C" w:rsidRDefault="00D643BE" w:rsidP="00580AA2">
            <w:pPr>
              <w:pStyle w:val="Titolo5"/>
            </w:pPr>
            <w:bookmarkStart w:id="72" w:name="_Toc431478375"/>
            <w:bookmarkStart w:id="73" w:name="_Toc498600497"/>
            <w:r w:rsidRPr="00B86C4C">
              <w:t>EREDIT</w:t>
            </w:r>
            <w:r w:rsidRPr="00B86C4C">
              <w:rPr>
                <w:rFonts w:cs="Arial"/>
              </w:rPr>
              <w:t>À</w:t>
            </w:r>
            <w:r w:rsidR="00686446" w:rsidRPr="00B86C4C">
              <w:t xml:space="preserve"> GIACENTE</w:t>
            </w:r>
            <w:bookmarkEnd w:id="72"/>
            <w:bookmarkEnd w:id="73"/>
          </w:p>
        </w:tc>
      </w:tr>
      <w:tr w:rsidR="00686446" w:rsidRPr="00B86C4C" w:rsidTr="00CD4186">
        <w:trPr>
          <w:trHeight w:val="1792"/>
        </w:trPr>
        <w:tc>
          <w:tcPr>
            <w:tcW w:w="954" w:type="pct"/>
            <w:shd w:val="clear" w:color="auto" w:fill="E2EFD9"/>
            <w:vAlign w:val="center"/>
          </w:tcPr>
          <w:p w:rsidR="00686446" w:rsidRPr="00B86C4C" w:rsidRDefault="00686446" w:rsidP="00D003EE">
            <w:pPr>
              <w:pStyle w:val="variabilischeda"/>
            </w:pPr>
            <w:r w:rsidRPr="00B86C4C">
              <w:t>Cos</w:t>
            </w:r>
            <w:r w:rsidR="000E12B6" w:rsidRPr="00B86C4C">
              <w:t>’</w:t>
            </w:r>
            <w:r w:rsidRPr="00B86C4C">
              <w:t>è</w:t>
            </w:r>
          </w:p>
        </w:tc>
        <w:tc>
          <w:tcPr>
            <w:tcW w:w="4046" w:type="pct"/>
            <w:shd w:val="clear" w:color="auto" w:fill="E2EFD9"/>
            <w:vAlign w:val="center"/>
          </w:tcPr>
          <w:p w:rsidR="00686446" w:rsidRPr="00B86C4C" w:rsidRDefault="00686446" w:rsidP="00D003EE">
            <w:pPr>
              <w:pStyle w:val="testoscheda"/>
            </w:pPr>
            <w:r w:rsidRPr="00B86C4C">
              <w:t>L</w:t>
            </w:r>
            <w:r w:rsidR="000E12B6" w:rsidRPr="00B86C4C">
              <w:t>’</w:t>
            </w:r>
            <w:r w:rsidRPr="00B86C4C">
              <w:t>eredità giacente è una procedura che viene avviata per evitare che il patrimonio oggetto di eredità rimanga senza tutela giuridica.</w:t>
            </w:r>
          </w:p>
          <w:p w:rsidR="00686446" w:rsidRPr="00B86C4C" w:rsidRDefault="00686446" w:rsidP="00D003EE">
            <w:pPr>
              <w:pStyle w:val="testoscheda"/>
            </w:pPr>
            <w:r w:rsidRPr="00B86C4C">
              <w:t>Per poter essere avviata, quindi, l</w:t>
            </w:r>
            <w:r w:rsidR="000E12B6" w:rsidRPr="00B86C4C">
              <w:t>’</w:t>
            </w:r>
            <w:r w:rsidRPr="00B86C4C">
              <w:t>eredità non deve essere accettata da nessun soggetto e nessuno deve essere nel possesso dei beni ereditari.</w:t>
            </w:r>
          </w:p>
          <w:p w:rsidR="00686446" w:rsidRPr="00B86C4C" w:rsidRDefault="00686446" w:rsidP="00D003EE">
            <w:pPr>
              <w:pStyle w:val="testoscheda"/>
            </w:pPr>
            <w:r w:rsidRPr="00B86C4C">
              <w:t>Per tutelare il patrimonio e curarne gli interessi, viene nominato un curatore dell</w:t>
            </w:r>
            <w:r w:rsidR="000E12B6" w:rsidRPr="00B86C4C">
              <w:t>’</w:t>
            </w:r>
            <w:r w:rsidRPr="00B86C4C">
              <w:t>eredità che rimane in carica fino all</w:t>
            </w:r>
            <w:r w:rsidR="000E12B6" w:rsidRPr="00B86C4C">
              <w:t>’</w:t>
            </w:r>
            <w:r w:rsidRPr="00B86C4C">
              <w:t>accettazione di un chiamato all</w:t>
            </w:r>
            <w:r w:rsidR="000E12B6" w:rsidRPr="00B86C4C">
              <w:t>’</w:t>
            </w:r>
            <w:r w:rsidRPr="00B86C4C">
              <w:t>eredità, oppure fino alla devoluzione allo Stato.</w:t>
            </w:r>
          </w:p>
        </w:tc>
      </w:tr>
      <w:tr w:rsidR="00686446" w:rsidRPr="00B86C4C" w:rsidTr="00686446">
        <w:trPr>
          <w:trHeight w:val="549"/>
        </w:trPr>
        <w:tc>
          <w:tcPr>
            <w:tcW w:w="954" w:type="pct"/>
            <w:shd w:val="clear" w:color="auto" w:fill="auto"/>
            <w:vAlign w:val="center"/>
          </w:tcPr>
          <w:p w:rsidR="00686446" w:rsidRPr="00B86C4C" w:rsidRDefault="00686446" w:rsidP="00D003EE">
            <w:pPr>
              <w:pStyle w:val="variabilischeda"/>
            </w:pPr>
            <w:r w:rsidRPr="00B86C4C">
              <w:t>Normativa di riferimento</w:t>
            </w:r>
          </w:p>
        </w:tc>
        <w:tc>
          <w:tcPr>
            <w:tcW w:w="4046" w:type="pct"/>
            <w:shd w:val="clear" w:color="auto" w:fill="auto"/>
            <w:vAlign w:val="center"/>
          </w:tcPr>
          <w:p w:rsidR="00686446" w:rsidRPr="00B86C4C" w:rsidRDefault="00686446" w:rsidP="00D003EE">
            <w:pPr>
              <w:pStyle w:val="testoscheda"/>
            </w:pPr>
            <w:r w:rsidRPr="00B86C4C">
              <w:t>Art. 528 e seguenti del codice civile, art. 781 e seguenti del codice di procedura civile.</w:t>
            </w:r>
          </w:p>
        </w:tc>
      </w:tr>
      <w:tr w:rsidR="00686446" w:rsidRPr="00B86C4C" w:rsidTr="00686446">
        <w:trPr>
          <w:trHeight w:val="699"/>
        </w:trPr>
        <w:tc>
          <w:tcPr>
            <w:tcW w:w="954" w:type="pct"/>
            <w:shd w:val="clear" w:color="auto" w:fill="E2EFD9"/>
            <w:vAlign w:val="center"/>
            <w:hideMark/>
          </w:tcPr>
          <w:p w:rsidR="00686446" w:rsidRPr="00B86C4C" w:rsidRDefault="00686446" w:rsidP="00D003EE">
            <w:pPr>
              <w:pStyle w:val="variabilischeda"/>
            </w:pPr>
            <w:r w:rsidRPr="00B86C4C">
              <w:t>Chi può richiedere il servizio</w:t>
            </w:r>
          </w:p>
        </w:tc>
        <w:tc>
          <w:tcPr>
            <w:tcW w:w="4046" w:type="pct"/>
            <w:shd w:val="clear" w:color="auto" w:fill="E2EFD9"/>
            <w:vAlign w:val="center"/>
          </w:tcPr>
          <w:p w:rsidR="00686446" w:rsidRPr="00B86C4C" w:rsidRDefault="00686446" w:rsidP="00D003EE">
            <w:pPr>
              <w:pStyle w:val="testoscheda"/>
            </w:pPr>
            <w:r w:rsidRPr="00B86C4C">
              <w:t>L</w:t>
            </w:r>
            <w:r w:rsidR="000E12B6" w:rsidRPr="00B86C4C">
              <w:t>’</w:t>
            </w:r>
            <w:r w:rsidRPr="00B86C4C">
              <w:t>istanza per la dichiarazione di giacenza può essere promossa da chi vi ha interesse.</w:t>
            </w:r>
          </w:p>
        </w:tc>
      </w:tr>
      <w:tr w:rsidR="00686446" w:rsidRPr="00B86C4C" w:rsidTr="00686446">
        <w:trPr>
          <w:trHeight w:val="1209"/>
        </w:trPr>
        <w:tc>
          <w:tcPr>
            <w:tcW w:w="954" w:type="pct"/>
            <w:shd w:val="clear" w:color="auto" w:fill="auto"/>
            <w:vAlign w:val="center"/>
            <w:hideMark/>
          </w:tcPr>
          <w:p w:rsidR="00686446" w:rsidRPr="00B86C4C" w:rsidRDefault="00686446" w:rsidP="00D003EE">
            <w:pPr>
              <w:pStyle w:val="variabilischeda"/>
            </w:pPr>
            <w:r w:rsidRPr="00B86C4C">
              <w:t>Documentazione necessaria</w:t>
            </w:r>
          </w:p>
        </w:tc>
        <w:tc>
          <w:tcPr>
            <w:tcW w:w="4046" w:type="pct"/>
            <w:shd w:val="clear" w:color="auto" w:fill="auto"/>
            <w:vAlign w:val="center"/>
          </w:tcPr>
          <w:p w:rsidR="00686446" w:rsidRPr="00B86C4C" w:rsidRDefault="00686446" w:rsidP="00D003EE">
            <w:pPr>
              <w:pStyle w:val="testoscheda"/>
            </w:pPr>
            <w:r w:rsidRPr="00B86C4C">
              <w:t>E</w:t>
            </w:r>
            <w:r w:rsidR="000E12B6" w:rsidRPr="00B86C4C">
              <w:t>’</w:t>
            </w:r>
            <w:r w:rsidRPr="00B86C4C">
              <w:t xml:space="preserve"> necessario avere:</w:t>
            </w:r>
          </w:p>
          <w:p w:rsidR="00C22816" w:rsidRPr="00B86C4C" w:rsidRDefault="00686446" w:rsidP="001814F8">
            <w:pPr>
              <w:pStyle w:val="testoscheda"/>
              <w:numPr>
                <w:ilvl w:val="0"/>
                <w:numId w:val="54"/>
              </w:numPr>
            </w:pPr>
            <w:r w:rsidRPr="00B86C4C">
              <w:t>Certificato di morte del defunto</w:t>
            </w:r>
          </w:p>
          <w:p w:rsidR="00C22816" w:rsidRPr="00B86C4C" w:rsidRDefault="00686446" w:rsidP="001814F8">
            <w:pPr>
              <w:pStyle w:val="testoscheda"/>
              <w:numPr>
                <w:ilvl w:val="0"/>
                <w:numId w:val="54"/>
              </w:numPr>
            </w:pPr>
            <w:r w:rsidRPr="00B86C4C">
              <w:t>Nota di iscrizione al ruolo dell</w:t>
            </w:r>
            <w:r w:rsidR="000E12B6" w:rsidRPr="00B86C4C">
              <w:t>’</w:t>
            </w:r>
            <w:r w:rsidRPr="00B86C4C">
              <w:t>istanza per la dichiarazione di giacenza</w:t>
            </w:r>
          </w:p>
        </w:tc>
      </w:tr>
      <w:tr w:rsidR="00686446" w:rsidRPr="00B86C4C" w:rsidTr="00686446">
        <w:trPr>
          <w:trHeight w:val="2969"/>
        </w:trPr>
        <w:tc>
          <w:tcPr>
            <w:tcW w:w="954" w:type="pct"/>
            <w:shd w:val="clear" w:color="auto" w:fill="E2EFD9"/>
            <w:vAlign w:val="center"/>
            <w:hideMark/>
          </w:tcPr>
          <w:p w:rsidR="00686446" w:rsidRPr="00B86C4C" w:rsidRDefault="00686446" w:rsidP="00D003EE">
            <w:pPr>
              <w:pStyle w:val="variabilischeda"/>
            </w:pPr>
            <w:r w:rsidRPr="00B86C4C">
              <w:t>Come funziona</w:t>
            </w:r>
          </w:p>
        </w:tc>
        <w:tc>
          <w:tcPr>
            <w:tcW w:w="4046" w:type="pct"/>
            <w:shd w:val="clear" w:color="auto" w:fill="E2EFD9"/>
            <w:vAlign w:val="center"/>
          </w:tcPr>
          <w:p w:rsidR="00686446" w:rsidRPr="00B86C4C" w:rsidRDefault="00686446" w:rsidP="00D003EE">
            <w:pPr>
              <w:pStyle w:val="testoscheda"/>
            </w:pPr>
            <w:r w:rsidRPr="00B86C4C">
              <w:t>L</w:t>
            </w:r>
            <w:r w:rsidR="000E12B6" w:rsidRPr="00B86C4C">
              <w:t>’</w:t>
            </w:r>
            <w:r w:rsidRPr="00B86C4C">
              <w:t>eredità giacente può essere aperta nel Tribunale del luogo dell</w:t>
            </w:r>
            <w:r w:rsidR="000E12B6" w:rsidRPr="00B86C4C">
              <w:t>’</w:t>
            </w:r>
            <w:r w:rsidRPr="00B86C4C">
              <w:t>ultimo domicilio del defunto.</w:t>
            </w:r>
          </w:p>
          <w:p w:rsidR="00686446" w:rsidRPr="00B86C4C" w:rsidRDefault="00686446" w:rsidP="00D003EE">
            <w:pPr>
              <w:pStyle w:val="testoscheda"/>
            </w:pPr>
            <w:r w:rsidRPr="00B86C4C">
              <w:t>Se vi sono le condizioni, dopo l</w:t>
            </w:r>
            <w:r w:rsidR="000E12B6" w:rsidRPr="00B86C4C">
              <w:t>’</w:t>
            </w:r>
            <w:r w:rsidRPr="00B86C4C">
              <w:t>istanza il cancelliere nomina il curatore dell</w:t>
            </w:r>
            <w:r w:rsidR="000E12B6" w:rsidRPr="00B86C4C">
              <w:t>’</w:t>
            </w:r>
            <w:r w:rsidRPr="00B86C4C">
              <w:t>eredità e lo iscrive nel registro delle successioni.</w:t>
            </w:r>
          </w:p>
          <w:p w:rsidR="00686446" w:rsidRPr="00B86C4C" w:rsidRDefault="00686446" w:rsidP="00D003EE">
            <w:pPr>
              <w:pStyle w:val="testoscheda"/>
            </w:pPr>
            <w:r w:rsidRPr="00B86C4C">
              <w:t>Il curatore procede all</w:t>
            </w:r>
            <w:r w:rsidR="000E12B6" w:rsidRPr="00B86C4C">
              <w:t>’</w:t>
            </w:r>
            <w:r w:rsidRPr="00B86C4C">
              <w:t>inventario dell</w:t>
            </w:r>
            <w:r w:rsidR="000E12B6" w:rsidRPr="00B86C4C">
              <w:t>’</w:t>
            </w:r>
            <w:r w:rsidRPr="00B86C4C">
              <w:t>eredità, a esercitarne e promuoverne le ragioni, a rispondere alle istanze contro la medesima, ad amministrarla, a depositare presso le casse postali o presso un istituto di credito designato dal Tribunale il denaro che si trova nell</w:t>
            </w:r>
            <w:r w:rsidR="000E12B6" w:rsidRPr="00B86C4C">
              <w:t>’</w:t>
            </w:r>
            <w:r w:rsidRPr="00B86C4C">
              <w:t>eredità o si ricava dalla vendita di beni, e infine, rende conto della propria amministrazione.</w:t>
            </w:r>
          </w:p>
          <w:p w:rsidR="00686446" w:rsidRPr="00B86C4C" w:rsidRDefault="00686446" w:rsidP="00D003EE">
            <w:pPr>
              <w:pStyle w:val="testoscheda"/>
            </w:pPr>
            <w:r w:rsidRPr="00B86C4C">
              <w:t>Il curatore può provvedere al pagamento dei debiti ereditari e dei legati, previa autorizzazione del Tribunale. Se qualcuno dei creditori o dei legatari si oppone, il curatore non può procedere al pagamento, ma deve liquidare l</w:t>
            </w:r>
            <w:r w:rsidR="000E12B6" w:rsidRPr="00B86C4C">
              <w:t>’</w:t>
            </w:r>
            <w:r w:rsidRPr="00B86C4C">
              <w:t>eredità.</w:t>
            </w:r>
          </w:p>
        </w:tc>
      </w:tr>
      <w:tr w:rsidR="00686446" w:rsidRPr="00B86C4C" w:rsidTr="00686446">
        <w:trPr>
          <w:trHeight w:val="560"/>
        </w:trPr>
        <w:tc>
          <w:tcPr>
            <w:tcW w:w="954" w:type="pct"/>
            <w:shd w:val="clear" w:color="auto" w:fill="auto"/>
            <w:vAlign w:val="center"/>
            <w:hideMark/>
          </w:tcPr>
          <w:p w:rsidR="00686446" w:rsidRPr="00B86C4C" w:rsidRDefault="00686446" w:rsidP="00D003EE">
            <w:pPr>
              <w:pStyle w:val="variabilischeda"/>
            </w:pPr>
            <w:r w:rsidRPr="00B86C4C">
              <w:t>Modulistica</w:t>
            </w:r>
          </w:p>
        </w:tc>
        <w:tc>
          <w:tcPr>
            <w:tcW w:w="4046" w:type="pct"/>
            <w:shd w:val="clear" w:color="auto" w:fill="auto"/>
            <w:vAlign w:val="center"/>
          </w:tcPr>
          <w:p w:rsidR="00686446" w:rsidRPr="00B86C4C" w:rsidRDefault="00686446" w:rsidP="00D003EE">
            <w:pPr>
              <w:pStyle w:val="testoscheda"/>
            </w:pPr>
            <w:r w:rsidRPr="00B86C4C">
              <w:t>Non disponibile</w:t>
            </w:r>
            <w:r w:rsidR="00106904" w:rsidRPr="00B86C4C">
              <w:t>.</w:t>
            </w:r>
          </w:p>
        </w:tc>
      </w:tr>
      <w:tr w:rsidR="00686446" w:rsidRPr="00B86C4C" w:rsidTr="00686446">
        <w:trPr>
          <w:trHeight w:val="553"/>
        </w:trPr>
        <w:tc>
          <w:tcPr>
            <w:tcW w:w="954" w:type="pct"/>
            <w:shd w:val="clear" w:color="auto" w:fill="E2EFD9"/>
            <w:vAlign w:val="center"/>
          </w:tcPr>
          <w:p w:rsidR="00686446" w:rsidRPr="00B86C4C" w:rsidRDefault="00686446" w:rsidP="00D003EE">
            <w:pPr>
              <w:pStyle w:val="variabilischeda"/>
            </w:pPr>
            <w:r w:rsidRPr="00B86C4C">
              <w:t>Assistenza legale</w:t>
            </w:r>
          </w:p>
        </w:tc>
        <w:tc>
          <w:tcPr>
            <w:tcW w:w="4046" w:type="pct"/>
            <w:shd w:val="clear" w:color="auto" w:fill="E2EFD9"/>
            <w:vAlign w:val="center"/>
          </w:tcPr>
          <w:p w:rsidR="00686446" w:rsidRPr="00B86C4C" w:rsidRDefault="00686446" w:rsidP="00D003EE">
            <w:pPr>
              <w:pStyle w:val="testoscheda"/>
            </w:pPr>
            <w:r w:rsidRPr="00B86C4C">
              <w:t>Non necessaria.</w:t>
            </w:r>
          </w:p>
        </w:tc>
      </w:tr>
      <w:tr w:rsidR="00686446" w:rsidRPr="00B86C4C" w:rsidTr="00686446">
        <w:trPr>
          <w:trHeight w:val="703"/>
        </w:trPr>
        <w:tc>
          <w:tcPr>
            <w:tcW w:w="954" w:type="pct"/>
            <w:shd w:val="clear" w:color="auto" w:fill="auto"/>
            <w:vAlign w:val="center"/>
          </w:tcPr>
          <w:p w:rsidR="00686446" w:rsidRPr="00B86C4C" w:rsidRDefault="00686446" w:rsidP="00D003EE">
            <w:pPr>
              <w:pStyle w:val="variabilischeda"/>
            </w:pPr>
            <w:r w:rsidRPr="00B86C4C">
              <w:t>Costi</w:t>
            </w:r>
          </w:p>
        </w:tc>
        <w:tc>
          <w:tcPr>
            <w:tcW w:w="4046" w:type="pct"/>
            <w:shd w:val="clear" w:color="auto" w:fill="auto"/>
            <w:vAlign w:val="center"/>
          </w:tcPr>
          <w:p w:rsidR="00C22816" w:rsidRPr="00B86C4C" w:rsidRDefault="00686446" w:rsidP="001814F8">
            <w:pPr>
              <w:pStyle w:val="testoscheda"/>
              <w:numPr>
                <w:ilvl w:val="0"/>
                <w:numId w:val="55"/>
              </w:numPr>
            </w:pPr>
            <w:r w:rsidRPr="00B86C4C">
              <w:t>Marca da bollo da 27 €</w:t>
            </w:r>
          </w:p>
          <w:p w:rsidR="00C22816" w:rsidRPr="00B86C4C" w:rsidRDefault="00686446" w:rsidP="001814F8">
            <w:pPr>
              <w:pStyle w:val="testoscheda"/>
              <w:numPr>
                <w:ilvl w:val="0"/>
                <w:numId w:val="55"/>
              </w:numPr>
            </w:pPr>
            <w:r w:rsidRPr="00B86C4C">
              <w:t xml:space="preserve">Contributo unificato da 98 € </w:t>
            </w:r>
          </w:p>
        </w:tc>
      </w:tr>
      <w:tr w:rsidR="00BD5738" w:rsidRPr="00B86C4C" w:rsidTr="00686446">
        <w:trPr>
          <w:trHeight w:val="699"/>
        </w:trPr>
        <w:tc>
          <w:tcPr>
            <w:tcW w:w="954" w:type="pct"/>
            <w:shd w:val="clear" w:color="auto" w:fill="E2EFD9"/>
            <w:vAlign w:val="center"/>
            <w:hideMark/>
          </w:tcPr>
          <w:p w:rsidR="00BD5738" w:rsidRPr="00B86C4C" w:rsidRDefault="00BD5738" w:rsidP="00D003EE">
            <w:pPr>
              <w:pStyle w:val="variabilischeda"/>
            </w:pPr>
            <w:r w:rsidRPr="00B86C4C">
              <w:t>Dove si richiede</w:t>
            </w:r>
          </w:p>
        </w:tc>
        <w:tc>
          <w:tcPr>
            <w:tcW w:w="4046" w:type="pct"/>
            <w:shd w:val="clear" w:color="auto" w:fill="E2EFD9"/>
            <w:vAlign w:val="center"/>
          </w:tcPr>
          <w:p w:rsidR="00BD5738" w:rsidRPr="00B86C4C" w:rsidRDefault="00BD5738" w:rsidP="00BD5738">
            <w:pPr>
              <w:pStyle w:val="testoscheda"/>
            </w:pPr>
            <w:r w:rsidRPr="00B86C4C">
              <w:t>Palazzo di Giustizia di Catania, Piazza Giovanni Verga, Cancelleria “Volontaria Giuris</w:t>
            </w:r>
            <w:r w:rsidR="002540D5">
              <w:t>dizione”, Piano Primo, Stanza 56</w:t>
            </w:r>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p>
        </w:tc>
      </w:tr>
    </w:tbl>
    <w:p w:rsidR="00CD4186" w:rsidRPr="00B86C4C" w:rsidRDefault="00CD4186" w:rsidP="00D003EE"/>
    <w:p w:rsidR="00686446" w:rsidRPr="00B86C4C" w:rsidRDefault="00CD4186"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686446" w:rsidRPr="00B86C4C" w:rsidTr="00E13ADA">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686446" w:rsidRPr="00B86C4C" w:rsidRDefault="00686446" w:rsidP="00E13ADA">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C22816" w:rsidRPr="00B86C4C" w:rsidRDefault="00686446" w:rsidP="00580AA2">
            <w:pPr>
              <w:pStyle w:val="Titolo5"/>
            </w:pPr>
            <w:bookmarkStart w:id="74" w:name="_Toc431478376"/>
            <w:bookmarkStart w:id="75" w:name="_Toc498600498"/>
            <w:r w:rsidRPr="00B86C4C">
              <w:t>ACCETTAZIONE NOMINA ESECUTORE TESTAMENTARIO</w:t>
            </w:r>
            <w:bookmarkEnd w:id="74"/>
            <w:bookmarkEnd w:id="75"/>
          </w:p>
        </w:tc>
      </w:tr>
      <w:tr w:rsidR="00686446" w:rsidRPr="00B86C4C" w:rsidTr="00686446">
        <w:trPr>
          <w:trHeight w:val="1629"/>
        </w:trPr>
        <w:tc>
          <w:tcPr>
            <w:tcW w:w="954" w:type="pct"/>
            <w:shd w:val="clear" w:color="auto" w:fill="E2EFD9"/>
            <w:vAlign w:val="center"/>
          </w:tcPr>
          <w:p w:rsidR="00686446" w:rsidRPr="00B86C4C" w:rsidRDefault="00686446" w:rsidP="00D003EE">
            <w:pPr>
              <w:pStyle w:val="variabilischeda"/>
            </w:pPr>
            <w:r w:rsidRPr="00B86C4C">
              <w:t>Cos</w:t>
            </w:r>
            <w:r w:rsidR="000E12B6" w:rsidRPr="00B86C4C">
              <w:t>’</w:t>
            </w:r>
            <w:r w:rsidRPr="00B86C4C">
              <w:t>è</w:t>
            </w:r>
          </w:p>
        </w:tc>
        <w:tc>
          <w:tcPr>
            <w:tcW w:w="4046" w:type="pct"/>
            <w:shd w:val="clear" w:color="auto" w:fill="E2EFD9"/>
            <w:vAlign w:val="center"/>
          </w:tcPr>
          <w:p w:rsidR="00686446" w:rsidRPr="00B86C4C" w:rsidRDefault="00686446" w:rsidP="00D003EE">
            <w:pPr>
              <w:pStyle w:val="testoscheda"/>
            </w:pPr>
            <w:r w:rsidRPr="00B86C4C">
              <w:t>Il servizio si occupa degli adempimenti relativi alla nomina degli esecutori testamentari.</w:t>
            </w:r>
          </w:p>
          <w:p w:rsidR="00686446" w:rsidRPr="00B86C4C" w:rsidRDefault="00686446" w:rsidP="00D003EE">
            <w:pPr>
              <w:pStyle w:val="testoscheda"/>
            </w:pPr>
            <w:r w:rsidRPr="00B86C4C">
              <w:t>Chi fa testamento può nominare uno o più esecutori testamentari per curare l</w:t>
            </w:r>
            <w:r w:rsidR="000E12B6" w:rsidRPr="00B86C4C">
              <w:t>’</w:t>
            </w:r>
            <w:r w:rsidRPr="00B86C4C">
              <w:t xml:space="preserve">esatta esecuzione delle disposizioni testamentarie. </w:t>
            </w:r>
          </w:p>
          <w:p w:rsidR="00686446" w:rsidRPr="00B86C4C" w:rsidRDefault="00686446" w:rsidP="00D003EE">
            <w:pPr>
              <w:pStyle w:val="testoscheda"/>
            </w:pPr>
            <w:r w:rsidRPr="00B86C4C">
              <w:t>La persona nominata può accettare o rifiutare l</w:t>
            </w:r>
            <w:r w:rsidR="000E12B6" w:rsidRPr="00B86C4C">
              <w:t>’</w:t>
            </w:r>
            <w:r w:rsidRPr="00B86C4C">
              <w:t>incarico, con dichiarazione ricevuta dal cancelliere del Tribunale competente (Tribunale dell</w:t>
            </w:r>
            <w:r w:rsidR="000E12B6" w:rsidRPr="00B86C4C">
              <w:t>’</w:t>
            </w:r>
            <w:r w:rsidRPr="00B86C4C">
              <w:t>ultimo domicilio del defunto).</w:t>
            </w:r>
          </w:p>
          <w:p w:rsidR="00686446" w:rsidRPr="00B86C4C" w:rsidRDefault="00686446" w:rsidP="00D003EE">
            <w:pPr>
              <w:pStyle w:val="testoscheda"/>
            </w:pPr>
            <w:r w:rsidRPr="00B86C4C">
              <w:t>L</w:t>
            </w:r>
            <w:r w:rsidR="000E12B6" w:rsidRPr="00B86C4C">
              <w:t>’</w:t>
            </w:r>
            <w:r w:rsidRPr="00B86C4C">
              <w:t>accettazione non è sottoposta a condizione o termine.</w:t>
            </w:r>
          </w:p>
        </w:tc>
      </w:tr>
      <w:tr w:rsidR="00686446" w:rsidRPr="00B86C4C" w:rsidTr="00686446">
        <w:trPr>
          <w:trHeight w:val="701"/>
        </w:trPr>
        <w:tc>
          <w:tcPr>
            <w:tcW w:w="954" w:type="pct"/>
            <w:shd w:val="clear" w:color="auto" w:fill="auto"/>
            <w:vAlign w:val="center"/>
          </w:tcPr>
          <w:p w:rsidR="00686446" w:rsidRPr="00B86C4C" w:rsidRDefault="00686446" w:rsidP="00D003EE">
            <w:pPr>
              <w:pStyle w:val="variabilischeda"/>
            </w:pPr>
            <w:r w:rsidRPr="00B86C4C">
              <w:t>Normativa di riferimento</w:t>
            </w:r>
          </w:p>
        </w:tc>
        <w:tc>
          <w:tcPr>
            <w:tcW w:w="4046" w:type="pct"/>
            <w:shd w:val="clear" w:color="auto" w:fill="auto"/>
            <w:vAlign w:val="center"/>
          </w:tcPr>
          <w:p w:rsidR="00686446" w:rsidRPr="00B86C4C" w:rsidRDefault="00686446" w:rsidP="00D003EE">
            <w:pPr>
              <w:pStyle w:val="testoscheda"/>
            </w:pPr>
            <w:r w:rsidRPr="00B86C4C">
              <w:t>Art. 700 e seguenti del codice civile.</w:t>
            </w:r>
          </w:p>
        </w:tc>
      </w:tr>
      <w:tr w:rsidR="00686446" w:rsidRPr="00B86C4C" w:rsidTr="00686446">
        <w:trPr>
          <w:trHeight w:val="20"/>
        </w:trPr>
        <w:tc>
          <w:tcPr>
            <w:tcW w:w="954" w:type="pct"/>
            <w:shd w:val="clear" w:color="auto" w:fill="E2EFD9"/>
            <w:vAlign w:val="center"/>
            <w:hideMark/>
          </w:tcPr>
          <w:p w:rsidR="00686446" w:rsidRPr="00B86C4C" w:rsidRDefault="00686446" w:rsidP="00D003EE">
            <w:pPr>
              <w:pStyle w:val="variabilischeda"/>
            </w:pPr>
            <w:r w:rsidRPr="00B86C4C">
              <w:t>Chi può richiedere il servizio</w:t>
            </w:r>
          </w:p>
        </w:tc>
        <w:tc>
          <w:tcPr>
            <w:tcW w:w="4046" w:type="pct"/>
            <w:shd w:val="clear" w:color="auto" w:fill="E2EFD9"/>
            <w:vAlign w:val="center"/>
          </w:tcPr>
          <w:p w:rsidR="00686446" w:rsidRPr="00B86C4C" w:rsidRDefault="00686446" w:rsidP="00D003EE">
            <w:pPr>
              <w:pStyle w:val="testoscheda"/>
            </w:pPr>
            <w:r w:rsidRPr="00B86C4C">
              <w:t>L</w:t>
            </w:r>
            <w:r w:rsidR="000E12B6" w:rsidRPr="00B86C4C">
              <w:t>’</w:t>
            </w:r>
            <w:r w:rsidRPr="00B86C4C">
              <w:t>esecutore testamentario che ha intenzione di accettare o rifiutare la nomina.</w:t>
            </w:r>
          </w:p>
        </w:tc>
      </w:tr>
      <w:tr w:rsidR="00686446" w:rsidRPr="00B86C4C" w:rsidTr="00686446">
        <w:trPr>
          <w:trHeight w:val="2198"/>
        </w:trPr>
        <w:tc>
          <w:tcPr>
            <w:tcW w:w="954" w:type="pct"/>
            <w:shd w:val="clear" w:color="auto" w:fill="auto"/>
            <w:vAlign w:val="center"/>
            <w:hideMark/>
          </w:tcPr>
          <w:p w:rsidR="00686446" w:rsidRPr="00B86C4C" w:rsidRDefault="00686446" w:rsidP="00D003EE">
            <w:pPr>
              <w:pStyle w:val="variabilischeda"/>
            </w:pPr>
            <w:r w:rsidRPr="00B86C4C">
              <w:t>Documentazione necessaria</w:t>
            </w:r>
          </w:p>
        </w:tc>
        <w:tc>
          <w:tcPr>
            <w:tcW w:w="4046" w:type="pct"/>
            <w:shd w:val="clear" w:color="auto" w:fill="auto"/>
            <w:vAlign w:val="center"/>
          </w:tcPr>
          <w:p w:rsidR="00686446" w:rsidRPr="00B86C4C" w:rsidRDefault="00686446" w:rsidP="00D003EE">
            <w:pPr>
              <w:pStyle w:val="testoscheda"/>
            </w:pPr>
            <w:r w:rsidRPr="00B86C4C">
              <w:t>Per red</w:t>
            </w:r>
            <w:r w:rsidR="003946A8" w:rsidRPr="00B86C4C">
              <w:t>ige</w:t>
            </w:r>
            <w:r w:rsidRPr="00B86C4C">
              <w:t>re l</w:t>
            </w:r>
            <w:r w:rsidR="000E12B6" w:rsidRPr="00B86C4C">
              <w:t>’</w:t>
            </w:r>
            <w:r w:rsidRPr="00B86C4C">
              <w:t>atto di accettazione della carica occorre presentare:</w:t>
            </w:r>
          </w:p>
          <w:p w:rsidR="00C22816" w:rsidRPr="00B86C4C" w:rsidRDefault="00686446" w:rsidP="001814F8">
            <w:pPr>
              <w:pStyle w:val="testoscheda"/>
              <w:numPr>
                <w:ilvl w:val="0"/>
                <w:numId w:val="56"/>
              </w:numPr>
            </w:pPr>
            <w:r w:rsidRPr="00B86C4C">
              <w:t>Certificato di morte</w:t>
            </w:r>
          </w:p>
          <w:p w:rsidR="00C22816" w:rsidRPr="00B86C4C" w:rsidRDefault="00686446" w:rsidP="001814F8">
            <w:pPr>
              <w:pStyle w:val="testoscheda"/>
              <w:numPr>
                <w:ilvl w:val="0"/>
                <w:numId w:val="56"/>
              </w:numPr>
            </w:pPr>
            <w:r w:rsidRPr="00B86C4C">
              <w:t>Una copia conforme del testamento</w:t>
            </w:r>
          </w:p>
          <w:p w:rsidR="00C22816" w:rsidRPr="00B86C4C" w:rsidRDefault="00686446" w:rsidP="001814F8">
            <w:pPr>
              <w:pStyle w:val="testoscheda"/>
              <w:numPr>
                <w:ilvl w:val="0"/>
                <w:numId w:val="56"/>
              </w:numPr>
            </w:pPr>
            <w:r w:rsidRPr="00B86C4C">
              <w:t>Documento d</w:t>
            </w:r>
            <w:r w:rsidR="000E12B6" w:rsidRPr="00B86C4C">
              <w:t>’</w:t>
            </w:r>
            <w:r w:rsidRPr="00B86C4C">
              <w:t>identità e codice fiscale dell</w:t>
            </w:r>
            <w:r w:rsidR="000E12B6" w:rsidRPr="00B86C4C">
              <w:t>’</w:t>
            </w:r>
            <w:r w:rsidRPr="00B86C4C">
              <w:t>accettante</w:t>
            </w:r>
          </w:p>
          <w:p w:rsidR="00C22816" w:rsidRPr="00B86C4C" w:rsidRDefault="00686446" w:rsidP="001814F8">
            <w:pPr>
              <w:pStyle w:val="testoscheda"/>
              <w:numPr>
                <w:ilvl w:val="0"/>
                <w:numId w:val="56"/>
              </w:numPr>
            </w:pPr>
            <w:r w:rsidRPr="00B86C4C">
              <w:t>Certificato attestante la residenza al momento della morte e codice fiscale del defunto</w:t>
            </w:r>
          </w:p>
          <w:p w:rsidR="00C22816" w:rsidRPr="00B86C4C" w:rsidRDefault="00686446" w:rsidP="001814F8">
            <w:pPr>
              <w:pStyle w:val="testoscheda"/>
              <w:numPr>
                <w:ilvl w:val="0"/>
                <w:numId w:val="56"/>
              </w:numPr>
            </w:pPr>
            <w:r w:rsidRPr="00B86C4C">
              <w:t>Nota di iscrizione a ruolo (codice di iscrizione: 1.29.999)</w:t>
            </w:r>
            <w:r w:rsidR="009B3697">
              <w:t>.</w:t>
            </w:r>
          </w:p>
        </w:tc>
      </w:tr>
      <w:tr w:rsidR="00686446" w:rsidRPr="00B86C4C" w:rsidTr="00A441F9">
        <w:trPr>
          <w:trHeight w:val="3814"/>
        </w:trPr>
        <w:tc>
          <w:tcPr>
            <w:tcW w:w="954" w:type="pct"/>
            <w:shd w:val="clear" w:color="auto" w:fill="E2EFD9"/>
            <w:vAlign w:val="center"/>
            <w:hideMark/>
          </w:tcPr>
          <w:p w:rsidR="00686446" w:rsidRPr="00B86C4C" w:rsidRDefault="00686446" w:rsidP="00D003EE">
            <w:pPr>
              <w:pStyle w:val="variabilischeda"/>
            </w:pPr>
            <w:r w:rsidRPr="00B86C4C">
              <w:t>Come funziona</w:t>
            </w:r>
          </w:p>
        </w:tc>
        <w:tc>
          <w:tcPr>
            <w:tcW w:w="4046" w:type="pct"/>
            <w:shd w:val="clear" w:color="auto" w:fill="E2EFD9"/>
            <w:vAlign w:val="center"/>
          </w:tcPr>
          <w:p w:rsidR="00686446" w:rsidRPr="00B86C4C" w:rsidRDefault="00686446" w:rsidP="00D003EE">
            <w:pPr>
              <w:pStyle w:val="testoscheda"/>
            </w:pPr>
            <w:r w:rsidRPr="00B86C4C">
              <w:t>La persona nominata nel testamento come esecutore deve accettare o rifiutare l</w:t>
            </w:r>
            <w:r w:rsidR="000E12B6" w:rsidRPr="00B86C4C">
              <w:t>’</w:t>
            </w:r>
            <w:r w:rsidRPr="00B86C4C">
              <w:t>incarico tramite dichiarazione resa presso il Tribunale competente.</w:t>
            </w:r>
          </w:p>
          <w:p w:rsidR="00686446" w:rsidRPr="00B86C4C" w:rsidRDefault="00686446" w:rsidP="00D003EE">
            <w:pPr>
              <w:pStyle w:val="testoscheda"/>
            </w:pPr>
            <w:r w:rsidRPr="00B86C4C">
              <w:t>Nel caso in cui siano stati nominati più esecutori, essi devono agire congiuntamente, a meno che nel testamento non siano specificate attribuzioni particolari. Nel testamento può essere anche prevista la possibilità per l</w:t>
            </w:r>
            <w:r w:rsidR="000E12B6" w:rsidRPr="00B86C4C">
              <w:t>’</w:t>
            </w:r>
            <w:r w:rsidRPr="00B86C4C">
              <w:t>esecutore di sostituire altri a sé stesso nelle attività della carica.</w:t>
            </w:r>
          </w:p>
          <w:p w:rsidR="00686446" w:rsidRPr="00B86C4C" w:rsidRDefault="00686446" w:rsidP="00D003EE">
            <w:pPr>
              <w:pStyle w:val="testoscheda"/>
            </w:pPr>
            <w:r w:rsidRPr="00B86C4C">
              <w:t>I minori di età e gli incapaci (interdetti, inabilitati) non possono essere nominati esecutori testamentari.</w:t>
            </w:r>
          </w:p>
          <w:p w:rsidR="00686446" w:rsidRPr="00B86C4C" w:rsidRDefault="00686446" w:rsidP="00D003EE">
            <w:pPr>
              <w:pStyle w:val="testoscheda"/>
            </w:pPr>
            <w:r w:rsidRPr="00B86C4C">
              <w:t>L</w:t>
            </w:r>
            <w:r w:rsidR="000E12B6" w:rsidRPr="00B86C4C">
              <w:t>’</w:t>
            </w:r>
            <w:r w:rsidRPr="00B86C4C">
              <w:t>esecutore, sentita l</w:t>
            </w:r>
            <w:r w:rsidR="000E12B6" w:rsidRPr="00B86C4C">
              <w:t>’</w:t>
            </w:r>
            <w:r w:rsidRPr="00B86C4C">
              <w:t>autorità giudiziari, si occupa di alienare i beni dell</w:t>
            </w:r>
            <w:r w:rsidR="000E12B6" w:rsidRPr="00B86C4C">
              <w:t>’</w:t>
            </w:r>
            <w:r w:rsidRPr="00B86C4C">
              <w:t>eredità se necessario. Inoltre, l</w:t>
            </w:r>
            <w:r w:rsidR="000E12B6" w:rsidRPr="00B86C4C">
              <w:t>’</w:t>
            </w:r>
            <w:r w:rsidRPr="00B86C4C">
              <w:t>esecutore procede all</w:t>
            </w:r>
            <w:r w:rsidR="000E12B6" w:rsidRPr="00B86C4C">
              <w:t>’</w:t>
            </w:r>
            <w:r w:rsidRPr="00B86C4C">
              <w:t>apposizione dei sigilli e alla redazione dell</w:t>
            </w:r>
            <w:r w:rsidR="000E12B6" w:rsidRPr="00B86C4C">
              <w:t>’</w:t>
            </w:r>
            <w:r w:rsidRPr="00B86C4C">
              <w:t>inventario qualora ci siano minori, assenti o interdetti tra i chiamati all</w:t>
            </w:r>
            <w:r w:rsidR="000E12B6" w:rsidRPr="00B86C4C">
              <w:t>’</w:t>
            </w:r>
            <w:r w:rsidRPr="00B86C4C">
              <w:t>eredità.</w:t>
            </w:r>
          </w:p>
          <w:p w:rsidR="00686446" w:rsidRPr="00B86C4C" w:rsidRDefault="00686446" w:rsidP="00D003EE">
            <w:pPr>
              <w:pStyle w:val="testoscheda"/>
            </w:pPr>
            <w:r w:rsidRPr="00B86C4C">
              <w:t>L</w:t>
            </w:r>
            <w:r w:rsidR="000E12B6" w:rsidRPr="00B86C4C">
              <w:t>’</w:t>
            </w:r>
            <w:r w:rsidRPr="00B86C4C">
              <w:t>esecutore rende conto della sua gestione al termine della stessa, ovvero annualmente nel caso in cui la gestione duri più di un anno.</w:t>
            </w:r>
          </w:p>
          <w:p w:rsidR="00686446" w:rsidRPr="00B86C4C" w:rsidRDefault="00686446" w:rsidP="00D003EE">
            <w:pPr>
              <w:pStyle w:val="testoscheda"/>
            </w:pPr>
            <w:r w:rsidRPr="00B86C4C">
              <w:t>Su istanza di ogni interessato, l</w:t>
            </w:r>
            <w:r w:rsidR="000E12B6" w:rsidRPr="00B86C4C">
              <w:t>’</w:t>
            </w:r>
            <w:r w:rsidRPr="00B86C4C">
              <w:t>autorità giudiziaria può esonerare l</w:t>
            </w:r>
            <w:r w:rsidR="000E12B6" w:rsidRPr="00B86C4C">
              <w:t>’</w:t>
            </w:r>
            <w:r w:rsidRPr="00B86C4C">
              <w:t>esecutore dal suo ufficio per gravi irregolarità, per inidoneità all</w:t>
            </w:r>
            <w:r w:rsidR="000E12B6" w:rsidRPr="00B86C4C">
              <w:t>’</w:t>
            </w:r>
            <w:r w:rsidRPr="00B86C4C">
              <w:t>ufficio o per aver commesso azione che ne menomi la fiducia.</w:t>
            </w:r>
          </w:p>
        </w:tc>
      </w:tr>
      <w:tr w:rsidR="00686446" w:rsidRPr="00B86C4C" w:rsidTr="00686446">
        <w:trPr>
          <w:trHeight w:val="557"/>
        </w:trPr>
        <w:tc>
          <w:tcPr>
            <w:tcW w:w="954" w:type="pct"/>
            <w:shd w:val="clear" w:color="auto" w:fill="auto"/>
            <w:vAlign w:val="center"/>
            <w:hideMark/>
          </w:tcPr>
          <w:p w:rsidR="00686446" w:rsidRPr="00B86C4C" w:rsidRDefault="00686446" w:rsidP="00D003EE">
            <w:pPr>
              <w:pStyle w:val="variabilischeda"/>
            </w:pPr>
            <w:r w:rsidRPr="00B86C4C">
              <w:t>Modulistica</w:t>
            </w:r>
          </w:p>
        </w:tc>
        <w:tc>
          <w:tcPr>
            <w:tcW w:w="4046" w:type="pct"/>
            <w:shd w:val="clear" w:color="auto" w:fill="auto"/>
            <w:vAlign w:val="center"/>
          </w:tcPr>
          <w:p w:rsidR="00686446" w:rsidRPr="00B86C4C" w:rsidRDefault="00686446" w:rsidP="00D003EE">
            <w:pPr>
              <w:pStyle w:val="testoscheda"/>
              <w:rPr>
                <w:i/>
              </w:rPr>
            </w:pPr>
            <w:r w:rsidRPr="00B86C4C">
              <w:t>Non presente</w:t>
            </w:r>
            <w:r w:rsidR="00106904" w:rsidRPr="00B86C4C">
              <w:t>.</w:t>
            </w:r>
          </w:p>
        </w:tc>
      </w:tr>
      <w:tr w:rsidR="00686446" w:rsidRPr="00B86C4C" w:rsidTr="00686446">
        <w:trPr>
          <w:trHeight w:val="551"/>
        </w:trPr>
        <w:tc>
          <w:tcPr>
            <w:tcW w:w="954" w:type="pct"/>
            <w:shd w:val="clear" w:color="auto" w:fill="E2EFD9"/>
            <w:vAlign w:val="center"/>
          </w:tcPr>
          <w:p w:rsidR="00686446" w:rsidRPr="00B86C4C" w:rsidRDefault="00686446" w:rsidP="00D003EE">
            <w:pPr>
              <w:pStyle w:val="variabilischeda"/>
            </w:pPr>
            <w:r w:rsidRPr="00B86C4C">
              <w:t>Assistenza legale</w:t>
            </w:r>
          </w:p>
        </w:tc>
        <w:tc>
          <w:tcPr>
            <w:tcW w:w="4046" w:type="pct"/>
            <w:shd w:val="clear" w:color="auto" w:fill="E2EFD9"/>
            <w:vAlign w:val="center"/>
          </w:tcPr>
          <w:p w:rsidR="00686446" w:rsidRPr="00B86C4C" w:rsidRDefault="00686446" w:rsidP="00D003EE">
            <w:pPr>
              <w:pStyle w:val="testoscheda"/>
            </w:pPr>
            <w:r w:rsidRPr="00B86C4C">
              <w:t>Non necessaria</w:t>
            </w:r>
            <w:r w:rsidR="00106904" w:rsidRPr="00B86C4C">
              <w:t>.</w:t>
            </w:r>
          </w:p>
        </w:tc>
      </w:tr>
      <w:tr w:rsidR="00686446" w:rsidRPr="00B86C4C" w:rsidTr="00A441F9">
        <w:trPr>
          <w:trHeight w:val="1432"/>
        </w:trPr>
        <w:tc>
          <w:tcPr>
            <w:tcW w:w="954" w:type="pct"/>
            <w:shd w:val="clear" w:color="auto" w:fill="auto"/>
            <w:vAlign w:val="center"/>
          </w:tcPr>
          <w:p w:rsidR="00686446" w:rsidRPr="00B86C4C" w:rsidRDefault="00686446" w:rsidP="00D003EE">
            <w:pPr>
              <w:pStyle w:val="variabilischeda"/>
            </w:pPr>
            <w:r w:rsidRPr="00B86C4C">
              <w:t>Costi</w:t>
            </w:r>
          </w:p>
        </w:tc>
        <w:tc>
          <w:tcPr>
            <w:tcW w:w="4046" w:type="pct"/>
            <w:shd w:val="clear" w:color="auto" w:fill="auto"/>
            <w:vAlign w:val="center"/>
          </w:tcPr>
          <w:p w:rsidR="00C22816" w:rsidRPr="00B86C4C" w:rsidRDefault="00686446" w:rsidP="001814F8">
            <w:pPr>
              <w:pStyle w:val="testoscheda"/>
              <w:numPr>
                <w:ilvl w:val="0"/>
                <w:numId w:val="57"/>
              </w:numPr>
            </w:pPr>
            <w:r w:rsidRPr="00B86C4C">
              <w:t>1 marca da bollo da 16 €</w:t>
            </w:r>
            <w:r w:rsidR="004646EE" w:rsidRPr="00B86C4C">
              <w:t xml:space="preserve"> </w:t>
            </w:r>
          </w:p>
          <w:p w:rsidR="00C22816" w:rsidRPr="00B86C4C" w:rsidRDefault="00686446" w:rsidP="001814F8">
            <w:pPr>
              <w:pStyle w:val="testoscheda"/>
              <w:numPr>
                <w:ilvl w:val="0"/>
                <w:numId w:val="57"/>
              </w:numPr>
            </w:pPr>
            <w:r w:rsidRPr="00B86C4C">
              <w:t>Versamento da 216 € da effettuare tramite modello F23 dopo aver reso la dichiarazione al cancellie</w:t>
            </w:r>
            <w:r w:rsidR="002540D5">
              <w:t xml:space="preserve">re </w:t>
            </w:r>
          </w:p>
          <w:p w:rsidR="00C22816" w:rsidRPr="00B86C4C" w:rsidRDefault="00686446" w:rsidP="002540D5">
            <w:pPr>
              <w:pStyle w:val="testoscheda"/>
              <w:numPr>
                <w:ilvl w:val="0"/>
                <w:numId w:val="57"/>
              </w:numPr>
            </w:pPr>
            <w:r w:rsidRPr="00B86C4C">
              <w:t>Successivamente una marca da bollo da 16€ e una da 11,54 €</w:t>
            </w:r>
          </w:p>
        </w:tc>
      </w:tr>
      <w:tr w:rsidR="00BD5738" w:rsidRPr="00B86C4C" w:rsidTr="00686446">
        <w:trPr>
          <w:trHeight w:val="701"/>
        </w:trPr>
        <w:tc>
          <w:tcPr>
            <w:tcW w:w="954" w:type="pct"/>
            <w:shd w:val="clear" w:color="auto" w:fill="E2EFD9"/>
            <w:vAlign w:val="center"/>
            <w:hideMark/>
          </w:tcPr>
          <w:p w:rsidR="00BD5738" w:rsidRPr="00B86C4C" w:rsidRDefault="00BD5738" w:rsidP="00D003EE">
            <w:pPr>
              <w:pStyle w:val="variabilischeda"/>
            </w:pPr>
            <w:r w:rsidRPr="00B86C4C">
              <w:t>Dove si richiede</w:t>
            </w:r>
          </w:p>
        </w:tc>
        <w:tc>
          <w:tcPr>
            <w:tcW w:w="4046" w:type="pct"/>
            <w:shd w:val="clear" w:color="auto" w:fill="E2EFD9"/>
            <w:vAlign w:val="center"/>
          </w:tcPr>
          <w:p w:rsidR="00BD5738" w:rsidRPr="00B86C4C" w:rsidRDefault="00BD5738" w:rsidP="00654EF0">
            <w:pPr>
              <w:pStyle w:val="testoscheda"/>
            </w:pPr>
            <w:r w:rsidRPr="00B86C4C">
              <w:t>Palazzo di Giustizia di Catania, Piazza Giovanni Verga, Cancelleria “Volontaria Giurisdizione”, Piano Primo, Stanza 54</w:t>
            </w:r>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r w:rsidR="00B27B27">
              <w:rPr>
                <w:rFonts w:cs="Calisto MT"/>
                <w:szCs w:val="20"/>
                <w:lang w:eastAsia="it-IT" w:bidi="ar-SA"/>
              </w:rPr>
              <w:t>.</w:t>
            </w:r>
          </w:p>
        </w:tc>
      </w:tr>
    </w:tbl>
    <w:p w:rsidR="00CD4186" w:rsidRPr="00B86C4C" w:rsidRDefault="00CD4186" w:rsidP="00D003EE"/>
    <w:p w:rsidR="00686446" w:rsidRPr="00B86C4C" w:rsidRDefault="00CD4186"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686446" w:rsidRPr="00B86C4C" w:rsidTr="00E13ADA">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686446" w:rsidRPr="00B86C4C" w:rsidRDefault="00686446" w:rsidP="00E13ADA">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C22816" w:rsidRPr="00B86C4C" w:rsidRDefault="00686446" w:rsidP="00580AA2">
            <w:pPr>
              <w:pStyle w:val="Titolo5"/>
            </w:pPr>
            <w:bookmarkStart w:id="76" w:name="_Toc431478377"/>
            <w:bookmarkStart w:id="77" w:name="_Toc498600499"/>
            <w:r w:rsidRPr="00B86C4C">
              <w:t>APPOSIZIONE E RIMOZIONE SIGILLI SU BENI EREDITATI</w:t>
            </w:r>
            <w:bookmarkEnd w:id="76"/>
            <w:bookmarkEnd w:id="77"/>
          </w:p>
        </w:tc>
      </w:tr>
      <w:tr w:rsidR="00686446" w:rsidRPr="00B86C4C" w:rsidTr="00CD4186">
        <w:trPr>
          <w:trHeight w:val="1792"/>
        </w:trPr>
        <w:tc>
          <w:tcPr>
            <w:tcW w:w="954" w:type="pct"/>
            <w:shd w:val="clear" w:color="auto" w:fill="E2EFD9"/>
            <w:vAlign w:val="center"/>
          </w:tcPr>
          <w:p w:rsidR="00686446" w:rsidRPr="00B86C4C" w:rsidRDefault="00686446" w:rsidP="00D003EE">
            <w:pPr>
              <w:pStyle w:val="variabilischeda"/>
            </w:pPr>
            <w:r w:rsidRPr="00B86C4C">
              <w:t>Cos</w:t>
            </w:r>
            <w:r w:rsidR="000E12B6" w:rsidRPr="00B86C4C">
              <w:t>’</w:t>
            </w:r>
            <w:r w:rsidRPr="00B86C4C">
              <w:t>è</w:t>
            </w:r>
          </w:p>
        </w:tc>
        <w:tc>
          <w:tcPr>
            <w:tcW w:w="4046" w:type="pct"/>
            <w:shd w:val="clear" w:color="auto" w:fill="E2EFD9"/>
            <w:vAlign w:val="center"/>
          </w:tcPr>
          <w:p w:rsidR="00686446" w:rsidRPr="00B86C4C" w:rsidRDefault="00686446" w:rsidP="00D003EE">
            <w:pPr>
              <w:pStyle w:val="testoscheda"/>
            </w:pPr>
            <w:r w:rsidRPr="00B86C4C">
              <w:t>Il servizio gestisce le istanze di apposizione dei sigilli sui beni ereditati.</w:t>
            </w:r>
          </w:p>
          <w:p w:rsidR="00686446" w:rsidRPr="00B86C4C" w:rsidRDefault="00686446" w:rsidP="00D003EE">
            <w:pPr>
              <w:pStyle w:val="testoscheda"/>
            </w:pPr>
            <w:r w:rsidRPr="00B86C4C">
              <w:t>L</w:t>
            </w:r>
            <w:r w:rsidR="000E12B6" w:rsidRPr="00B86C4C">
              <w:t>’</w:t>
            </w:r>
            <w:r w:rsidRPr="00B86C4C">
              <w:t xml:space="preserve">apposizione dei sigilli è un procedimento di carattere cautelare e provvisorio. In particolare, i sigilli vengono richiesti quando i beni restano incustoditi, per evitare dispersione o sottrazione. </w:t>
            </w:r>
          </w:p>
          <w:p w:rsidR="00686446" w:rsidRPr="00B86C4C" w:rsidRDefault="00686446" w:rsidP="00D003EE">
            <w:pPr>
              <w:pStyle w:val="testoscheda"/>
            </w:pPr>
            <w:r w:rsidRPr="00B86C4C">
              <w:t>I sigilli vengono apposti per identificare e conservare i beni che fanno parte di un patrimonio, in vista del futuro riconoscimento e della realizzazione dei diritti che ad essi sono legati.</w:t>
            </w:r>
          </w:p>
        </w:tc>
      </w:tr>
      <w:tr w:rsidR="00686446" w:rsidRPr="00B86C4C" w:rsidTr="00686446">
        <w:trPr>
          <w:trHeight w:val="556"/>
        </w:trPr>
        <w:tc>
          <w:tcPr>
            <w:tcW w:w="954" w:type="pct"/>
            <w:shd w:val="clear" w:color="auto" w:fill="auto"/>
            <w:vAlign w:val="center"/>
          </w:tcPr>
          <w:p w:rsidR="00686446" w:rsidRPr="00B86C4C" w:rsidRDefault="00686446" w:rsidP="00D003EE">
            <w:pPr>
              <w:pStyle w:val="variabilischeda"/>
            </w:pPr>
            <w:r w:rsidRPr="00B86C4C">
              <w:t>Normativa di riferimento</w:t>
            </w:r>
          </w:p>
        </w:tc>
        <w:tc>
          <w:tcPr>
            <w:tcW w:w="4046" w:type="pct"/>
            <w:shd w:val="clear" w:color="auto" w:fill="auto"/>
            <w:vAlign w:val="center"/>
          </w:tcPr>
          <w:p w:rsidR="00686446" w:rsidRPr="00B86C4C" w:rsidRDefault="00686446" w:rsidP="00D003EE">
            <w:pPr>
              <w:pStyle w:val="testoscheda"/>
            </w:pPr>
            <w:r w:rsidRPr="00B86C4C">
              <w:t>Artt. 361, 705, 752 e seguenti del codice di procedura civile.</w:t>
            </w:r>
          </w:p>
        </w:tc>
      </w:tr>
      <w:tr w:rsidR="00686446" w:rsidRPr="00B86C4C" w:rsidTr="00A441F9">
        <w:trPr>
          <w:trHeight w:val="1320"/>
        </w:trPr>
        <w:tc>
          <w:tcPr>
            <w:tcW w:w="954" w:type="pct"/>
            <w:shd w:val="clear" w:color="auto" w:fill="E2EFD9"/>
            <w:vAlign w:val="center"/>
            <w:hideMark/>
          </w:tcPr>
          <w:p w:rsidR="00686446" w:rsidRPr="00B86C4C" w:rsidRDefault="00686446" w:rsidP="00D003EE">
            <w:pPr>
              <w:pStyle w:val="variabilischeda"/>
            </w:pPr>
            <w:r w:rsidRPr="00B86C4C">
              <w:t>Chi può richiedere il servizio</w:t>
            </w:r>
          </w:p>
        </w:tc>
        <w:tc>
          <w:tcPr>
            <w:tcW w:w="4046" w:type="pct"/>
            <w:shd w:val="clear" w:color="auto" w:fill="E2EFD9"/>
            <w:vAlign w:val="center"/>
          </w:tcPr>
          <w:p w:rsidR="00686446" w:rsidRPr="00B86C4C" w:rsidRDefault="00686446" w:rsidP="00D003EE">
            <w:pPr>
              <w:pStyle w:val="testoscheda"/>
            </w:pPr>
            <w:r w:rsidRPr="00B86C4C">
              <w:t>I soggetti che sono stati chiamati all</w:t>
            </w:r>
            <w:r w:rsidR="000E12B6" w:rsidRPr="00B86C4C">
              <w:t>’</w:t>
            </w:r>
            <w:r w:rsidRPr="00B86C4C">
              <w:t>eredità, l</w:t>
            </w:r>
            <w:r w:rsidR="000E12B6" w:rsidRPr="00B86C4C">
              <w:t>’</w:t>
            </w:r>
            <w:r w:rsidRPr="00B86C4C">
              <w:t xml:space="preserve">esecutore testamentario, le persone che convivevano con il defunto e i creditori dello stesso. </w:t>
            </w:r>
          </w:p>
          <w:p w:rsidR="00686446" w:rsidRPr="00B86C4C" w:rsidRDefault="00686446" w:rsidP="00D003EE">
            <w:pPr>
              <w:pStyle w:val="testoscheda"/>
            </w:pPr>
            <w:r w:rsidRPr="00B86C4C">
              <w:t>L</w:t>
            </w:r>
            <w:r w:rsidR="000E12B6" w:rsidRPr="00B86C4C">
              <w:t>’</w:t>
            </w:r>
            <w:r w:rsidRPr="00B86C4C">
              <w:t>apposizione dei sigilli (vedi modulo allegato) può essere disposta d</w:t>
            </w:r>
            <w:r w:rsidR="000E12B6" w:rsidRPr="00B86C4C">
              <w:t>’</w:t>
            </w:r>
            <w:r w:rsidRPr="00B86C4C">
              <w:t>ufficio dal Pubblico Ministero (su segnalazione delle Autorità di Pubblica Sicurezza) nei casi di morte violenta o di morte in circostanze da accertare.</w:t>
            </w:r>
          </w:p>
        </w:tc>
      </w:tr>
      <w:tr w:rsidR="00686446" w:rsidRPr="00B86C4C" w:rsidTr="00A441F9">
        <w:trPr>
          <w:trHeight w:val="1424"/>
        </w:trPr>
        <w:tc>
          <w:tcPr>
            <w:tcW w:w="954" w:type="pct"/>
            <w:shd w:val="clear" w:color="auto" w:fill="auto"/>
            <w:vAlign w:val="center"/>
            <w:hideMark/>
          </w:tcPr>
          <w:p w:rsidR="00686446" w:rsidRPr="00B86C4C" w:rsidRDefault="00686446" w:rsidP="00D003EE">
            <w:pPr>
              <w:pStyle w:val="variabilischeda"/>
            </w:pPr>
            <w:r w:rsidRPr="00B86C4C">
              <w:t>Documentazione necessaria</w:t>
            </w:r>
          </w:p>
        </w:tc>
        <w:tc>
          <w:tcPr>
            <w:tcW w:w="4046" w:type="pct"/>
            <w:shd w:val="clear" w:color="auto" w:fill="auto"/>
            <w:vAlign w:val="center"/>
          </w:tcPr>
          <w:p w:rsidR="00686446" w:rsidRPr="00B86C4C" w:rsidRDefault="00686446" w:rsidP="00D003EE">
            <w:pPr>
              <w:pStyle w:val="testoscheda"/>
            </w:pPr>
            <w:r w:rsidRPr="00B86C4C">
              <w:t>Per richiedere i sigilli è necessario avere:</w:t>
            </w:r>
          </w:p>
          <w:p w:rsidR="00C22816" w:rsidRPr="00B86C4C" w:rsidRDefault="00686446" w:rsidP="001814F8">
            <w:pPr>
              <w:pStyle w:val="testoscheda"/>
              <w:numPr>
                <w:ilvl w:val="0"/>
                <w:numId w:val="58"/>
              </w:numPr>
            </w:pPr>
            <w:r w:rsidRPr="00B86C4C">
              <w:t>Certificato di morte del defunto</w:t>
            </w:r>
          </w:p>
          <w:p w:rsidR="00C22816" w:rsidRPr="00B86C4C" w:rsidRDefault="00686446" w:rsidP="001814F8">
            <w:pPr>
              <w:pStyle w:val="testoscheda"/>
              <w:numPr>
                <w:ilvl w:val="0"/>
                <w:numId w:val="58"/>
              </w:numPr>
            </w:pPr>
            <w:r w:rsidRPr="00B86C4C">
              <w:t>Copia conforme del testamento</w:t>
            </w:r>
          </w:p>
          <w:p w:rsidR="00C22816" w:rsidRPr="00B86C4C" w:rsidRDefault="00686446" w:rsidP="001814F8">
            <w:pPr>
              <w:pStyle w:val="testoscheda"/>
              <w:numPr>
                <w:ilvl w:val="0"/>
                <w:numId w:val="58"/>
              </w:numPr>
            </w:pPr>
            <w:r w:rsidRPr="00B86C4C">
              <w:t>Atto notorio o dichiarazione sostitutiva di atto notorio dalla quale risulti chi sono i chiamati alla successione</w:t>
            </w:r>
          </w:p>
        </w:tc>
      </w:tr>
      <w:tr w:rsidR="00686446" w:rsidRPr="00B86C4C" w:rsidTr="00686446">
        <w:trPr>
          <w:trHeight w:val="2824"/>
        </w:trPr>
        <w:tc>
          <w:tcPr>
            <w:tcW w:w="954" w:type="pct"/>
            <w:shd w:val="clear" w:color="auto" w:fill="E2EFD9"/>
            <w:vAlign w:val="center"/>
            <w:hideMark/>
          </w:tcPr>
          <w:p w:rsidR="00686446" w:rsidRPr="00B86C4C" w:rsidRDefault="00686446" w:rsidP="00D003EE">
            <w:pPr>
              <w:pStyle w:val="variabilischeda"/>
            </w:pPr>
            <w:r w:rsidRPr="00B86C4C">
              <w:t>Come funziona</w:t>
            </w:r>
          </w:p>
        </w:tc>
        <w:tc>
          <w:tcPr>
            <w:tcW w:w="4046" w:type="pct"/>
            <w:shd w:val="clear" w:color="auto" w:fill="E2EFD9"/>
            <w:vAlign w:val="center"/>
          </w:tcPr>
          <w:p w:rsidR="00686446" w:rsidRPr="00B86C4C" w:rsidRDefault="00686446" w:rsidP="00D003EE">
            <w:pPr>
              <w:pStyle w:val="testoscheda"/>
            </w:pPr>
            <w:r w:rsidRPr="00B86C4C">
              <w:t>L</w:t>
            </w:r>
            <w:r w:rsidR="000E12B6" w:rsidRPr="00B86C4C">
              <w:t>’</w:t>
            </w:r>
            <w:r w:rsidRPr="00B86C4C">
              <w:t>istanza deve essere presentata al Tribunale del luogo dell</w:t>
            </w:r>
            <w:r w:rsidR="000E12B6" w:rsidRPr="00B86C4C">
              <w:t>’</w:t>
            </w:r>
            <w:r w:rsidRPr="00B86C4C">
              <w:t>ultimo domicilio del defunto.</w:t>
            </w:r>
          </w:p>
          <w:p w:rsidR="00686446" w:rsidRPr="00B86C4C" w:rsidRDefault="00686446" w:rsidP="00D003EE">
            <w:pPr>
              <w:pStyle w:val="testoscheda"/>
            </w:pPr>
            <w:r w:rsidRPr="00B86C4C">
              <w:t>I sigilli vengono apposti dal Tribunale: nel caso in cui il Comune non sia sede di Tribunale, può procedere in caso d</w:t>
            </w:r>
            <w:r w:rsidR="000E12B6" w:rsidRPr="00B86C4C">
              <w:t>’</w:t>
            </w:r>
            <w:r w:rsidRPr="00B86C4C">
              <w:t>urgenza il Giudice di Pace.</w:t>
            </w:r>
          </w:p>
          <w:p w:rsidR="00686446" w:rsidRPr="00B86C4C" w:rsidRDefault="00686446" w:rsidP="00D003EE">
            <w:pPr>
              <w:pStyle w:val="testoscheda"/>
            </w:pPr>
            <w:r w:rsidRPr="00B86C4C">
              <w:t>Il giudice può decretare la vendita immediata dei beni che possono deteriorarsi incaricando un commissario. Per la conservazione dei beni sigillati viene nominato un custode.</w:t>
            </w:r>
          </w:p>
          <w:p w:rsidR="00686446" w:rsidRPr="00B86C4C" w:rsidRDefault="00686446" w:rsidP="00D003EE">
            <w:pPr>
              <w:pStyle w:val="testoscheda"/>
            </w:pPr>
            <w:r w:rsidRPr="00B86C4C">
              <w:t>I sigilli non possono essere rimossi. L</w:t>
            </w:r>
            <w:r w:rsidR="000E12B6" w:rsidRPr="00B86C4C">
              <w:t>’</w:t>
            </w:r>
            <w:r w:rsidRPr="00B86C4C">
              <w:t>inventario viene eseguito dopo tre giorni dall</w:t>
            </w:r>
            <w:r w:rsidR="000E12B6" w:rsidRPr="00B86C4C">
              <w:t>’</w:t>
            </w:r>
            <w:r w:rsidRPr="00B86C4C">
              <w:t>apposizione dei sigilli, salvo diverse motivate prescrizioni del giudice.</w:t>
            </w:r>
          </w:p>
          <w:p w:rsidR="00686446" w:rsidRPr="00B86C4C" w:rsidRDefault="00686446" w:rsidP="00D003EE">
            <w:pPr>
              <w:pStyle w:val="testoscheda"/>
            </w:pPr>
            <w:r w:rsidRPr="00B86C4C">
              <w:t>Se un chiamato all</w:t>
            </w:r>
            <w:r w:rsidR="000E12B6" w:rsidRPr="00B86C4C">
              <w:t>’</w:t>
            </w:r>
            <w:r w:rsidRPr="00B86C4C">
              <w:t>eredità è incapace, i sigilli non verranno rimossi fino alla nomina di un tutore o di un curatore speciale.</w:t>
            </w:r>
          </w:p>
        </w:tc>
      </w:tr>
      <w:tr w:rsidR="00686446" w:rsidRPr="00B86C4C" w:rsidTr="00686446">
        <w:trPr>
          <w:trHeight w:val="554"/>
        </w:trPr>
        <w:tc>
          <w:tcPr>
            <w:tcW w:w="954" w:type="pct"/>
            <w:shd w:val="clear" w:color="auto" w:fill="auto"/>
            <w:vAlign w:val="center"/>
            <w:hideMark/>
          </w:tcPr>
          <w:p w:rsidR="00686446" w:rsidRPr="00B86C4C" w:rsidRDefault="00686446" w:rsidP="00D003EE">
            <w:pPr>
              <w:pStyle w:val="variabilischeda"/>
            </w:pPr>
            <w:r w:rsidRPr="00B86C4C">
              <w:t>Modulistica</w:t>
            </w:r>
          </w:p>
        </w:tc>
        <w:tc>
          <w:tcPr>
            <w:tcW w:w="4046" w:type="pct"/>
            <w:shd w:val="clear" w:color="auto" w:fill="auto"/>
            <w:vAlign w:val="center"/>
          </w:tcPr>
          <w:p w:rsidR="00686446" w:rsidRPr="00B86C4C" w:rsidRDefault="00686446" w:rsidP="00D003EE">
            <w:pPr>
              <w:pStyle w:val="testoscheda"/>
            </w:pPr>
            <w:r w:rsidRPr="00B86C4C">
              <w:t>Non presente</w:t>
            </w:r>
            <w:r w:rsidR="00106904" w:rsidRPr="00B86C4C">
              <w:t>.</w:t>
            </w:r>
          </w:p>
        </w:tc>
      </w:tr>
      <w:tr w:rsidR="00686446" w:rsidRPr="00B86C4C" w:rsidTr="00686446">
        <w:trPr>
          <w:trHeight w:val="562"/>
        </w:trPr>
        <w:tc>
          <w:tcPr>
            <w:tcW w:w="954" w:type="pct"/>
            <w:shd w:val="clear" w:color="auto" w:fill="E2EFD9"/>
            <w:vAlign w:val="center"/>
          </w:tcPr>
          <w:p w:rsidR="00686446" w:rsidRPr="00B86C4C" w:rsidRDefault="00686446" w:rsidP="00D003EE">
            <w:pPr>
              <w:pStyle w:val="variabilischeda"/>
            </w:pPr>
            <w:r w:rsidRPr="00B86C4C">
              <w:t>Assistenza legale</w:t>
            </w:r>
          </w:p>
        </w:tc>
        <w:tc>
          <w:tcPr>
            <w:tcW w:w="4046" w:type="pct"/>
            <w:shd w:val="clear" w:color="auto" w:fill="E2EFD9"/>
            <w:vAlign w:val="center"/>
          </w:tcPr>
          <w:p w:rsidR="00686446" w:rsidRPr="00B86C4C" w:rsidRDefault="00686446" w:rsidP="00D003EE">
            <w:pPr>
              <w:pStyle w:val="testoscheda"/>
            </w:pPr>
            <w:r w:rsidRPr="00B86C4C">
              <w:t>Non necessaria.</w:t>
            </w:r>
          </w:p>
        </w:tc>
      </w:tr>
      <w:tr w:rsidR="00686446" w:rsidRPr="00B86C4C" w:rsidTr="00686446">
        <w:trPr>
          <w:trHeight w:val="653"/>
        </w:trPr>
        <w:tc>
          <w:tcPr>
            <w:tcW w:w="954" w:type="pct"/>
            <w:shd w:val="clear" w:color="auto" w:fill="auto"/>
            <w:vAlign w:val="center"/>
          </w:tcPr>
          <w:p w:rsidR="00686446" w:rsidRPr="00B86C4C" w:rsidRDefault="00686446" w:rsidP="00D003EE">
            <w:pPr>
              <w:pStyle w:val="variabilischeda"/>
            </w:pPr>
            <w:r w:rsidRPr="00B86C4C">
              <w:t>Costi</w:t>
            </w:r>
          </w:p>
        </w:tc>
        <w:tc>
          <w:tcPr>
            <w:tcW w:w="4046" w:type="pct"/>
            <w:shd w:val="clear" w:color="auto" w:fill="auto"/>
            <w:vAlign w:val="center"/>
          </w:tcPr>
          <w:p w:rsidR="00C22816" w:rsidRPr="00B86C4C" w:rsidRDefault="00686446" w:rsidP="001814F8">
            <w:pPr>
              <w:pStyle w:val="testoscheda"/>
              <w:numPr>
                <w:ilvl w:val="0"/>
                <w:numId w:val="59"/>
              </w:numPr>
            </w:pPr>
            <w:r w:rsidRPr="00B86C4C">
              <w:t>Contributo unificato da 98 €</w:t>
            </w:r>
          </w:p>
          <w:p w:rsidR="00C22816" w:rsidRPr="00B86C4C" w:rsidRDefault="00686446" w:rsidP="001814F8">
            <w:pPr>
              <w:pStyle w:val="testoscheda"/>
              <w:numPr>
                <w:ilvl w:val="0"/>
                <w:numId w:val="59"/>
              </w:numPr>
            </w:pPr>
            <w:r w:rsidRPr="00B86C4C">
              <w:t>1 marca da bollo da 27 €</w:t>
            </w:r>
          </w:p>
        </w:tc>
      </w:tr>
      <w:tr w:rsidR="00BD5738" w:rsidRPr="00B86C4C" w:rsidTr="00686446">
        <w:trPr>
          <w:trHeight w:val="705"/>
        </w:trPr>
        <w:tc>
          <w:tcPr>
            <w:tcW w:w="954" w:type="pct"/>
            <w:shd w:val="clear" w:color="auto" w:fill="E2EFD9"/>
            <w:vAlign w:val="center"/>
            <w:hideMark/>
          </w:tcPr>
          <w:p w:rsidR="00BD5738" w:rsidRPr="00B86C4C" w:rsidRDefault="00BD5738" w:rsidP="00D003EE">
            <w:pPr>
              <w:pStyle w:val="variabilischeda"/>
            </w:pPr>
            <w:r w:rsidRPr="00B86C4C">
              <w:t>Dove si richiede</w:t>
            </w:r>
          </w:p>
        </w:tc>
        <w:tc>
          <w:tcPr>
            <w:tcW w:w="4046" w:type="pct"/>
            <w:shd w:val="clear" w:color="auto" w:fill="E2EFD9"/>
            <w:vAlign w:val="center"/>
          </w:tcPr>
          <w:p w:rsidR="00BD5738" w:rsidRPr="00B86C4C" w:rsidRDefault="00BD5738" w:rsidP="00654EF0">
            <w:pPr>
              <w:pStyle w:val="testoscheda"/>
            </w:pPr>
            <w:r w:rsidRPr="00B86C4C">
              <w:t>Palazzo di Giustizia di Catania, Piazza Giovanni Verga, Cancelleria “Volontaria Giurisdizione”, Piano Primo, Stanza 54</w:t>
            </w:r>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r w:rsidR="00B27B27">
              <w:rPr>
                <w:rFonts w:cs="Calisto MT"/>
                <w:szCs w:val="20"/>
                <w:lang w:eastAsia="it-IT" w:bidi="ar-SA"/>
              </w:rPr>
              <w:t>.</w:t>
            </w:r>
          </w:p>
        </w:tc>
      </w:tr>
    </w:tbl>
    <w:p w:rsidR="00CD4186" w:rsidRPr="00B86C4C" w:rsidRDefault="00CD4186" w:rsidP="00D003EE"/>
    <w:p w:rsidR="00686446" w:rsidRPr="00B86C4C" w:rsidRDefault="00CD4186"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686446" w:rsidRPr="00B86C4C" w:rsidTr="00E13ADA">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686446" w:rsidRPr="00B86C4C" w:rsidRDefault="00686446" w:rsidP="00E13ADA">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C22816" w:rsidRPr="00B86C4C" w:rsidRDefault="00686446" w:rsidP="00580AA2">
            <w:pPr>
              <w:pStyle w:val="Titolo5"/>
            </w:pPr>
            <w:bookmarkStart w:id="78" w:name="_Toc431478378"/>
            <w:bookmarkStart w:id="79" w:name="_Toc498600500"/>
            <w:r w:rsidRPr="00B86C4C">
              <w:t>CERTIFICATO REGISTRO SUCCESSIONI</w:t>
            </w:r>
            <w:bookmarkEnd w:id="78"/>
            <w:bookmarkEnd w:id="79"/>
          </w:p>
        </w:tc>
      </w:tr>
      <w:tr w:rsidR="00686446" w:rsidRPr="00B86C4C" w:rsidTr="00E13ADA">
        <w:trPr>
          <w:trHeight w:val="3692"/>
        </w:trPr>
        <w:tc>
          <w:tcPr>
            <w:tcW w:w="954" w:type="pct"/>
            <w:shd w:val="clear" w:color="auto" w:fill="E2EFD9"/>
            <w:vAlign w:val="center"/>
          </w:tcPr>
          <w:p w:rsidR="00686446" w:rsidRPr="00B86C4C" w:rsidRDefault="00686446" w:rsidP="00D003EE">
            <w:pPr>
              <w:pStyle w:val="variabilischeda"/>
            </w:pPr>
            <w:r w:rsidRPr="00B86C4C">
              <w:t>Cos</w:t>
            </w:r>
            <w:r w:rsidR="000E12B6" w:rsidRPr="00B86C4C">
              <w:t>’</w:t>
            </w:r>
            <w:r w:rsidRPr="00B86C4C">
              <w:t>è</w:t>
            </w:r>
          </w:p>
        </w:tc>
        <w:tc>
          <w:tcPr>
            <w:tcW w:w="4046" w:type="pct"/>
            <w:shd w:val="clear" w:color="auto" w:fill="E2EFD9"/>
            <w:vAlign w:val="center"/>
          </w:tcPr>
          <w:p w:rsidR="00686446" w:rsidRPr="00B86C4C" w:rsidRDefault="00686446" w:rsidP="00D003EE">
            <w:pPr>
              <w:pStyle w:val="testoscheda"/>
            </w:pPr>
            <w:r w:rsidRPr="00B86C4C">
              <w:t>In ogni Tribunale viene tenuto, a cura della Cancelleria, il Registro delle Successioni. Esso è diviso in tre parti:</w:t>
            </w:r>
          </w:p>
          <w:p w:rsidR="00C22816" w:rsidRPr="00B86C4C" w:rsidRDefault="00686446" w:rsidP="001814F8">
            <w:pPr>
              <w:pStyle w:val="testoscheda"/>
              <w:numPr>
                <w:ilvl w:val="0"/>
                <w:numId w:val="60"/>
              </w:numPr>
            </w:pPr>
            <w:r w:rsidRPr="00B86C4C">
              <w:t xml:space="preserve">Nella </w:t>
            </w:r>
            <w:r w:rsidRPr="00B86C4C">
              <w:rPr>
                <w:b/>
              </w:rPr>
              <w:t>prima</w:t>
            </w:r>
            <w:r w:rsidRPr="00B86C4C">
              <w:t xml:space="preserve"> sono registrati le dichiarazioni di accettazione dell</w:t>
            </w:r>
            <w:r w:rsidR="000E12B6" w:rsidRPr="00B86C4C">
              <w:t>’</w:t>
            </w:r>
            <w:r w:rsidRPr="00B86C4C">
              <w:t>eredità con beneficio d</w:t>
            </w:r>
            <w:r w:rsidR="000E12B6" w:rsidRPr="00B86C4C">
              <w:t>’</w:t>
            </w:r>
            <w:r w:rsidRPr="00B86C4C">
              <w:t>inventario e tutti gli atti e le indicazioni relativi al beneficio d</w:t>
            </w:r>
            <w:r w:rsidR="000E12B6" w:rsidRPr="00B86C4C">
              <w:t>’</w:t>
            </w:r>
            <w:r w:rsidRPr="00B86C4C">
              <w:t>inventario e all</w:t>
            </w:r>
            <w:r w:rsidR="000E12B6" w:rsidRPr="00B86C4C">
              <w:t>’</w:t>
            </w:r>
            <w:r w:rsidRPr="00B86C4C">
              <w:t>amministrazione e liquidazione delle eredità beneficiate, comprese le nomine del curatore previste dagli artt. 508 e 509 del codice e la menzione della pubblicazione dell</w:t>
            </w:r>
            <w:r w:rsidR="000E12B6" w:rsidRPr="00B86C4C">
              <w:t>’</w:t>
            </w:r>
            <w:r w:rsidRPr="00B86C4C">
              <w:t>invito ai creditori per la presentazione delle dichiarazioni di credito.</w:t>
            </w:r>
          </w:p>
          <w:p w:rsidR="00C22816" w:rsidRPr="00B86C4C" w:rsidRDefault="00686446" w:rsidP="001814F8">
            <w:pPr>
              <w:pStyle w:val="testoscheda"/>
              <w:numPr>
                <w:ilvl w:val="0"/>
                <w:numId w:val="60"/>
              </w:numPr>
            </w:pPr>
            <w:r w:rsidRPr="00B86C4C">
              <w:t xml:space="preserve">Nella </w:t>
            </w:r>
            <w:r w:rsidRPr="00B86C4C">
              <w:rPr>
                <w:b/>
              </w:rPr>
              <w:t>seconda</w:t>
            </w:r>
            <w:r w:rsidRPr="00B86C4C">
              <w:t xml:space="preserve"> sono registrate le dichiarazioni di rinunzia all</w:t>
            </w:r>
            <w:r w:rsidR="000E12B6" w:rsidRPr="00B86C4C">
              <w:t>’</w:t>
            </w:r>
            <w:r w:rsidRPr="00B86C4C">
              <w:t>eredità.</w:t>
            </w:r>
          </w:p>
          <w:p w:rsidR="00C22816" w:rsidRPr="00B86C4C" w:rsidRDefault="00686446" w:rsidP="001814F8">
            <w:pPr>
              <w:pStyle w:val="testoscheda"/>
              <w:numPr>
                <w:ilvl w:val="0"/>
                <w:numId w:val="60"/>
              </w:numPr>
            </w:pPr>
            <w:r w:rsidRPr="00B86C4C">
              <w:t xml:space="preserve">Nella </w:t>
            </w:r>
            <w:r w:rsidRPr="00B86C4C">
              <w:rPr>
                <w:b/>
              </w:rPr>
              <w:t>terza</w:t>
            </w:r>
            <w:r w:rsidRPr="00B86C4C">
              <w:t xml:space="preserve"> sono registrati i provvedimenti di nomina dei curatori delle eredità giacenti, nonché gli atti relativi alla curatela e le dichiarazioni di accettazione o di rinunzia degli esecutori testamentari.</w:t>
            </w:r>
          </w:p>
          <w:p w:rsidR="00686446" w:rsidRPr="00B86C4C" w:rsidRDefault="00686446" w:rsidP="00D003EE">
            <w:pPr>
              <w:pStyle w:val="testoscheda"/>
            </w:pPr>
          </w:p>
          <w:p w:rsidR="00686446" w:rsidRPr="00B86C4C" w:rsidRDefault="00686446" w:rsidP="00D003EE">
            <w:pPr>
              <w:pStyle w:val="testoscheda"/>
            </w:pPr>
            <w:r w:rsidRPr="00B86C4C">
              <w:t>Il registro è pubblico e il cancelliere è tenuto a rilasciare estratti o certificati relativi a quanto scritto sul registro stesso.</w:t>
            </w:r>
          </w:p>
        </w:tc>
      </w:tr>
      <w:tr w:rsidR="00686446" w:rsidRPr="00B86C4C" w:rsidTr="00CD4186">
        <w:trPr>
          <w:trHeight w:val="597"/>
        </w:trPr>
        <w:tc>
          <w:tcPr>
            <w:tcW w:w="954" w:type="pct"/>
            <w:shd w:val="clear" w:color="auto" w:fill="auto"/>
            <w:vAlign w:val="center"/>
          </w:tcPr>
          <w:p w:rsidR="00686446" w:rsidRPr="00B86C4C" w:rsidRDefault="00686446" w:rsidP="00D003EE">
            <w:pPr>
              <w:pStyle w:val="variabilischeda"/>
            </w:pPr>
            <w:r w:rsidRPr="00B86C4C">
              <w:t>Normativa di riferimento</w:t>
            </w:r>
          </w:p>
        </w:tc>
        <w:tc>
          <w:tcPr>
            <w:tcW w:w="4046" w:type="pct"/>
            <w:shd w:val="clear" w:color="auto" w:fill="auto"/>
            <w:vAlign w:val="center"/>
          </w:tcPr>
          <w:p w:rsidR="00686446" w:rsidRPr="00B86C4C" w:rsidRDefault="00686446" w:rsidP="00D003EE">
            <w:pPr>
              <w:pStyle w:val="testoscheda"/>
            </w:pPr>
            <w:r w:rsidRPr="00B86C4C">
              <w:t>Art. 52 delle disposizioni attuative del codice civile</w:t>
            </w:r>
          </w:p>
        </w:tc>
      </w:tr>
      <w:tr w:rsidR="00686446" w:rsidRPr="00B86C4C" w:rsidTr="00CD4186">
        <w:trPr>
          <w:trHeight w:val="691"/>
        </w:trPr>
        <w:tc>
          <w:tcPr>
            <w:tcW w:w="954" w:type="pct"/>
            <w:shd w:val="clear" w:color="auto" w:fill="E2EFD9"/>
            <w:vAlign w:val="center"/>
            <w:hideMark/>
          </w:tcPr>
          <w:p w:rsidR="00686446" w:rsidRPr="00B86C4C" w:rsidRDefault="00686446" w:rsidP="00D003EE">
            <w:pPr>
              <w:pStyle w:val="variabilischeda"/>
            </w:pPr>
            <w:r w:rsidRPr="00B86C4C">
              <w:t>Chi può richiedere il servizio</w:t>
            </w:r>
          </w:p>
        </w:tc>
        <w:tc>
          <w:tcPr>
            <w:tcW w:w="4046" w:type="pct"/>
            <w:shd w:val="clear" w:color="auto" w:fill="E2EFD9"/>
            <w:vAlign w:val="center"/>
          </w:tcPr>
          <w:p w:rsidR="00686446" w:rsidRPr="00B86C4C" w:rsidRDefault="00686446" w:rsidP="00D003EE">
            <w:pPr>
              <w:pStyle w:val="testoscheda"/>
            </w:pPr>
            <w:r w:rsidRPr="00B86C4C">
              <w:t>Chiunque ne faccia domanda</w:t>
            </w:r>
          </w:p>
        </w:tc>
      </w:tr>
      <w:tr w:rsidR="00686446" w:rsidRPr="00B86C4C" w:rsidTr="00CD4186">
        <w:trPr>
          <w:trHeight w:val="702"/>
        </w:trPr>
        <w:tc>
          <w:tcPr>
            <w:tcW w:w="954" w:type="pct"/>
            <w:shd w:val="clear" w:color="auto" w:fill="auto"/>
            <w:vAlign w:val="center"/>
            <w:hideMark/>
          </w:tcPr>
          <w:p w:rsidR="00686446" w:rsidRPr="00B86C4C" w:rsidRDefault="00686446" w:rsidP="00D003EE">
            <w:pPr>
              <w:pStyle w:val="variabilischeda"/>
            </w:pPr>
            <w:r w:rsidRPr="00B86C4C">
              <w:t>Documentazione necessaria</w:t>
            </w:r>
          </w:p>
        </w:tc>
        <w:tc>
          <w:tcPr>
            <w:tcW w:w="4046" w:type="pct"/>
            <w:shd w:val="clear" w:color="auto" w:fill="auto"/>
            <w:vAlign w:val="center"/>
          </w:tcPr>
          <w:p w:rsidR="00686446" w:rsidRPr="00B86C4C" w:rsidRDefault="00686446" w:rsidP="00D003EE">
            <w:pPr>
              <w:pStyle w:val="testoscheda"/>
            </w:pPr>
            <w:r w:rsidRPr="00B86C4C">
              <w:t>Nessuna.</w:t>
            </w:r>
          </w:p>
        </w:tc>
      </w:tr>
      <w:tr w:rsidR="00686446" w:rsidRPr="00B86C4C" w:rsidTr="00686446">
        <w:trPr>
          <w:trHeight w:val="701"/>
        </w:trPr>
        <w:tc>
          <w:tcPr>
            <w:tcW w:w="954" w:type="pct"/>
            <w:shd w:val="clear" w:color="auto" w:fill="E2EFD9"/>
            <w:vAlign w:val="center"/>
            <w:hideMark/>
          </w:tcPr>
          <w:p w:rsidR="00686446" w:rsidRPr="00B86C4C" w:rsidRDefault="00686446" w:rsidP="00D003EE">
            <w:pPr>
              <w:pStyle w:val="variabilischeda"/>
            </w:pPr>
            <w:r w:rsidRPr="00B86C4C">
              <w:t>Come funziona</w:t>
            </w:r>
          </w:p>
        </w:tc>
        <w:tc>
          <w:tcPr>
            <w:tcW w:w="4046" w:type="pct"/>
            <w:shd w:val="clear" w:color="auto" w:fill="E2EFD9"/>
            <w:vAlign w:val="center"/>
          </w:tcPr>
          <w:p w:rsidR="00686446" w:rsidRPr="00B86C4C" w:rsidRDefault="00686446" w:rsidP="00D003EE">
            <w:pPr>
              <w:pStyle w:val="testoscheda"/>
            </w:pPr>
            <w:r w:rsidRPr="00B86C4C">
              <w:t>Per richiedere un certificato relativo al Registro delle Successioni, bisogna presentarsi presso la cancelleria “Volontaria Giurisdizione”.</w:t>
            </w:r>
          </w:p>
        </w:tc>
      </w:tr>
      <w:tr w:rsidR="00686446" w:rsidRPr="00B86C4C" w:rsidTr="00686446">
        <w:trPr>
          <w:trHeight w:val="554"/>
        </w:trPr>
        <w:tc>
          <w:tcPr>
            <w:tcW w:w="954" w:type="pct"/>
            <w:shd w:val="clear" w:color="auto" w:fill="auto"/>
            <w:vAlign w:val="center"/>
            <w:hideMark/>
          </w:tcPr>
          <w:p w:rsidR="00686446" w:rsidRPr="00B86C4C" w:rsidRDefault="00686446" w:rsidP="00D003EE">
            <w:pPr>
              <w:pStyle w:val="variabilischeda"/>
            </w:pPr>
            <w:r w:rsidRPr="00B86C4C">
              <w:t>Modulistica</w:t>
            </w:r>
          </w:p>
        </w:tc>
        <w:tc>
          <w:tcPr>
            <w:tcW w:w="4046" w:type="pct"/>
            <w:shd w:val="clear" w:color="auto" w:fill="auto"/>
            <w:vAlign w:val="center"/>
          </w:tcPr>
          <w:p w:rsidR="00686446" w:rsidRPr="00B86C4C" w:rsidRDefault="00686446" w:rsidP="00D003EE">
            <w:pPr>
              <w:pStyle w:val="testoscheda"/>
              <w:rPr>
                <w:highlight w:val="yellow"/>
              </w:rPr>
            </w:pPr>
            <w:r w:rsidRPr="00B86C4C">
              <w:t>Non presente.</w:t>
            </w:r>
          </w:p>
        </w:tc>
      </w:tr>
      <w:tr w:rsidR="00686446" w:rsidRPr="00B86C4C" w:rsidTr="00686446">
        <w:trPr>
          <w:trHeight w:val="562"/>
        </w:trPr>
        <w:tc>
          <w:tcPr>
            <w:tcW w:w="954" w:type="pct"/>
            <w:shd w:val="clear" w:color="auto" w:fill="E2EFD9"/>
            <w:vAlign w:val="center"/>
          </w:tcPr>
          <w:p w:rsidR="00686446" w:rsidRPr="00B86C4C" w:rsidRDefault="00686446" w:rsidP="00D003EE">
            <w:pPr>
              <w:pStyle w:val="variabilischeda"/>
            </w:pPr>
            <w:r w:rsidRPr="00B86C4C">
              <w:t>Assistenza legale</w:t>
            </w:r>
          </w:p>
        </w:tc>
        <w:tc>
          <w:tcPr>
            <w:tcW w:w="4046" w:type="pct"/>
            <w:shd w:val="clear" w:color="auto" w:fill="E2EFD9"/>
            <w:vAlign w:val="center"/>
          </w:tcPr>
          <w:p w:rsidR="00686446" w:rsidRPr="00B86C4C" w:rsidRDefault="00686446" w:rsidP="00D003EE">
            <w:pPr>
              <w:pStyle w:val="testoscheda"/>
              <w:rPr>
                <w:highlight w:val="yellow"/>
              </w:rPr>
            </w:pPr>
            <w:r w:rsidRPr="00B86C4C">
              <w:t>Non necessaria.</w:t>
            </w:r>
          </w:p>
        </w:tc>
      </w:tr>
      <w:tr w:rsidR="00686446" w:rsidRPr="00B86C4C" w:rsidTr="00686446">
        <w:trPr>
          <w:trHeight w:val="653"/>
        </w:trPr>
        <w:tc>
          <w:tcPr>
            <w:tcW w:w="954" w:type="pct"/>
            <w:shd w:val="clear" w:color="auto" w:fill="auto"/>
            <w:vAlign w:val="center"/>
          </w:tcPr>
          <w:p w:rsidR="00686446" w:rsidRPr="00B86C4C" w:rsidRDefault="00686446" w:rsidP="00D003EE">
            <w:pPr>
              <w:pStyle w:val="variabilischeda"/>
            </w:pPr>
            <w:r w:rsidRPr="00B86C4C">
              <w:t>Costi</w:t>
            </w:r>
          </w:p>
        </w:tc>
        <w:tc>
          <w:tcPr>
            <w:tcW w:w="4046" w:type="pct"/>
            <w:shd w:val="clear" w:color="auto" w:fill="auto"/>
            <w:vAlign w:val="center"/>
          </w:tcPr>
          <w:p w:rsidR="00C22816" w:rsidRPr="00B86C4C" w:rsidRDefault="00686446" w:rsidP="001814F8">
            <w:pPr>
              <w:pStyle w:val="testoscheda"/>
              <w:numPr>
                <w:ilvl w:val="0"/>
                <w:numId w:val="61"/>
              </w:numPr>
            </w:pPr>
            <w:r w:rsidRPr="00B86C4C">
              <w:t>2 marche da bollo da 16 €</w:t>
            </w:r>
          </w:p>
          <w:p w:rsidR="00C22816" w:rsidRPr="00B86C4C" w:rsidRDefault="00686446" w:rsidP="001814F8">
            <w:pPr>
              <w:pStyle w:val="testoscheda"/>
              <w:numPr>
                <w:ilvl w:val="0"/>
                <w:numId w:val="61"/>
              </w:numPr>
            </w:pPr>
            <w:r w:rsidRPr="00B86C4C">
              <w:t>1 marca da bollo da 3,84 €</w:t>
            </w:r>
          </w:p>
        </w:tc>
      </w:tr>
      <w:tr w:rsidR="00BD5738" w:rsidRPr="00B86C4C" w:rsidTr="00686446">
        <w:trPr>
          <w:trHeight w:val="705"/>
        </w:trPr>
        <w:tc>
          <w:tcPr>
            <w:tcW w:w="954" w:type="pct"/>
            <w:shd w:val="clear" w:color="auto" w:fill="E2EFD9"/>
            <w:vAlign w:val="center"/>
            <w:hideMark/>
          </w:tcPr>
          <w:p w:rsidR="00BD5738" w:rsidRPr="00B86C4C" w:rsidRDefault="00BD5738" w:rsidP="00D003EE">
            <w:pPr>
              <w:pStyle w:val="variabilischeda"/>
            </w:pPr>
            <w:r w:rsidRPr="00B86C4C">
              <w:t>Dove si richiede</w:t>
            </w:r>
          </w:p>
        </w:tc>
        <w:tc>
          <w:tcPr>
            <w:tcW w:w="4046" w:type="pct"/>
            <w:shd w:val="clear" w:color="auto" w:fill="E2EFD9"/>
            <w:vAlign w:val="center"/>
          </w:tcPr>
          <w:p w:rsidR="00BD5738" w:rsidRPr="00B86C4C" w:rsidRDefault="00BD5738" w:rsidP="00BD5738">
            <w:pPr>
              <w:pStyle w:val="testoscheda"/>
            </w:pPr>
            <w:r w:rsidRPr="00B86C4C">
              <w:t>Palazzo di Giustizia di Catania, Piazza Giovanni Verga, Cancelleria “Volontaria Giurisdizione”, Piano Primo, Stanza 56</w:t>
            </w:r>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r w:rsidR="00B27B27">
              <w:rPr>
                <w:rFonts w:cs="Calisto MT"/>
                <w:szCs w:val="20"/>
                <w:lang w:eastAsia="it-IT" w:bidi="ar-SA"/>
              </w:rPr>
              <w:t>.</w:t>
            </w:r>
          </w:p>
        </w:tc>
      </w:tr>
    </w:tbl>
    <w:p w:rsidR="00686446" w:rsidRPr="00B86C4C" w:rsidRDefault="00686446" w:rsidP="00D003EE"/>
    <w:p w:rsidR="00686446" w:rsidRPr="00B86C4C" w:rsidRDefault="00686446" w:rsidP="00D003EE">
      <w:r w:rsidRPr="00B86C4C">
        <w:br w:type="page"/>
      </w: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E13ADA" w:rsidRPr="00B86C4C" w:rsidRDefault="003A024E" w:rsidP="00D643BE">
      <w:pPr>
        <w:pStyle w:val="Sottotitolo"/>
      </w:pPr>
      <w:r w:rsidRPr="00B86C4C">
        <w:t xml:space="preserve">Servizi riguardanti </w:t>
      </w:r>
      <w:r w:rsidR="00A62A6F" w:rsidRPr="00B86C4C">
        <w:t xml:space="preserve">i </w:t>
      </w:r>
    </w:p>
    <w:p w:rsidR="00C22816" w:rsidRPr="00B86C4C" w:rsidRDefault="00A62A6F" w:rsidP="0005728A">
      <w:pPr>
        <w:pStyle w:val="Titolo1"/>
        <w:rPr>
          <w:rFonts w:ascii="Segoe UI" w:hAnsi="Segoe UI" w:cs="Segoe UI"/>
        </w:rPr>
      </w:pPr>
      <w:bookmarkStart w:id="80" w:name="_Toc498600501"/>
      <w:r w:rsidRPr="00B86C4C">
        <w:rPr>
          <w:rFonts w:ascii="Segoe UI" w:hAnsi="Segoe UI" w:cs="Segoe UI"/>
        </w:rPr>
        <w:t>TITOLI DI CREDITO</w:t>
      </w:r>
      <w:bookmarkEnd w:id="80"/>
    </w:p>
    <w:p w:rsidR="0067515D" w:rsidRPr="00B86C4C" w:rsidRDefault="00E13ADA"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67515D" w:rsidRPr="00B86C4C" w:rsidTr="00E13ADA">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67515D" w:rsidRPr="00B86C4C" w:rsidRDefault="0067515D" w:rsidP="00E13ADA">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C22816" w:rsidRPr="00B86C4C" w:rsidRDefault="0067515D" w:rsidP="00580AA2">
            <w:pPr>
              <w:pStyle w:val="Titolo5"/>
            </w:pPr>
            <w:bookmarkStart w:id="81" w:name="_Toc431478426"/>
            <w:bookmarkStart w:id="82" w:name="_Toc498600502"/>
            <w:r w:rsidRPr="00B86C4C">
              <w:t>AMMORTAMENTO TITOLI DI CREDITO SMARRITI O DISTRUTTI</w:t>
            </w:r>
            <w:bookmarkEnd w:id="81"/>
            <w:bookmarkEnd w:id="82"/>
          </w:p>
        </w:tc>
      </w:tr>
      <w:tr w:rsidR="0067515D" w:rsidRPr="00B86C4C" w:rsidTr="0067515D">
        <w:trPr>
          <w:trHeight w:val="1446"/>
        </w:trPr>
        <w:tc>
          <w:tcPr>
            <w:tcW w:w="954" w:type="pct"/>
            <w:shd w:val="clear" w:color="auto" w:fill="E2EFD9"/>
            <w:vAlign w:val="center"/>
          </w:tcPr>
          <w:p w:rsidR="0067515D" w:rsidRPr="00B86C4C" w:rsidRDefault="0067515D" w:rsidP="00D003EE">
            <w:pPr>
              <w:pStyle w:val="variabilischeda"/>
            </w:pPr>
            <w:r w:rsidRPr="00B86C4C">
              <w:t>Cos</w:t>
            </w:r>
            <w:r w:rsidR="000E12B6" w:rsidRPr="00B86C4C">
              <w:t>’</w:t>
            </w:r>
            <w:r w:rsidRPr="00B86C4C">
              <w:t>è</w:t>
            </w:r>
          </w:p>
        </w:tc>
        <w:tc>
          <w:tcPr>
            <w:tcW w:w="4046" w:type="pct"/>
            <w:shd w:val="clear" w:color="auto" w:fill="E2EFD9"/>
            <w:vAlign w:val="center"/>
          </w:tcPr>
          <w:p w:rsidR="0067515D" w:rsidRPr="00B86C4C" w:rsidRDefault="0067515D" w:rsidP="00D003EE">
            <w:pPr>
              <w:pStyle w:val="testoscheda"/>
            </w:pPr>
            <w:r w:rsidRPr="00B86C4C">
              <w:t>Quando un titolo di credito viene smarrito, sottratto o distrutto, è possibile effettuare un ammortamento per evitare che il documento sia illecitamente utilizzato da altri soggetti e ottenerne il pagamento.</w:t>
            </w:r>
          </w:p>
          <w:p w:rsidR="0067515D" w:rsidRPr="00B86C4C" w:rsidRDefault="0067515D" w:rsidP="00D003EE">
            <w:pPr>
              <w:pStyle w:val="testoscheda"/>
            </w:pPr>
            <w:r w:rsidRPr="00B86C4C">
              <w:t>L</w:t>
            </w:r>
            <w:r w:rsidR="000E12B6" w:rsidRPr="00B86C4C">
              <w:t>’</w:t>
            </w:r>
            <w:r w:rsidRPr="00B86C4C">
              <w:t>ammortamento viene richiesto al Presidente del Tribunale, il quale emette un atto (denominato ammortamento) che sostituisce il titolo di credito.</w:t>
            </w:r>
          </w:p>
        </w:tc>
      </w:tr>
      <w:tr w:rsidR="0067515D" w:rsidRPr="00B86C4C" w:rsidTr="0067515D">
        <w:trPr>
          <w:trHeight w:val="697"/>
        </w:trPr>
        <w:tc>
          <w:tcPr>
            <w:tcW w:w="954" w:type="pct"/>
            <w:shd w:val="clear" w:color="auto" w:fill="auto"/>
            <w:vAlign w:val="center"/>
          </w:tcPr>
          <w:p w:rsidR="0067515D" w:rsidRPr="00B86C4C" w:rsidRDefault="0067515D" w:rsidP="00D003EE">
            <w:pPr>
              <w:pStyle w:val="variabilischeda"/>
            </w:pPr>
            <w:r w:rsidRPr="00B86C4C">
              <w:t>Normativa di riferimento</w:t>
            </w:r>
          </w:p>
        </w:tc>
        <w:tc>
          <w:tcPr>
            <w:tcW w:w="4046" w:type="pct"/>
            <w:shd w:val="clear" w:color="auto" w:fill="auto"/>
            <w:vAlign w:val="center"/>
          </w:tcPr>
          <w:p w:rsidR="0067515D" w:rsidRPr="00B86C4C" w:rsidRDefault="0067515D" w:rsidP="00D003EE">
            <w:pPr>
              <w:pStyle w:val="testoscheda"/>
            </w:pPr>
            <w:r w:rsidRPr="00B86C4C">
              <w:t>Artt. 2006, 2016, 2027 del codice civile.</w:t>
            </w:r>
          </w:p>
        </w:tc>
      </w:tr>
      <w:tr w:rsidR="0067515D" w:rsidRPr="00B86C4C" w:rsidTr="0067515D">
        <w:trPr>
          <w:trHeight w:val="698"/>
        </w:trPr>
        <w:tc>
          <w:tcPr>
            <w:tcW w:w="954" w:type="pct"/>
            <w:shd w:val="clear" w:color="auto" w:fill="E2EFD9"/>
            <w:vAlign w:val="center"/>
            <w:hideMark/>
          </w:tcPr>
          <w:p w:rsidR="0067515D" w:rsidRPr="00B86C4C" w:rsidRDefault="0067515D" w:rsidP="00D003EE">
            <w:pPr>
              <w:pStyle w:val="variabilischeda"/>
            </w:pPr>
            <w:r w:rsidRPr="00B86C4C">
              <w:t>Chi può richiedere il servizio</w:t>
            </w:r>
          </w:p>
        </w:tc>
        <w:tc>
          <w:tcPr>
            <w:tcW w:w="4046" w:type="pct"/>
            <w:shd w:val="clear" w:color="auto" w:fill="E2EFD9"/>
            <w:vAlign w:val="center"/>
          </w:tcPr>
          <w:p w:rsidR="0067515D" w:rsidRPr="00B86C4C" w:rsidRDefault="0067515D" w:rsidP="00D003EE">
            <w:pPr>
              <w:pStyle w:val="testoscheda"/>
            </w:pPr>
            <w:r w:rsidRPr="00B86C4C">
              <w:t>Le persone che hanno smarrito un titolo o che hanno subito un furto.</w:t>
            </w:r>
          </w:p>
        </w:tc>
      </w:tr>
      <w:tr w:rsidR="0067515D" w:rsidRPr="00B86C4C" w:rsidTr="00A441F9">
        <w:trPr>
          <w:trHeight w:val="5187"/>
        </w:trPr>
        <w:tc>
          <w:tcPr>
            <w:tcW w:w="954" w:type="pct"/>
            <w:shd w:val="clear" w:color="auto" w:fill="auto"/>
            <w:vAlign w:val="center"/>
            <w:hideMark/>
          </w:tcPr>
          <w:p w:rsidR="0067515D" w:rsidRPr="00B86C4C" w:rsidRDefault="0067515D" w:rsidP="00D003EE">
            <w:pPr>
              <w:pStyle w:val="variabilischeda"/>
            </w:pPr>
            <w:r w:rsidRPr="00B86C4C">
              <w:t>Documentazione necessaria</w:t>
            </w:r>
          </w:p>
        </w:tc>
        <w:tc>
          <w:tcPr>
            <w:tcW w:w="4046" w:type="pct"/>
            <w:shd w:val="clear" w:color="auto" w:fill="auto"/>
            <w:vAlign w:val="center"/>
          </w:tcPr>
          <w:p w:rsidR="0067515D" w:rsidRPr="00B86C4C" w:rsidRDefault="0067515D" w:rsidP="00D003EE">
            <w:pPr>
              <w:pStyle w:val="testoscheda"/>
            </w:pPr>
            <w:r w:rsidRPr="00B86C4C">
              <w:t>In base al tipo di titolo di credito, è necessario presentare opportuna documentazione:</w:t>
            </w:r>
          </w:p>
          <w:p w:rsidR="00C22816" w:rsidRPr="00B86C4C" w:rsidRDefault="0067515D" w:rsidP="001814F8">
            <w:pPr>
              <w:pStyle w:val="testoscheda"/>
              <w:numPr>
                <w:ilvl w:val="0"/>
                <w:numId w:val="62"/>
              </w:numPr>
            </w:pPr>
            <w:r w:rsidRPr="00B86C4C">
              <w:t>LIBRETTO</w:t>
            </w:r>
          </w:p>
          <w:p w:rsidR="00C22816" w:rsidRPr="00B86C4C" w:rsidRDefault="0067515D" w:rsidP="001814F8">
            <w:pPr>
              <w:pStyle w:val="testoscheda"/>
              <w:numPr>
                <w:ilvl w:val="1"/>
                <w:numId w:val="62"/>
              </w:numPr>
            </w:pPr>
            <w:r w:rsidRPr="00B86C4C">
              <w:t>denuncia di smarrimento fatta a carabinieri o polizia</w:t>
            </w:r>
          </w:p>
          <w:p w:rsidR="00C22816" w:rsidRPr="00B86C4C" w:rsidRDefault="0067515D" w:rsidP="001814F8">
            <w:pPr>
              <w:pStyle w:val="testoscheda"/>
              <w:numPr>
                <w:ilvl w:val="1"/>
                <w:numId w:val="62"/>
              </w:numPr>
            </w:pPr>
            <w:r w:rsidRPr="00B86C4C">
              <w:t>attestazione della Banca o della Posta con i dati del libretto.</w:t>
            </w:r>
          </w:p>
          <w:p w:rsidR="00C22816" w:rsidRPr="00B86C4C" w:rsidRDefault="0067515D" w:rsidP="001814F8">
            <w:pPr>
              <w:pStyle w:val="testoscheda"/>
              <w:numPr>
                <w:ilvl w:val="0"/>
                <w:numId w:val="62"/>
              </w:numPr>
            </w:pPr>
            <w:r w:rsidRPr="00B86C4C">
              <w:t>ASSEGNO BANCARIO O VAGLIA POSTALE</w:t>
            </w:r>
          </w:p>
          <w:p w:rsidR="00C22816" w:rsidRPr="00B86C4C" w:rsidRDefault="0067515D" w:rsidP="001814F8">
            <w:pPr>
              <w:pStyle w:val="testoscheda"/>
              <w:numPr>
                <w:ilvl w:val="1"/>
                <w:numId w:val="62"/>
              </w:numPr>
            </w:pPr>
            <w:r w:rsidRPr="00B86C4C">
              <w:t>denuncia di smarrimento fatta a carabinieri o polizia</w:t>
            </w:r>
          </w:p>
          <w:p w:rsidR="00C22816" w:rsidRPr="00B86C4C" w:rsidRDefault="0067515D" w:rsidP="001814F8">
            <w:pPr>
              <w:pStyle w:val="testoscheda"/>
              <w:numPr>
                <w:ilvl w:val="1"/>
                <w:numId w:val="62"/>
              </w:numPr>
            </w:pPr>
            <w:r w:rsidRPr="00B86C4C">
              <w:t>comunicazione di smarrimento presentata all</w:t>
            </w:r>
            <w:r w:rsidR="000E12B6" w:rsidRPr="00B86C4C">
              <w:t>’</w:t>
            </w:r>
            <w:r w:rsidRPr="00B86C4C">
              <w:t>Istituto di credito emittente</w:t>
            </w:r>
          </w:p>
          <w:p w:rsidR="00C22816" w:rsidRPr="00B86C4C" w:rsidRDefault="0067515D" w:rsidP="001814F8">
            <w:pPr>
              <w:pStyle w:val="testoscheda"/>
              <w:numPr>
                <w:ilvl w:val="0"/>
                <w:numId w:val="62"/>
              </w:numPr>
            </w:pPr>
            <w:r w:rsidRPr="00B86C4C">
              <w:t>ASSEGNO CIRCOLARE</w:t>
            </w:r>
          </w:p>
          <w:p w:rsidR="00C22816" w:rsidRPr="00B86C4C" w:rsidRDefault="0067515D" w:rsidP="001814F8">
            <w:pPr>
              <w:pStyle w:val="testoscheda"/>
              <w:numPr>
                <w:ilvl w:val="1"/>
                <w:numId w:val="62"/>
              </w:numPr>
            </w:pPr>
            <w:r w:rsidRPr="00B86C4C">
              <w:t>denuncia di smarrimento fatta a carabinieri o polizia</w:t>
            </w:r>
          </w:p>
          <w:p w:rsidR="00C22816" w:rsidRPr="00B86C4C" w:rsidRDefault="0067515D" w:rsidP="001814F8">
            <w:pPr>
              <w:pStyle w:val="testoscheda"/>
              <w:numPr>
                <w:ilvl w:val="1"/>
                <w:numId w:val="62"/>
              </w:numPr>
            </w:pPr>
            <w:r w:rsidRPr="00B86C4C">
              <w:t>comunicazione di smarrimento presentata all</w:t>
            </w:r>
            <w:r w:rsidR="000E12B6" w:rsidRPr="00B86C4C">
              <w:t>’</w:t>
            </w:r>
            <w:r w:rsidRPr="00B86C4C">
              <w:t>Istituto di credito emittente</w:t>
            </w:r>
          </w:p>
          <w:p w:rsidR="00C22816" w:rsidRPr="00B86C4C" w:rsidRDefault="0067515D" w:rsidP="001814F8">
            <w:pPr>
              <w:pStyle w:val="testoscheda"/>
              <w:numPr>
                <w:ilvl w:val="0"/>
                <w:numId w:val="62"/>
              </w:numPr>
            </w:pPr>
            <w:r w:rsidRPr="00B86C4C">
              <w:t>CAMBIALI</w:t>
            </w:r>
          </w:p>
          <w:p w:rsidR="00C22816" w:rsidRPr="00B86C4C" w:rsidRDefault="0067515D" w:rsidP="001814F8">
            <w:pPr>
              <w:pStyle w:val="testoscheda"/>
              <w:numPr>
                <w:ilvl w:val="1"/>
                <w:numId w:val="62"/>
              </w:numPr>
            </w:pPr>
            <w:r w:rsidRPr="00B86C4C">
              <w:t>denuncia di smarrimento fatta a carabinieri o polizia</w:t>
            </w:r>
          </w:p>
          <w:p w:rsidR="00C22816" w:rsidRPr="00B86C4C" w:rsidRDefault="0067515D" w:rsidP="001814F8">
            <w:pPr>
              <w:pStyle w:val="testoscheda"/>
              <w:numPr>
                <w:ilvl w:val="0"/>
                <w:numId w:val="62"/>
              </w:numPr>
            </w:pPr>
            <w:r w:rsidRPr="00B86C4C">
              <w:t>CAMBIALI IPOTECARIE</w:t>
            </w:r>
          </w:p>
          <w:p w:rsidR="00C22816" w:rsidRPr="00B86C4C" w:rsidRDefault="0067515D" w:rsidP="001814F8">
            <w:pPr>
              <w:pStyle w:val="testoscheda"/>
              <w:numPr>
                <w:ilvl w:val="1"/>
                <w:numId w:val="62"/>
              </w:numPr>
            </w:pPr>
            <w:r w:rsidRPr="00B86C4C">
              <w:t>indicazione del luogo dove era iscritta l</w:t>
            </w:r>
            <w:r w:rsidR="000E12B6" w:rsidRPr="00B86C4C">
              <w:t>’</w:t>
            </w:r>
            <w:r w:rsidRPr="00B86C4C">
              <w:t>ipoteca</w:t>
            </w:r>
          </w:p>
          <w:p w:rsidR="00C22816" w:rsidRPr="00B86C4C" w:rsidRDefault="0067515D" w:rsidP="001814F8">
            <w:pPr>
              <w:pStyle w:val="testoscheda"/>
              <w:numPr>
                <w:ilvl w:val="1"/>
                <w:numId w:val="62"/>
              </w:numPr>
            </w:pPr>
            <w:r w:rsidRPr="00B86C4C">
              <w:t>assenso di cancellazione di ipoteca o denuncia alle Forze dell</w:t>
            </w:r>
            <w:r w:rsidR="000E12B6" w:rsidRPr="00B86C4C">
              <w:t>’</w:t>
            </w:r>
            <w:r w:rsidRPr="00B86C4C">
              <w:t>Ordine o dichiarazione della parte creditrice</w:t>
            </w:r>
          </w:p>
          <w:p w:rsidR="0067515D" w:rsidRPr="00B86C4C" w:rsidRDefault="0067515D" w:rsidP="00D003EE">
            <w:pPr>
              <w:pStyle w:val="testoscheda"/>
            </w:pPr>
          </w:p>
          <w:p w:rsidR="0067515D" w:rsidRPr="00B86C4C" w:rsidRDefault="0067515D" w:rsidP="00D003EE">
            <w:pPr>
              <w:pStyle w:val="testoscheda"/>
            </w:pPr>
            <w:r w:rsidRPr="00B86C4C">
              <w:t>Per ogni tipo di titolo di credito, bisogna presentare:</w:t>
            </w:r>
          </w:p>
          <w:p w:rsidR="00C22816" w:rsidRPr="00B86C4C" w:rsidRDefault="0067515D" w:rsidP="001814F8">
            <w:pPr>
              <w:pStyle w:val="testoscheda"/>
              <w:numPr>
                <w:ilvl w:val="0"/>
                <w:numId w:val="63"/>
              </w:numPr>
            </w:pPr>
            <w:r w:rsidRPr="00B86C4C">
              <w:t>Istanza al Tribunale e nota di iscrizione al ruolo (codice iscrizione: 1.40.102)</w:t>
            </w:r>
            <w:r w:rsidR="004646EE" w:rsidRPr="00B86C4C">
              <w:t xml:space="preserve"> </w:t>
            </w:r>
          </w:p>
        </w:tc>
      </w:tr>
      <w:tr w:rsidR="0067515D" w:rsidRPr="00B86C4C" w:rsidTr="00A441F9">
        <w:trPr>
          <w:trHeight w:val="4808"/>
        </w:trPr>
        <w:tc>
          <w:tcPr>
            <w:tcW w:w="954" w:type="pct"/>
            <w:shd w:val="clear" w:color="auto" w:fill="E2EFD9"/>
            <w:vAlign w:val="center"/>
            <w:hideMark/>
          </w:tcPr>
          <w:p w:rsidR="0067515D" w:rsidRPr="00B86C4C" w:rsidRDefault="0067515D" w:rsidP="00D003EE">
            <w:pPr>
              <w:pStyle w:val="variabilischeda"/>
            </w:pPr>
            <w:r w:rsidRPr="00B86C4C">
              <w:t>Come funziona</w:t>
            </w:r>
          </w:p>
        </w:tc>
        <w:tc>
          <w:tcPr>
            <w:tcW w:w="4046" w:type="pct"/>
            <w:shd w:val="clear" w:color="auto" w:fill="E2EFD9"/>
            <w:vAlign w:val="center"/>
          </w:tcPr>
          <w:p w:rsidR="0067515D" w:rsidRPr="00B86C4C" w:rsidRDefault="0067515D" w:rsidP="00D003EE">
            <w:pPr>
              <w:pStyle w:val="testoscheda"/>
            </w:pPr>
            <w:r w:rsidRPr="00B86C4C">
              <w:t xml:space="preserve">In caso di </w:t>
            </w:r>
            <w:r w:rsidRPr="00B86C4C">
              <w:rPr>
                <w:b/>
              </w:rPr>
              <w:t>assegno bancario</w:t>
            </w:r>
            <w:r w:rsidRPr="00B86C4C">
              <w:t>, il Tribunale competente per l</w:t>
            </w:r>
            <w:r w:rsidR="000E12B6" w:rsidRPr="00B86C4C">
              <w:t>’</w:t>
            </w:r>
            <w:r w:rsidRPr="00B86C4C">
              <w:t>ammortamento è quello del territorio del richiedente nel caso in cui l</w:t>
            </w:r>
            <w:r w:rsidR="000E12B6" w:rsidRPr="00B86C4C">
              <w:t>’</w:t>
            </w:r>
            <w:r w:rsidRPr="00B86C4C">
              <w:t xml:space="preserve">assegno sia bancario. </w:t>
            </w:r>
          </w:p>
          <w:p w:rsidR="0067515D" w:rsidRPr="00B86C4C" w:rsidRDefault="0067515D" w:rsidP="00D003EE">
            <w:pPr>
              <w:pStyle w:val="testoscheda"/>
            </w:pPr>
            <w:r w:rsidRPr="00B86C4C">
              <w:t xml:space="preserve">In caso di </w:t>
            </w:r>
            <w:r w:rsidRPr="00B86C4C">
              <w:rPr>
                <w:b/>
              </w:rPr>
              <w:t>assegno circolare</w:t>
            </w:r>
            <w:r w:rsidRPr="00B86C4C">
              <w:t>, il Tribunale competente è quello del luogo in cui ha sede la banca che ha emesso l</w:t>
            </w:r>
            <w:r w:rsidR="000E12B6" w:rsidRPr="00B86C4C">
              <w:t>’</w:t>
            </w:r>
            <w:r w:rsidRPr="00B86C4C">
              <w:t>assegno.</w:t>
            </w:r>
          </w:p>
          <w:p w:rsidR="0067515D" w:rsidRPr="00B86C4C" w:rsidRDefault="0067515D" w:rsidP="00D003EE">
            <w:pPr>
              <w:pStyle w:val="testoscheda"/>
            </w:pPr>
            <w:r w:rsidRPr="00B86C4C">
              <w:t>Dopo aver ottenuto il provvedimento di ammortamento, bisogna attendere i termini previsti senza che sia intervenuta opposizione. Passati i termini, il ricorrente può richiedere un certificato di “non opposizione” con il quale è possibile esigere il pagamento dell</w:t>
            </w:r>
            <w:r w:rsidR="000E12B6" w:rsidRPr="00B86C4C">
              <w:t>’</w:t>
            </w:r>
            <w:r w:rsidRPr="00B86C4C">
              <w:t>assegno o per ottenere un duplicato dall</w:t>
            </w:r>
            <w:r w:rsidR="000E12B6" w:rsidRPr="00B86C4C">
              <w:t>’</w:t>
            </w:r>
            <w:r w:rsidRPr="00B86C4C">
              <w:t>Istituto emittente.</w:t>
            </w:r>
          </w:p>
          <w:p w:rsidR="0067515D" w:rsidRPr="00B86C4C" w:rsidRDefault="0067515D" w:rsidP="00D003EE">
            <w:pPr>
              <w:pStyle w:val="testoscheda"/>
            </w:pPr>
          </w:p>
          <w:p w:rsidR="0067515D" w:rsidRPr="00B86C4C" w:rsidRDefault="0067515D" w:rsidP="00D003EE">
            <w:pPr>
              <w:pStyle w:val="testoscheda"/>
            </w:pPr>
            <w:r w:rsidRPr="00B86C4C">
              <w:t xml:space="preserve">In caso di </w:t>
            </w:r>
            <w:r w:rsidRPr="00B86C4C">
              <w:rPr>
                <w:b/>
              </w:rPr>
              <w:t>cambiale</w:t>
            </w:r>
            <w:r w:rsidRPr="00B86C4C">
              <w:t>, il Tribunale competente è quello del luogo in cui il titolo è pagabile.</w:t>
            </w:r>
            <w:r w:rsidR="00324425" w:rsidRPr="00B86C4C">
              <w:t xml:space="preserve"> </w:t>
            </w:r>
            <w:r w:rsidRPr="00B86C4C">
              <w:t>Il provvedimento di ammortamento del Presidente del Tribunale viene pubblicato sulla Gazzetta Ufficiale, dichiara il titolo non valido e autorizza la banca a rilasciare il duplicato (o a pagare la somma relativa). Passati 30 giorni, il richiedente deve chiedere il certificato di “non opposizione” e potrà poi esigere il pagamento dalla banca.</w:t>
            </w:r>
          </w:p>
          <w:p w:rsidR="00324425" w:rsidRPr="00B86C4C" w:rsidRDefault="00324425" w:rsidP="00D003EE">
            <w:pPr>
              <w:pStyle w:val="testoscheda"/>
            </w:pPr>
          </w:p>
          <w:p w:rsidR="0067515D" w:rsidRPr="00B86C4C" w:rsidRDefault="0067515D" w:rsidP="00D003EE">
            <w:pPr>
              <w:pStyle w:val="testoscheda"/>
            </w:pPr>
            <w:r w:rsidRPr="00B86C4C">
              <w:t xml:space="preserve">In caso di </w:t>
            </w:r>
            <w:r w:rsidRPr="00B86C4C">
              <w:rPr>
                <w:b/>
              </w:rPr>
              <w:t>libretto di risparmio</w:t>
            </w:r>
            <w:r w:rsidRPr="00B86C4C">
              <w:t>, il provvedimento del Presidente del Tribunale che pronuncia l</w:t>
            </w:r>
            <w:r w:rsidR="000E12B6" w:rsidRPr="00B86C4C">
              <w:t>’</w:t>
            </w:r>
            <w:r w:rsidRPr="00B86C4C">
              <w:t>ammortamento ne autorizza il pagamento dopo 90 giorni dalla data di pubblicazione nella Gazzetta Ufficiale o dalla data di affissione nei locali dell</w:t>
            </w:r>
            <w:r w:rsidR="000E12B6" w:rsidRPr="00B86C4C">
              <w:t>’</w:t>
            </w:r>
            <w:r w:rsidRPr="00B86C4C">
              <w:t>Istituto emittente.</w:t>
            </w:r>
          </w:p>
        </w:tc>
      </w:tr>
      <w:tr w:rsidR="0067515D" w:rsidRPr="00B86C4C" w:rsidTr="00324425">
        <w:trPr>
          <w:trHeight w:val="1115"/>
        </w:trPr>
        <w:tc>
          <w:tcPr>
            <w:tcW w:w="954" w:type="pct"/>
            <w:shd w:val="clear" w:color="auto" w:fill="auto"/>
            <w:vAlign w:val="center"/>
            <w:hideMark/>
          </w:tcPr>
          <w:p w:rsidR="0067515D" w:rsidRPr="00B86C4C" w:rsidRDefault="0067515D" w:rsidP="00D003EE">
            <w:pPr>
              <w:pStyle w:val="variabilischeda"/>
            </w:pPr>
            <w:r w:rsidRPr="00B86C4C">
              <w:lastRenderedPageBreak/>
              <w:t>Modulistica</w:t>
            </w:r>
          </w:p>
        </w:tc>
        <w:tc>
          <w:tcPr>
            <w:tcW w:w="4046" w:type="pct"/>
            <w:shd w:val="clear" w:color="auto" w:fill="auto"/>
            <w:vAlign w:val="center"/>
          </w:tcPr>
          <w:p w:rsidR="00C22816" w:rsidRPr="00B86C4C" w:rsidRDefault="0067515D" w:rsidP="001814F8">
            <w:pPr>
              <w:pStyle w:val="testoscheda"/>
              <w:numPr>
                <w:ilvl w:val="0"/>
                <w:numId w:val="63"/>
              </w:numPr>
            </w:pPr>
            <w:r w:rsidRPr="00B86C4C">
              <w:t>Istanza per ottenere l</w:t>
            </w:r>
            <w:r w:rsidR="000E12B6" w:rsidRPr="00B86C4C">
              <w:t>’</w:t>
            </w:r>
            <w:r w:rsidRPr="00B86C4C">
              <w:t>ammortamento</w:t>
            </w:r>
            <w:r w:rsidR="00106904" w:rsidRPr="00B86C4C">
              <w:t xml:space="preserve"> di assegni bancari e circolari</w:t>
            </w:r>
          </w:p>
          <w:p w:rsidR="00C22816" w:rsidRPr="00B86C4C" w:rsidRDefault="0067515D" w:rsidP="00106904">
            <w:pPr>
              <w:pStyle w:val="testoscheda"/>
              <w:numPr>
                <w:ilvl w:val="0"/>
                <w:numId w:val="63"/>
              </w:numPr>
            </w:pPr>
            <w:r w:rsidRPr="00B86C4C">
              <w:t>Istanza per ottenere l</w:t>
            </w:r>
            <w:r w:rsidR="000E12B6" w:rsidRPr="00B86C4C">
              <w:t>’</w:t>
            </w:r>
            <w:r w:rsidRPr="00B86C4C">
              <w:t>ammortamento di cambiali</w:t>
            </w:r>
          </w:p>
        </w:tc>
      </w:tr>
      <w:tr w:rsidR="0067515D" w:rsidRPr="00B86C4C" w:rsidTr="0067515D">
        <w:trPr>
          <w:trHeight w:val="560"/>
        </w:trPr>
        <w:tc>
          <w:tcPr>
            <w:tcW w:w="954" w:type="pct"/>
            <w:shd w:val="clear" w:color="auto" w:fill="E2EFD9"/>
            <w:vAlign w:val="center"/>
          </w:tcPr>
          <w:p w:rsidR="0067515D" w:rsidRPr="00B86C4C" w:rsidRDefault="0067515D" w:rsidP="00D003EE">
            <w:pPr>
              <w:pStyle w:val="variabilischeda"/>
            </w:pPr>
            <w:r w:rsidRPr="00B86C4C">
              <w:t>Assistenza legale</w:t>
            </w:r>
          </w:p>
        </w:tc>
        <w:tc>
          <w:tcPr>
            <w:tcW w:w="4046" w:type="pct"/>
            <w:shd w:val="clear" w:color="auto" w:fill="E2EFD9"/>
            <w:vAlign w:val="center"/>
          </w:tcPr>
          <w:p w:rsidR="0067515D" w:rsidRPr="00B86C4C" w:rsidRDefault="0067515D" w:rsidP="00D003EE">
            <w:pPr>
              <w:pStyle w:val="testoscheda"/>
            </w:pPr>
            <w:r w:rsidRPr="00B86C4C">
              <w:t>Non necessaria.</w:t>
            </w:r>
          </w:p>
        </w:tc>
      </w:tr>
      <w:tr w:rsidR="0067515D" w:rsidRPr="00B86C4C" w:rsidTr="0067515D">
        <w:trPr>
          <w:trHeight w:val="839"/>
        </w:trPr>
        <w:tc>
          <w:tcPr>
            <w:tcW w:w="954" w:type="pct"/>
            <w:shd w:val="clear" w:color="auto" w:fill="auto"/>
            <w:vAlign w:val="center"/>
          </w:tcPr>
          <w:p w:rsidR="0067515D" w:rsidRPr="00B86C4C" w:rsidRDefault="0067515D" w:rsidP="00D003EE">
            <w:pPr>
              <w:pStyle w:val="variabilischeda"/>
            </w:pPr>
            <w:r w:rsidRPr="00B86C4C">
              <w:t>Costi</w:t>
            </w:r>
          </w:p>
        </w:tc>
        <w:tc>
          <w:tcPr>
            <w:tcW w:w="4046" w:type="pct"/>
            <w:shd w:val="clear" w:color="auto" w:fill="auto"/>
            <w:vAlign w:val="center"/>
          </w:tcPr>
          <w:p w:rsidR="00C22816" w:rsidRPr="00B86C4C" w:rsidRDefault="0067515D" w:rsidP="001814F8">
            <w:pPr>
              <w:pStyle w:val="testoscheda"/>
              <w:numPr>
                <w:ilvl w:val="0"/>
                <w:numId w:val="63"/>
              </w:numPr>
            </w:pPr>
            <w:r w:rsidRPr="00B86C4C">
              <w:t>Contributo unificato di 98 €</w:t>
            </w:r>
          </w:p>
          <w:p w:rsidR="00C22816" w:rsidRPr="00B86C4C" w:rsidRDefault="0067515D" w:rsidP="001814F8">
            <w:pPr>
              <w:pStyle w:val="testoscheda"/>
              <w:numPr>
                <w:ilvl w:val="0"/>
                <w:numId w:val="63"/>
              </w:numPr>
            </w:pPr>
            <w:r w:rsidRPr="00B86C4C">
              <w:t>1 marca da bollo da 27 €</w:t>
            </w:r>
          </w:p>
        </w:tc>
      </w:tr>
      <w:tr w:rsidR="00BD5738" w:rsidRPr="00B86C4C" w:rsidTr="0067515D">
        <w:trPr>
          <w:trHeight w:val="693"/>
        </w:trPr>
        <w:tc>
          <w:tcPr>
            <w:tcW w:w="954" w:type="pct"/>
            <w:shd w:val="clear" w:color="auto" w:fill="E2EFD9"/>
            <w:vAlign w:val="center"/>
            <w:hideMark/>
          </w:tcPr>
          <w:p w:rsidR="00BD5738" w:rsidRPr="00B86C4C" w:rsidRDefault="00BD5738" w:rsidP="00D003EE">
            <w:pPr>
              <w:pStyle w:val="variabilischeda"/>
            </w:pPr>
            <w:r w:rsidRPr="00B86C4C">
              <w:t>Dove si richiede</w:t>
            </w:r>
          </w:p>
        </w:tc>
        <w:tc>
          <w:tcPr>
            <w:tcW w:w="4046" w:type="pct"/>
            <w:shd w:val="clear" w:color="auto" w:fill="E2EFD9"/>
            <w:vAlign w:val="center"/>
          </w:tcPr>
          <w:p w:rsidR="00BD5738" w:rsidRPr="00B86C4C" w:rsidRDefault="00BD5738" w:rsidP="00654EF0">
            <w:pPr>
              <w:pStyle w:val="testoscheda"/>
            </w:pPr>
            <w:r w:rsidRPr="00B86C4C">
              <w:t>Palazzo di Giustizia di Catania, Piazza Giovanni Verga, Cancelleria “Volontaria Giurisdizione”, Piano Primo, Stanza 54</w:t>
            </w:r>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r w:rsidR="009B3697">
              <w:rPr>
                <w:rFonts w:cs="Calisto MT"/>
                <w:szCs w:val="20"/>
                <w:lang w:eastAsia="it-IT" w:bidi="ar-SA"/>
              </w:rPr>
              <w:t>.</w:t>
            </w:r>
          </w:p>
        </w:tc>
      </w:tr>
    </w:tbl>
    <w:p w:rsidR="00324425" w:rsidRPr="00B86C4C" w:rsidRDefault="00324425" w:rsidP="00D003EE"/>
    <w:p w:rsidR="0067515D" w:rsidRPr="00B86C4C" w:rsidRDefault="00324425"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67515D" w:rsidRPr="00B86C4C" w:rsidTr="00E13ADA">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67515D" w:rsidRPr="00B86C4C" w:rsidRDefault="0067515D" w:rsidP="00E13ADA">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C22816" w:rsidRPr="00B86C4C" w:rsidRDefault="0067515D" w:rsidP="00580AA2">
            <w:pPr>
              <w:pStyle w:val="Titolo5"/>
            </w:pPr>
            <w:bookmarkStart w:id="83" w:name="_Toc431478427"/>
            <w:bookmarkStart w:id="84" w:name="_Toc498600503"/>
            <w:r w:rsidRPr="00B86C4C">
              <w:t>RIABILITAZIONE PROTESTATO</w:t>
            </w:r>
            <w:bookmarkEnd w:id="83"/>
            <w:bookmarkEnd w:id="84"/>
          </w:p>
        </w:tc>
      </w:tr>
      <w:tr w:rsidR="0067515D" w:rsidRPr="00B86C4C" w:rsidTr="0067515D">
        <w:trPr>
          <w:trHeight w:val="637"/>
        </w:trPr>
        <w:tc>
          <w:tcPr>
            <w:tcW w:w="954" w:type="pct"/>
            <w:shd w:val="clear" w:color="auto" w:fill="E2EFD9"/>
            <w:vAlign w:val="center"/>
          </w:tcPr>
          <w:p w:rsidR="0067515D" w:rsidRPr="00B86C4C" w:rsidRDefault="0067515D" w:rsidP="00D003EE">
            <w:pPr>
              <w:pStyle w:val="variabilischeda"/>
            </w:pPr>
            <w:r w:rsidRPr="00B86C4C">
              <w:t>Cos</w:t>
            </w:r>
            <w:r w:rsidR="000E12B6" w:rsidRPr="00B86C4C">
              <w:t>’</w:t>
            </w:r>
            <w:r w:rsidRPr="00B86C4C">
              <w:t>è</w:t>
            </w:r>
          </w:p>
        </w:tc>
        <w:tc>
          <w:tcPr>
            <w:tcW w:w="4046" w:type="pct"/>
            <w:shd w:val="clear" w:color="auto" w:fill="E2EFD9"/>
            <w:vAlign w:val="center"/>
          </w:tcPr>
          <w:p w:rsidR="0067515D" w:rsidRPr="00B86C4C" w:rsidRDefault="0067515D" w:rsidP="00D003EE">
            <w:pPr>
              <w:pStyle w:val="testoscheda"/>
            </w:pPr>
            <w:r w:rsidRPr="00B86C4C">
              <w:t>Serve a riabilitare il soggetto che ha subito un protesto di assegno o di titolo bancario e l</w:t>
            </w:r>
            <w:r w:rsidR="000E12B6" w:rsidRPr="00B86C4C">
              <w:t>’</w:t>
            </w:r>
            <w:r w:rsidRPr="00B86C4C">
              <w:t>effetto è quello di considerare il protesto come mai avvenuto.</w:t>
            </w:r>
          </w:p>
        </w:tc>
      </w:tr>
      <w:tr w:rsidR="0067515D" w:rsidRPr="00B86C4C" w:rsidTr="00A441F9">
        <w:trPr>
          <w:trHeight w:val="630"/>
        </w:trPr>
        <w:tc>
          <w:tcPr>
            <w:tcW w:w="954" w:type="pct"/>
            <w:shd w:val="clear" w:color="auto" w:fill="auto"/>
            <w:vAlign w:val="center"/>
          </w:tcPr>
          <w:p w:rsidR="0067515D" w:rsidRPr="00B86C4C" w:rsidRDefault="0067515D" w:rsidP="00D003EE">
            <w:pPr>
              <w:pStyle w:val="variabilischeda"/>
            </w:pPr>
            <w:r w:rsidRPr="00B86C4C">
              <w:t>Normativa di riferimento</w:t>
            </w:r>
          </w:p>
        </w:tc>
        <w:tc>
          <w:tcPr>
            <w:tcW w:w="4046" w:type="pct"/>
            <w:shd w:val="clear" w:color="auto" w:fill="auto"/>
            <w:vAlign w:val="center"/>
          </w:tcPr>
          <w:p w:rsidR="0067515D" w:rsidRPr="00B86C4C" w:rsidRDefault="0067515D" w:rsidP="00D003EE">
            <w:pPr>
              <w:pStyle w:val="testoscheda"/>
            </w:pPr>
            <w:r w:rsidRPr="00B86C4C">
              <w:t>Art. 8 della legge 386/1990; Art. 17 della legge 108/1996 e successive integrazioni.</w:t>
            </w:r>
            <w:r w:rsidR="00324425" w:rsidRPr="00B86C4C">
              <w:t xml:space="preserve"> </w:t>
            </w:r>
            <w:r w:rsidRPr="00B86C4C">
              <w:t>Legge 235/2000, decreto ministeriale 316/2000.</w:t>
            </w:r>
          </w:p>
        </w:tc>
      </w:tr>
      <w:tr w:rsidR="0067515D" w:rsidRPr="00B86C4C" w:rsidTr="00A441F9">
        <w:trPr>
          <w:trHeight w:val="877"/>
        </w:trPr>
        <w:tc>
          <w:tcPr>
            <w:tcW w:w="954" w:type="pct"/>
            <w:shd w:val="clear" w:color="auto" w:fill="E2EFD9"/>
            <w:vAlign w:val="center"/>
            <w:hideMark/>
          </w:tcPr>
          <w:p w:rsidR="0067515D" w:rsidRPr="00B86C4C" w:rsidRDefault="0067515D" w:rsidP="00D003EE">
            <w:pPr>
              <w:pStyle w:val="variabilischeda"/>
            </w:pPr>
            <w:r w:rsidRPr="00B86C4C">
              <w:t>Chi può richiedere il servizio</w:t>
            </w:r>
          </w:p>
        </w:tc>
        <w:tc>
          <w:tcPr>
            <w:tcW w:w="4046" w:type="pct"/>
            <w:shd w:val="clear" w:color="auto" w:fill="E2EFD9"/>
            <w:vAlign w:val="center"/>
          </w:tcPr>
          <w:p w:rsidR="00324425" w:rsidRPr="00B86C4C" w:rsidRDefault="0067515D" w:rsidP="00D003EE">
            <w:pPr>
              <w:pStyle w:val="testoscheda"/>
            </w:pPr>
            <w:r w:rsidRPr="00B86C4C">
              <w:t xml:space="preserve">La parte interessata o persona munita di delega con un proprio documento di identità. </w:t>
            </w:r>
          </w:p>
          <w:p w:rsidR="0067515D" w:rsidRPr="00B86C4C" w:rsidRDefault="0067515D" w:rsidP="00D003EE">
            <w:pPr>
              <w:pStyle w:val="testoscheda"/>
            </w:pPr>
            <w:r w:rsidRPr="00B86C4C">
              <w:t>Ha diritto ad ottenere la riabilitazione colui che, trascorso un anno dall</w:t>
            </w:r>
            <w:r w:rsidR="000E12B6" w:rsidRPr="00B86C4C">
              <w:t>’</w:t>
            </w:r>
            <w:r w:rsidRPr="00B86C4C">
              <w:t>ultimo protesto, abbia adempiuto alle obbligazioni (pagamento) per le quali i protesti sono stati levati.</w:t>
            </w:r>
          </w:p>
        </w:tc>
      </w:tr>
      <w:tr w:rsidR="0067515D" w:rsidRPr="00B86C4C" w:rsidTr="00324425">
        <w:trPr>
          <w:trHeight w:val="4527"/>
        </w:trPr>
        <w:tc>
          <w:tcPr>
            <w:tcW w:w="954" w:type="pct"/>
            <w:shd w:val="clear" w:color="auto" w:fill="auto"/>
            <w:vAlign w:val="center"/>
            <w:hideMark/>
          </w:tcPr>
          <w:p w:rsidR="0067515D" w:rsidRPr="00B86C4C" w:rsidRDefault="0067515D" w:rsidP="00D003EE">
            <w:pPr>
              <w:pStyle w:val="variabilischeda"/>
            </w:pPr>
            <w:r w:rsidRPr="00B86C4C">
              <w:t>Documentazione necessaria</w:t>
            </w:r>
          </w:p>
        </w:tc>
        <w:tc>
          <w:tcPr>
            <w:tcW w:w="4046" w:type="pct"/>
            <w:shd w:val="clear" w:color="auto" w:fill="auto"/>
            <w:vAlign w:val="center"/>
          </w:tcPr>
          <w:p w:rsidR="0067515D" w:rsidRPr="00B86C4C" w:rsidRDefault="0067515D" w:rsidP="00D003EE">
            <w:pPr>
              <w:pStyle w:val="testoscheda"/>
            </w:pPr>
            <w:r w:rsidRPr="00B86C4C">
              <w:t>E</w:t>
            </w:r>
            <w:r w:rsidR="000E12B6" w:rsidRPr="00B86C4C">
              <w:t>’</w:t>
            </w:r>
            <w:r w:rsidRPr="00B86C4C">
              <w:t xml:space="preserve"> necessario presentare</w:t>
            </w:r>
          </w:p>
          <w:p w:rsidR="00C22816" w:rsidRPr="00B86C4C" w:rsidRDefault="0067515D" w:rsidP="001814F8">
            <w:pPr>
              <w:pStyle w:val="testoscheda"/>
              <w:numPr>
                <w:ilvl w:val="0"/>
                <w:numId w:val="64"/>
              </w:numPr>
            </w:pPr>
            <w:r w:rsidRPr="00B86C4C">
              <w:t>Istanza indirizzata al Presidente del Tribunale tendente ad ottenere la riabilitazione</w:t>
            </w:r>
          </w:p>
          <w:p w:rsidR="00C22816" w:rsidRPr="00B86C4C" w:rsidRDefault="0067515D" w:rsidP="001814F8">
            <w:pPr>
              <w:pStyle w:val="testoscheda"/>
              <w:numPr>
                <w:ilvl w:val="0"/>
                <w:numId w:val="64"/>
              </w:numPr>
            </w:pPr>
            <w:r w:rsidRPr="00B86C4C">
              <w:t>Indicazione dei propri dati anagrafici, codice fiscale, autocertificazione di residenza, fotocopia del documento di identità</w:t>
            </w:r>
          </w:p>
          <w:p w:rsidR="00C22816" w:rsidRPr="00B86C4C" w:rsidRDefault="0067515D" w:rsidP="001814F8">
            <w:pPr>
              <w:pStyle w:val="testoscheda"/>
              <w:numPr>
                <w:ilvl w:val="0"/>
                <w:numId w:val="64"/>
              </w:numPr>
            </w:pPr>
            <w:r w:rsidRPr="00B86C4C">
              <w:t>Titolo protestato in originale o in copia autenticata</w:t>
            </w:r>
          </w:p>
          <w:p w:rsidR="00C22816" w:rsidRPr="00B86C4C" w:rsidRDefault="0067515D" w:rsidP="001814F8">
            <w:pPr>
              <w:pStyle w:val="testoscheda"/>
              <w:numPr>
                <w:ilvl w:val="0"/>
                <w:numId w:val="64"/>
              </w:numPr>
            </w:pPr>
            <w:r w:rsidRPr="00B86C4C">
              <w:t>Prova del pagamento:</w:t>
            </w:r>
          </w:p>
          <w:p w:rsidR="00C22816" w:rsidRPr="00B86C4C" w:rsidRDefault="0067515D" w:rsidP="001814F8">
            <w:pPr>
              <w:pStyle w:val="testoscheda"/>
              <w:numPr>
                <w:ilvl w:val="0"/>
                <w:numId w:val="64"/>
              </w:numPr>
            </w:pPr>
            <w:r w:rsidRPr="00B86C4C">
              <w:t>In caso di cambiali, bisogna produrre gli originali dei titoli protestati</w:t>
            </w:r>
          </w:p>
          <w:p w:rsidR="00C22816" w:rsidRPr="00B86C4C" w:rsidRDefault="0067515D" w:rsidP="001814F8">
            <w:pPr>
              <w:pStyle w:val="testoscheda"/>
              <w:numPr>
                <w:ilvl w:val="0"/>
                <w:numId w:val="64"/>
              </w:numPr>
            </w:pPr>
            <w:r w:rsidRPr="00B86C4C">
              <w:t>In caso di assegni, bisogna produrre gli assegni originali e allegare dichiarazione di avvenuto pagamento firmata dal creditore e autenticata (in originale).</w:t>
            </w:r>
          </w:p>
          <w:p w:rsidR="00C22816" w:rsidRPr="00B86C4C" w:rsidRDefault="0067515D" w:rsidP="001814F8">
            <w:pPr>
              <w:pStyle w:val="testoscheda"/>
              <w:numPr>
                <w:ilvl w:val="0"/>
                <w:numId w:val="64"/>
              </w:numPr>
            </w:pPr>
            <w:r w:rsidRPr="00B86C4C">
              <w:t>Certificato visura protesti aggiornata della C.C.I.A.A., che confermi che non ci siano stati protesti negli ultimi 12 mesi.</w:t>
            </w:r>
          </w:p>
          <w:p w:rsidR="00C22816" w:rsidRPr="00B86C4C" w:rsidRDefault="0067515D" w:rsidP="001814F8">
            <w:pPr>
              <w:pStyle w:val="testoscheda"/>
              <w:numPr>
                <w:ilvl w:val="0"/>
                <w:numId w:val="64"/>
              </w:numPr>
            </w:pPr>
            <w:r w:rsidRPr="00B86C4C">
              <w:t xml:space="preserve">Nota di iscrizione a ruolo (codice iscrizione: 1.40.102) </w:t>
            </w:r>
          </w:p>
          <w:p w:rsidR="0067515D" w:rsidRPr="00B86C4C" w:rsidRDefault="0067515D" w:rsidP="00D003EE">
            <w:pPr>
              <w:pStyle w:val="testoscheda"/>
            </w:pPr>
          </w:p>
          <w:p w:rsidR="0067515D" w:rsidRDefault="0067515D" w:rsidP="00D003EE">
            <w:pPr>
              <w:pStyle w:val="testoscheda"/>
            </w:pPr>
            <w:r w:rsidRPr="00B86C4C">
              <w:t>Se la riabilitazione è richiesta per una società il ricorso deve essere presentato dal legale rappresentante con indicazione della carica sociale che gli conferisce tale potere (es. amministratore unico, socio amministratore ecc.); deve essere prodotta la visura dei protesti sia del ricorrente che della società.</w:t>
            </w:r>
          </w:p>
          <w:p w:rsidR="004774FE" w:rsidRPr="00B86C4C" w:rsidRDefault="004774FE" w:rsidP="00D003EE">
            <w:pPr>
              <w:pStyle w:val="testoscheda"/>
            </w:pPr>
          </w:p>
        </w:tc>
      </w:tr>
      <w:tr w:rsidR="0067515D" w:rsidRPr="00B86C4C" w:rsidTr="0067515D">
        <w:trPr>
          <w:trHeight w:val="3396"/>
        </w:trPr>
        <w:tc>
          <w:tcPr>
            <w:tcW w:w="954" w:type="pct"/>
            <w:shd w:val="clear" w:color="auto" w:fill="E2EFD9"/>
            <w:vAlign w:val="center"/>
            <w:hideMark/>
          </w:tcPr>
          <w:p w:rsidR="0067515D" w:rsidRPr="00B86C4C" w:rsidRDefault="0067515D" w:rsidP="00D003EE">
            <w:pPr>
              <w:pStyle w:val="variabilischeda"/>
            </w:pPr>
            <w:r w:rsidRPr="00B86C4C">
              <w:t>Come funziona</w:t>
            </w:r>
          </w:p>
        </w:tc>
        <w:tc>
          <w:tcPr>
            <w:tcW w:w="4046" w:type="pct"/>
            <w:shd w:val="clear" w:color="auto" w:fill="E2EFD9"/>
            <w:vAlign w:val="center"/>
          </w:tcPr>
          <w:p w:rsidR="0067515D" w:rsidRPr="00B86C4C" w:rsidRDefault="0067515D" w:rsidP="00D003EE">
            <w:pPr>
              <w:pStyle w:val="testoscheda"/>
            </w:pPr>
            <w:r w:rsidRPr="00B86C4C">
              <w:t>La competenza è del Tribunale del luogo di residenza dell</w:t>
            </w:r>
            <w:r w:rsidR="000E12B6" w:rsidRPr="00B86C4C">
              <w:t>’</w:t>
            </w:r>
            <w:r w:rsidRPr="00B86C4C">
              <w:t>interessato.</w:t>
            </w:r>
          </w:p>
          <w:p w:rsidR="0067515D" w:rsidRPr="00B86C4C" w:rsidRDefault="0067515D" w:rsidP="00D003EE">
            <w:pPr>
              <w:pStyle w:val="testoscheda"/>
            </w:pPr>
            <w:r w:rsidRPr="00B86C4C">
              <w:t xml:space="preserve">Ha diritto alla riabilitazione dal protesto il soggetto che abbia adempiuto alle obbligazioni per le quali i protesti sono stati levati. Hanno quindi diritto a farne richiesta anche i soggetti che hanno subito più di un protesto. </w:t>
            </w:r>
          </w:p>
          <w:p w:rsidR="0067515D" w:rsidRPr="00B86C4C" w:rsidRDefault="0067515D" w:rsidP="00D003EE">
            <w:pPr>
              <w:pStyle w:val="testoscheda"/>
            </w:pPr>
            <w:r w:rsidRPr="00B86C4C">
              <w:t>Oltre a questo, per accedere alla riabilitazione, deve essere passato un anno dall</w:t>
            </w:r>
            <w:r w:rsidR="000E12B6" w:rsidRPr="00B86C4C">
              <w:t>’</w:t>
            </w:r>
            <w:r w:rsidRPr="00B86C4C">
              <w:t>ultimo protesto.</w:t>
            </w:r>
          </w:p>
          <w:p w:rsidR="0067515D" w:rsidRPr="00B86C4C" w:rsidRDefault="0067515D" w:rsidP="00D003EE">
            <w:pPr>
              <w:pStyle w:val="testoscheda"/>
            </w:pPr>
            <w:r w:rsidRPr="00B86C4C">
              <w:t>La riabilitazione viene accordata con decreto del Presidente del Tribunale; l</w:t>
            </w:r>
            <w:r w:rsidR="000E12B6" w:rsidRPr="00B86C4C">
              <w:t>’</w:t>
            </w:r>
            <w:r w:rsidRPr="00B86C4C">
              <w:t>interessato dovrà recarsi in cancelleria per avere la copia conforme del provvedimento del Presidente da presentare alla Camera di Commercio, la quale si occuperà della pubblicazione di esso sull</w:t>
            </w:r>
            <w:r w:rsidR="000E12B6" w:rsidRPr="00B86C4C">
              <w:t>’</w:t>
            </w:r>
            <w:r w:rsidRPr="00B86C4C">
              <w:t>apposito bollettino.</w:t>
            </w:r>
          </w:p>
          <w:p w:rsidR="0067515D" w:rsidRPr="00B86C4C" w:rsidRDefault="0067515D" w:rsidP="00D003EE">
            <w:pPr>
              <w:pStyle w:val="testoscheda"/>
            </w:pPr>
            <w:r w:rsidRPr="00B86C4C">
              <w:t>In caso di diniego di riabilitazione da parte del Presidente del Tribunale, l</w:t>
            </w:r>
            <w:r w:rsidR="000E12B6" w:rsidRPr="00B86C4C">
              <w:t>’</w:t>
            </w:r>
            <w:r w:rsidRPr="00B86C4C">
              <w:t>interessato può presentare ricorso in Corte d</w:t>
            </w:r>
            <w:r w:rsidR="000E12B6" w:rsidRPr="00B86C4C">
              <w:t>’</w:t>
            </w:r>
            <w:r w:rsidRPr="00B86C4C">
              <w:t>Appello, entro 10 giorni dalla comunicazione di cui sopra.</w:t>
            </w:r>
          </w:p>
          <w:p w:rsidR="0067515D" w:rsidRPr="00B86C4C" w:rsidRDefault="0067515D" w:rsidP="00D003EE">
            <w:pPr>
              <w:pStyle w:val="testoscheda"/>
            </w:pPr>
            <w:r w:rsidRPr="00B86C4C">
              <w:t>Eventuale altra documentazione potrà essere richiesta caso per caso.</w:t>
            </w:r>
          </w:p>
        </w:tc>
      </w:tr>
      <w:tr w:rsidR="0067515D" w:rsidRPr="00B86C4C" w:rsidTr="0067515D">
        <w:trPr>
          <w:trHeight w:val="626"/>
        </w:trPr>
        <w:tc>
          <w:tcPr>
            <w:tcW w:w="954" w:type="pct"/>
            <w:shd w:val="clear" w:color="auto" w:fill="auto"/>
            <w:vAlign w:val="center"/>
            <w:hideMark/>
          </w:tcPr>
          <w:p w:rsidR="0067515D" w:rsidRPr="00B86C4C" w:rsidRDefault="0067515D" w:rsidP="00D003EE">
            <w:pPr>
              <w:pStyle w:val="variabilischeda"/>
            </w:pPr>
            <w:r w:rsidRPr="00B86C4C">
              <w:t>Modulistica</w:t>
            </w:r>
          </w:p>
        </w:tc>
        <w:tc>
          <w:tcPr>
            <w:tcW w:w="4046" w:type="pct"/>
            <w:shd w:val="clear" w:color="auto" w:fill="auto"/>
            <w:vAlign w:val="center"/>
          </w:tcPr>
          <w:p w:rsidR="00C22816" w:rsidRPr="00B86C4C" w:rsidRDefault="0067515D" w:rsidP="00650A88">
            <w:pPr>
              <w:pStyle w:val="testoscheda"/>
              <w:numPr>
                <w:ilvl w:val="0"/>
                <w:numId w:val="65"/>
              </w:numPr>
            </w:pPr>
            <w:r w:rsidRPr="00B86C4C">
              <w:t>Istanza riabilitazione elenco protesti</w:t>
            </w:r>
            <w:r w:rsidR="00650A88" w:rsidRPr="00B86C4C">
              <w:t>.</w:t>
            </w:r>
          </w:p>
        </w:tc>
      </w:tr>
      <w:tr w:rsidR="0067515D" w:rsidRPr="00B86C4C" w:rsidTr="00324425">
        <w:trPr>
          <w:trHeight w:val="440"/>
        </w:trPr>
        <w:tc>
          <w:tcPr>
            <w:tcW w:w="954" w:type="pct"/>
            <w:shd w:val="clear" w:color="auto" w:fill="E2EFD9"/>
            <w:vAlign w:val="center"/>
          </w:tcPr>
          <w:p w:rsidR="0067515D" w:rsidRPr="00B86C4C" w:rsidRDefault="0067515D" w:rsidP="00D003EE">
            <w:pPr>
              <w:pStyle w:val="variabilischeda"/>
            </w:pPr>
            <w:r w:rsidRPr="00B86C4C">
              <w:t>Assistenza legale</w:t>
            </w:r>
          </w:p>
        </w:tc>
        <w:tc>
          <w:tcPr>
            <w:tcW w:w="4046" w:type="pct"/>
            <w:shd w:val="clear" w:color="auto" w:fill="E2EFD9"/>
            <w:vAlign w:val="center"/>
          </w:tcPr>
          <w:p w:rsidR="0067515D" w:rsidRPr="00B86C4C" w:rsidRDefault="0067515D" w:rsidP="00D003EE">
            <w:pPr>
              <w:pStyle w:val="testoscheda"/>
            </w:pPr>
            <w:r w:rsidRPr="00B86C4C">
              <w:t>Non necessaria.</w:t>
            </w:r>
          </w:p>
        </w:tc>
      </w:tr>
      <w:tr w:rsidR="0067515D" w:rsidRPr="00B86C4C" w:rsidTr="00324425">
        <w:trPr>
          <w:trHeight w:val="999"/>
        </w:trPr>
        <w:tc>
          <w:tcPr>
            <w:tcW w:w="954" w:type="pct"/>
            <w:shd w:val="clear" w:color="auto" w:fill="auto"/>
            <w:vAlign w:val="center"/>
          </w:tcPr>
          <w:p w:rsidR="0067515D" w:rsidRPr="00B86C4C" w:rsidRDefault="0067515D" w:rsidP="00D003EE">
            <w:pPr>
              <w:pStyle w:val="variabilischeda"/>
            </w:pPr>
            <w:r w:rsidRPr="00B86C4C">
              <w:t>Costi</w:t>
            </w:r>
          </w:p>
        </w:tc>
        <w:tc>
          <w:tcPr>
            <w:tcW w:w="4046" w:type="pct"/>
            <w:shd w:val="clear" w:color="auto" w:fill="auto"/>
            <w:vAlign w:val="center"/>
          </w:tcPr>
          <w:p w:rsidR="00C22816" w:rsidRPr="00B86C4C" w:rsidRDefault="0067515D" w:rsidP="001814F8">
            <w:pPr>
              <w:pStyle w:val="testoscheda"/>
              <w:numPr>
                <w:ilvl w:val="0"/>
                <w:numId w:val="65"/>
              </w:numPr>
            </w:pPr>
            <w:r w:rsidRPr="00B86C4C">
              <w:t>Contributo unificato di 98 €</w:t>
            </w:r>
          </w:p>
          <w:p w:rsidR="00C22816" w:rsidRPr="00B86C4C" w:rsidRDefault="0067515D" w:rsidP="001814F8">
            <w:pPr>
              <w:pStyle w:val="testoscheda"/>
              <w:numPr>
                <w:ilvl w:val="0"/>
                <w:numId w:val="65"/>
              </w:numPr>
            </w:pPr>
            <w:r w:rsidRPr="00B86C4C">
              <w:t>1 marca da bollo da 27 €</w:t>
            </w:r>
          </w:p>
          <w:p w:rsidR="00C22816" w:rsidRPr="00B86C4C" w:rsidRDefault="0067515D" w:rsidP="001814F8">
            <w:pPr>
              <w:pStyle w:val="testoscheda"/>
              <w:numPr>
                <w:ilvl w:val="0"/>
                <w:numId w:val="65"/>
              </w:numPr>
            </w:pPr>
            <w:r w:rsidRPr="00B86C4C">
              <w:t>1 marca da bollo da 34,62 € o da 11,54 € per il rilascio della copia autentica con o senza urgenza</w:t>
            </w:r>
          </w:p>
        </w:tc>
      </w:tr>
      <w:tr w:rsidR="00BD5738" w:rsidRPr="00B86C4C" w:rsidTr="00E13ADA">
        <w:trPr>
          <w:trHeight w:val="560"/>
        </w:trPr>
        <w:tc>
          <w:tcPr>
            <w:tcW w:w="954" w:type="pct"/>
            <w:shd w:val="clear" w:color="auto" w:fill="E2EFD9"/>
            <w:vAlign w:val="center"/>
            <w:hideMark/>
          </w:tcPr>
          <w:p w:rsidR="00BD5738" w:rsidRPr="00B86C4C" w:rsidRDefault="00BD5738" w:rsidP="00D003EE">
            <w:pPr>
              <w:pStyle w:val="variabilischeda"/>
            </w:pPr>
            <w:r w:rsidRPr="00B86C4C">
              <w:t>Dove si richiede</w:t>
            </w:r>
          </w:p>
        </w:tc>
        <w:tc>
          <w:tcPr>
            <w:tcW w:w="4046" w:type="pct"/>
            <w:shd w:val="clear" w:color="auto" w:fill="E2EFD9"/>
            <w:vAlign w:val="center"/>
          </w:tcPr>
          <w:p w:rsidR="00BD5738" w:rsidRPr="00B86C4C" w:rsidRDefault="00BD5738" w:rsidP="00654EF0">
            <w:pPr>
              <w:pStyle w:val="testoscheda"/>
            </w:pPr>
            <w:r w:rsidRPr="00B86C4C">
              <w:t>Palazzo di Giustizia di Catania, Piazza Giovanni Verga, Cancelleria “Volontaria Giurisdizione”, Piano Primo, Stanza 54</w:t>
            </w:r>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p>
        </w:tc>
      </w:tr>
    </w:tbl>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E13ADA" w:rsidRPr="00B86C4C" w:rsidRDefault="003A024E" w:rsidP="00D643BE">
      <w:pPr>
        <w:pStyle w:val="Sottotitolo"/>
      </w:pPr>
      <w:r w:rsidRPr="00B86C4C">
        <w:t xml:space="preserve">Servizi riguardanti </w:t>
      </w:r>
      <w:r w:rsidR="00A62A6F" w:rsidRPr="00B86C4C">
        <w:t xml:space="preserve">le </w:t>
      </w:r>
    </w:p>
    <w:p w:rsidR="00C22816" w:rsidRPr="00B86C4C" w:rsidRDefault="00A62A6F" w:rsidP="0005728A">
      <w:pPr>
        <w:pStyle w:val="Titolo1"/>
        <w:rPr>
          <w:rFonts w:ascii="Segoe UI" w:hAnsi="Segoe UI" w:cs="Segoe UI"/>
        </w:rPr>
      </w:pPr>
      <w:bookmarkStart w:id="85" w:name="_Toc498600504"/>
      <w:r w:rsidRPr="00B86C4C">
        <w:rPr>
          <w:rFonts w:ascii="Segoe UI" w:hAnsi="Segoe UI" w:cs="Segoe UI"/>
        </w:rPr>
        <w:t>PROCEDURE ESECU</w:t>
      </w:r>
      <w:r w:rsidR="005A0467" w:rsidRPr="00B86C4C">
        <w:rPr>
          <w:rFonts w:ascii="Segoe UI" w:hAnsi="Segoe UI" w:cs="Segoe UI"/>
        </w:rPr>
        <w:t>TIVE</w:t>
      </w:r>
      <w:bookmarkEnd w:id="85"/>
    </w:p>
    <w:p w:rsidR="0067515D" w:rsidRPr="00B86C4C" w:rsidRDefault="00E13ADA"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67515D" w:rsidRPr="00B86C4C" w:rsidTr="00E13ADA">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67515D" w:rsidRPr="00B86C4C" w:rsidRDefault="0067515D" w:rsidP="00E13ADA">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C22816" w:rsidRPr="00B86C4C" w:rsidRDefault="0067515D" w:rsidP="00580AA2">
            <w:pPr>
              <w:pStyle w:val="Titolo5"/>
            </w:pPr>
            <w:bookmarkStart w:id="86" w:name="_Toc430785142"/>
            <w:bookmarkStart w:id="87" w:name="_Toc498600505"/>
            <w:r w:rsidRPr="00B86C4C">
              <w:t>CONVERSIONE PIGNORAMENTO</w:t>
            </w:r>
            <w:bookmarkEnd w:id="86"/>
            <w:bookmarkEnd w:id="87"/>
          </w:p>
        </w:tc>
      </w:tr>
      <w:tr w:rsidR="0067515D" w:rsidRPr="00B86C4C" w:rsidTr="00A441F9">
        <w:trPr>
          <w:trHeight w:val="2279"/>
        </w:trPr>
        <w:tc>
          <w:tcPr>
            <w:tcW w:w="954" w:type="pct"/>
            <w:shd w:val="clear" w:color="auto" w:fill="E2EFD9"/>
            <w:vAlign w:val="center"/>
          </w:tcPr>
          <w:p w:rsidR="0067515D" w:rsidRPr="00B86C4C" w:rsidRDefault="0067515D" w:rsidP="00D003EE">
            <w:pPr>
              <w:pStyle w:val="variabilischeda"/>
            </w:pPr>
            <w:r w:rsidRPr="00B86C4C">
              <w:t>Cos</w:t>
            </w:r>
            <w:r w:rsidR="000E12B6" w:rsidRPr="00B86C4C">
              <w:t>’</w:t>
            </w:r>
            <w:r w:rsidRPr="00B86C4C">
              <w:t>è</w:t>
            </w:r>
          </w:p>
        </w:tc>
        <w:tc>
          <w:tcPr>
            <w:tcW w:w="4046" w:type="pct"/>
            <w:shd w:val="clear" w:color="auto" w:fill="E2EFD9"/>
            <w:vAlign w:val="center"/>
          </w:tcPr>
          <w:p w:rsidR="0067515D" w:rsidRPr="00B86C4C" w:rsidRDefault="0067515D" w:rsidP="00D003EE">
            <w:pPr>
              <w:pStyle w:val="testoscheda"/>
            </w:pPr>
            <w:r w:rsidRPr="00B86C4C">
              <w:t>Il servizio si occupa di raccogliere le istanze di conversione del pignoramento.</w:t>
            </w:r>
          </w:p>
          <w:p w:rsidR="0067515D" w:rsidRPr="00B86C4C" w:rsidRDefault="0067515D" w:rsidP="00D003EE">
            <w:pPr>
              <w:pStyle w:val="testoscheda"/>
            </w:pPr>
            <w:r w:rsidRPr="00B86C4C">
              <w:t xml:space="preserve">Il </w:t>
            </w:r>
            <w:r w:rsidRPr="00B86C4C">
              <w:rPr>
                <w:bCs/>
              </w:rPr>
              <w:t>pignoramento è</w:t>
            </w:r>
            <w:r w:rsidRPr="00B86C4C">
              <w:t> l</w:t>
            </w:r>
            <w:r w:rsidR="000E12B6" w:rsidRPr="00B86C4C">
              <w:t>’</w:t>
            </w:r>
            <w:r w:rsidRPr="00B86C4C">
              <w:t>atto con il quale ha inizio l</w:t>
            </w:r>
            <w:r w:rsidR="000E12B6" w:rsidRPr="00B86C4C">
              <w:t>’</w:t>
            </w:r>
            <w:r w:rsidRPr="00B86C4C">
              <w:t>espropriazione forzata: è l</w:t>
            </w:r>
            <w:r w:rsidR="000E12B6" w:rsidRPr="00B86C4C">
              <w:t>’</w:t>
            </w:r>
            <w:r w:rsidRPr="00B86C4C">
              <w:t>ingiunzione che l</w:t>
            </w:r>
            <w:r w:rsidR="000E12B6" w:rsidRPr="00B86C4C">
              <w:t>’</w:t>
            </w:r>
            <w:r w:rsidRPr="00B86C4C">
              <w:t>ufficiale giudiziario fa al debitore di astenersi da ogni atto diretto a sottrarre alla garanzia del credito i beni ad esso assoggettati ed i frutti di essi, con l</w:t>
            </w:r>
            <w:r w:rsidR="000E12B6" w:rsidRPr="00B86C4C">
              <w:t>’</w:t>
            </w:r>
            <w:r w:rsidRPr="00B86C4C">
              <w:t>avvertimento che qualsiasi atto sarà invalido.</w:t>
            </w:r>
          </w:p>
          <w:p w:rsidR="0067515D" w:rsidRPr="00B86C4C" w:rsidRDefault="0067515D" w:rsidP="00D003EE">
            <w:pPr>
              <w:pStyle w:val="testoscheda"/>
            </w:pPr>
            <w:r w:rsidRPr="00B86C4C">
              <w:t>L</w:t>
            </w:r>
            <w:r w:rsidR="000E12B6" w:rsidRPr="00B86C4C">
              <w:t>’</w:t>
            </w:r>
            <w:r w:rsidRPr="00B86C4C">
              <w:t>istanza di conversione serve ad evitare gli effetti del pignoramento: il debitore richiede infatti di sostituire l</w:t>
            </w:r>
            <w:r w:rsidR="000E12B6" w:rsidRPr="00B86C4C">
              <w:t>’</w:t>
            </w:r>
            <w:r w:rsidRPr="00B86C4C">
              <w:t xml:space="preserve">oggetto del pignoramento con una somma di denaro. </w:t>
            </w:r>
          </w:p>
          <w:p w:rsidR="0067515D" w:rsidRPr="00B86C4C" w:rsidRDefault="0067515D" w:rsidP="00D003EE">
            <w:pPr>
              <w:pStyle w:val="testoscheda"/>
            </w:pPr>
            <w:r w:rsidRPr="00B86C4C">
              <w:t>La somma di denaro deve essere pari all</w:t>
            </w:r>
            <w:r w:rsidR="000E12B6" w:rsidRPr="00B86C4C">
              <w:t>’</w:t>
            </w:r>
            <w:r w:rsidRPr="00B86C4C">
              <w:t>importo dovuto al creditore e ai creditori intervenuti, comprensiva del capitale, degli interessi e delle spese.</w:t>
            </w:r>
          </w:p>
        </w:tc>
      </w:tr>
      <w:tr w:rsidR="0067515D" w:rsidRPr="00B86C4C" w:rsidTr="00324425">
        <w:trPr>
          <w:trHeight w:val="644"/>
        </w:trPr>
        <w:tc>
          <w:tcPr>
            <w:tcW w:w="954" w:type="pct"/>
            <w:shd w:val="clear" w:color="auto" w:fill="auto"/>
            <w:vAlign w:val="center"/>
          </w:tcPr>
          <w:p w:rsidR="0067515D" w:rsidRPr="00B86C4C" w:rsidRDefault="0067515D" w:rsidP="00D003EE">
            <w:pPr>
              <w:pStyle w:val="variabilischeda"/>
            </w:pPr>
            <w:r w:rsidRPr="00B86C4C">
              <w:t>Normativa di riferimento</w:t>
            </w:r>
          </w:p>
        </w:tc>
        <w:tc>
          <w:tcPr>
            <w:tcW w:w="4046" w:type="pct"/>
            <w:shd w:val="clear" w:color="auto" w:fill="auto"/>
            <w:vAlign w:val="center"/>
          </w:tcPr>
          <w:p w:rsidR="0067515D" w:rsidRPr="00B86C4C" w:rsidRDefault="0067515D" w:rsidP="00D003EE">
            <w:pPr>
              <w:pStyle w:val="testoscheda"/>
            </w:pPr>
            <w:r w:rsidRPr="00B86C4C">
              <w:t>Art. 495 del codice di procedura civile.</w:t>
            </w:r>
          </w:p>
        </w:tc>
      </w:tr>
      <w:tr w:rsidR="0067515D" w:rsidRPr="00B86C4C" w:rsidTr="00324425">
        <w:trPr>
          <w:trHeight w:val="553"/>
        </w:trPr>
        <w:tc>
          <w:tcPr>
            <w:tcW w:w="954" w:type="pct"/>
            <w:shd w:val="clear" w:color="auto" w:fill="E2EFD9"/>
            <w:vAlign w:val="center"/>
            <w:hideMark/>
          </w:tcPr>
          <w:p w:rsidR="0067515D" w:rsidRPr="00B86C4C" w:rsidRDefault="0067515D" w:rsidP="00D003EE">
            <w:pPr>
              <w:pStyle w:val="variabilischeda"/>
            </w:pPr>
            <w:r w:rsidRPr="00B86C4C">
              <w:t>Chi può richiedere il servizio</w:t>
            </w:r>
          </w:p>
        </w:tc>
        <w:tc>
          <w:tcPr>
            <w:tcW w:w="4046" w:type="pct"/>
            <w:shd w:val="clear" w:color="auto" w:fill="E2EFD9"/>
            <w:vAlign w:val="center"/>
          </w:tcPr>
          <w:p w:rsidR="0067515D" w:rsidRPr="00B86C4C" w:rsidRDefault="0067515D" w:rsidP="00D003EE">
            <w:pPr>
              <w:pStyle w:val="testoscheda"/>
            </w:pPr>
            <w:r w:rsidRPr="00B86C4C">
              <w:t>Il debitore</w:t>
            </w:r>
            <w:r w:rsidR="004774FE">
              <w:t>.</w:t>
            </w:r>
          </w:p>
        </w:tc>
      </w:tr>
      <w:tr w:rsidR="0067515D" w:rsidRPr="00B86C4C" w:rsidTr="00324425">
        <w:trPr>
          <w:trHeight w:val="1414"/>
        </w:trPr>
        <w:tc>
          <w:tcPr>
            <w:tcW w:w="954" w:type="pct"/>
            <w:shd w:val="clear" w:color="auto" w:fill="auto"/>
            <w:vAlign w:val="center"/>
            <w:hideMark/>
          </w:tcPr>
          <w:p w:rsidR="0067515D" w:rsidRPr="00B86C4C" w:rsidRDefault="0067515D" w:rsidP="00D003EE">
            <w:pPr>
              <w:pStyle w:val="variabilischeda"/>
            </w:pPr>
            <w:r w:rsidRPr="00B86C4C">
              <w:t>Documentazione necessaria</w:t>
            </w:r>
          </w:p>
        </w:tc>
        <w:tc>
          <w:tcPr>
            <w:tcW w:w="4046" w:type="pct"/>
            <w:shd w:val="clear" w:color="auto" w:fill="auto"/>
            <w:vAlign w:val="center"/>
          </w:tcPr>
          <w:p w:rsidR="0067515D" w:rsidRPr="00B86C4C" w:rsidRDefault="0067515D" w:rsidP="00D003EE">
            <w:pPr>
              <w:pStyle w:val="testoscheda"/>
            </w:pPr>
            <w:r w:rsidRPr="00B86C4C">
              <w:t>Documentazione da depositare</w:t>
            </w:r>
          </w:p>
          <w:p w:rsidR="00C22816" w:rsidRPr="00B86C4C" w:rsidRDefault="0067515D" w:rsidP="001814F8">
            <w:pPr>
              <w:pStyle w:val="testoscheda"/>
              <w:numPr>
                <w:ilvl w:val="0"/>
                <w:numId w:val="66"/>
              </w:numPr>
            </w:pPr>
            <w:r w:rsidRPr="00B86C4C">
              <w:t>Istanza di conversione al giudice</w:t>
            </w:r>
          </w:p>
          <w:p w:rsidR="00C22816" w:rsidRPr="00B86C4C" w:rsidRDefault="0067515D" w:rsidP="001814F8">
            <w:pPr>
              <w:pStyle w:val="testoscheda"/>
              <w:numPr>
                <w:ilvl w:val="0"/>
                <w:numId w:val="66"/>
              </w:numPr>
            </w:pPr>
            <w:r w:rsidRPr="00B86C4C">
              <w:t>Libretto postale di depositi giudiziari sul quale il debitore abbia versato il 20% del debito complessivo, intestato al debitore con riferimento al numero di ruolo della causa di esecuzione</w:t>
            </w:r>
          </w:p>
        </w:tc>
      </w:tr>
      <w:tr w:rsidR="0067515D" w:rsidRPr="00B86C4C" w:rsidTr="0067515D">
        <w:trPr>
          <w:trHeight w:val="2951"/>
        </w:trPr>
        <w:tc>
          <w:tcPr>
            <w:tcW w:w="954" w:type="pct"/>
            <w:shd w:val="clear" w:color="auto" w:fill="E2EFD9"/>
            <w:vAlign w:val="center"/>
            <w:hideMark/>
          </w:tcPr>
          <w:p w:rsidR="0067515D" w:rsidRPr="00B86C4C" w:rsidRDefault="0067515D" w:rsidP="00D003EE">
            <w:pPr>
              <w:pStyle w:val="variabilischeda"/>
            </w:pPr>
            <w:r w:rsidRPr="00B86C4C">
              <w:t>Come funziona</w:t>
            </w:r>
          </w:p>
        </w:tc>
        <w:tc>
          <w:tcPr>
            <w:tcW w:w="4046" w:type="pct"/>
            <w:shd w:val="clear" w:color="auto" w:fill="E2EFD9"/>
            <w:vAlign w:val="center"/>
          </w:tcPr>
          <w:p w:rsidR="0067515D" w:rsidRPr="00B86C4C" w:rsidRDefault="0067515D" w:rsidP="00D003EE">
            <w:pPr>
              <w:pStyle w:val="testoscheda"/>
            </w:pPr>
            <w:r w:rsidRPr="00B86C4C">
              <w:t>L</w:t>
            </w:r>
            <w:r w:rsidR="000E12B6" w:rsidRPr="00B86C4C">
              <w:t>’</w:t>
            </w:r>
            <w:r w:rsidRPr="00B86C4C">
              <w:t>istanza di conversione del pignoramento deve essere depositata prima che il giudice abbia disposto la vendita, ovvero prima che il giudice abbia fissato la data della vendita o abbia incaricato un professionista della vendita.</w:t>
            </w:r>
          </w:p>
          <w:p w:rsidR="0067515D" w:rsidRPr="00B86C4C" w:rsidRDefault="0067515D" w:rsidP="00D003EE">
            <w:pPr>
              <w:pStyle w:val="testoscheda"/>
            </w:pPr>
            <w:r w:rsidRPr="00B86C4C">
              <w:t>Affinché l</w:t>
            </w:r>
            <w:r w:rsidR="000E12B6" w:rsidRPr="00B86C4C">
              <w:t>’</w:t>
            </w:r>
            <w:r w:rsidRPr="00B86C4C">
              <w:t>istanza sia ammissibile, il debitore deve versare una somma non inferiore al 20% del credito per cui è stato effettuato il pignoramento, dedotti i versamenti già effettuati che devono poter essere documentati.</w:t>
            </w:r>
          </w:p>
          <w:p w:rsidR="0067515D" w:rsidRPr="00B86C4C" w:rsidRDefault="0067515D" w:rsidP="00D003EE">
            <w:pPr>
              <w:pStyle w:val="testoscheda"/>
            </w:pPr>
            <w:r w:rsidRPr="00B86C4C">
              <w:t>Entro 30 giorni dal deposito dell</w:t>
            </w:r>
            <w:r w:rsidR="000E12B6" w:rsidRPr="00B86C4C">
              <w:t>’</w:t>
            </w:r>
            <w:r w:rsidRPr="00B86C4C">
              <w:t>istanza di conversione, il giudice fissa l</w:t>
            </w:r>
            <w:r w:rsidR="000E12B6" w:rsidRPr="00B86C4C">
              <w:t>’</w:t>
            </w:r>
            <w:r w:rsidRPr="00B86C4C">
              <w:t>udienza per sentire le parti e determina la somma da sostituire al bene pignorato determinando il piano di rateizzazione del debito.</w:t>
            </w:r>
          </w:p>
          <w:p w:rsidR="0067515D" w:rsidRPr="00B86C4C" w:rsidRDefault="0067515D" w:rsidP="00D003EE">
            <w:pPr>
              <w:pStyle w:val="testoscheda"/>
            </w:pPr>
            <w:r w:rsidRPr="00B86C4C">
              <w:t>Successivamente, il giudice fissa una nuova udienza in cui, verificata l</w:t>
            </w:r>
            <w:r w:rsidR="000E12B6" w:rsidRPr="00B86C4C">
              <w:t>’</w:t>
            </w:r>
            <w:r w:rsidRPr="00B86C4C">
              <w:t xml:space="preserve">effettività dei versamenti del debitore, dichiara istinto il pignoramento assegnando la somma ai creditori. </w:t>
            </w:r>
          </w:p>
        </w:tc>
      </w:tr>
      <w:tr w:rsidR="0067515D" w:rsidRPr="00B86C4C" w:rsidTr="0067515D">
        <w:trPr>
          <w:trHeight w:val="569"/>
        </w:trPr>
        <w:tc>
          <w:tcPr>
            <w:tcW w:w="954" w:type="pct"/>
            <w:shd w:val="clear" w:color="auto" w:fill="auto"/>
            <w:vAlign w:val="center"/>
            <w:hideMark/>
          </w:tcPr>
          <w:p w:rsidR="0067515D" w:rsidRPr="00B86C4C" w:rsidRDefault="0067515D" w:rsidP="00D003EE">
            <w:pPr>
              <w:pStyle w:val="variabilischeda"/>
            </w:pPr>
            <w:r w:rsidRPr="00B86C4C">
              <w:t>Modulistica</w:t>
            </w:r>
          </w:p>
        </w:tc>
        <w:tc>
          <w:tcPr>
            <w:tcW w:w="4046" w:type="pct"/>
            <w:shd w:val="clear" w:color="auto" w:fill="auto"/>
            <w:vAlign w:val="center"/>
          </w:tcPr>
          <w:p w:rsidR="0067515D" w:rsidRPr="00B86C4C" w:rsidRDefault="0067515D" w:rsidP="00D003EE">
            <w:pPr>
              <w:pStyle w:val="testoscheda"/>
            </w:pPr>
            <w:r w:rsidRPr="00B86C4C">
              <w:t>Non presente.</w:t>
            </w:r>
          </w:p>
        </w:tc>
      </w:tr>
      <w:tr w:rsidR="0067515D" w:rsidRPr="00B86C4C" w:rsidTr="0067515D">
        <w:trPr>
          <w:trHeight w:val="699"/>
        </w:trPr>
        <w:tc>
          <w:tcPr>
            <w:tcW w:w="954" w:type="pct"/>
            <w:shd w:val="clear" w:color="auto" w:fill="E2EFD9"/>
            <w:vAlign w:val="center"/>
          </w:tcPr>
          <w:p w:rsidR="0067515D" w:rsidRPr="00B86C4C" w:rsidRDefault="0067515D" w:rsidP="00D003EE">
            <w:pPr>
              <w:pStyle w:val="variabilischeda"/>
            </w:pPr>
            <w:r w:rsidRPr="00B86C4C">
              <w:t>Assistenza legale</w:t>
            </w:r>
          </w:p>
        </w:tc>
        <w:tc>
          <w:tcPr>
            <w:tcW w:w="4046" w:type="pct"/>
            <w:shd w:val="clear" w:color="auto" w:fill="E2EFD9"/>
            <w:vAlign w:val="center"/>
          </w:tcPr>
          <w:p w:rsidR="0067515D" w:rsidRPr="00B86C4C" w:rsidRDefault="0067515D" w:rsidP="00D003EE">
            <w:pPr>
              <w:pStyle w:val="testoscheda"/>
            </w:pPr>
            <w:r w:rsidRPr="00B86C4C">
              <w:t>Non necessaria.</w:t>
            </w:r>
          </w:p>
        </w:tc>
      </w:tr>
      <w:tr w:rsidR="0067515D" w:rsidRPr="00B86C4C" w:rsidTr="0067515D">
        <w:trPr>
          <w:trHeight w:val="839"/>
        </w:trPr>
        <w:tc>
          <w:tcPr>
            <w:tcW w:w="954" w:type="pct"/>
            <w:shd w:val="clear" w:color="auto" w:fill="auto"/>
            <w:vAlign w:val="center"/>
          </w:tcPr>
          <w:p w:rsidR="0067515D" w:rsidRPr="00B86C4C" w:rsidRDefault="0067515D" w:rsidP="00D003EE">
            <w:pPr>
              <w:pStyle w:val="variabilischeda"/>
            </w:pPr>
            <w:r w:rsidRPr="00B86C4C">
              <w:t>Costi</w:t>
            </w:r>
          </w:p>
        </w:tc>
        <w:tc>
          <w:tcPr>
            <w:tcW w:w="4046" w:type="pct"/>
            <w:shd w:val="clear" w:color="auto" w:fill="auto"/>
            <w:vAlign w:val="center"/>
          </w:tcPr>
          <w:p w:rsidR="00C22816" w:rsidRPr="00B86C4C" w:rsidRDefault="0067515D" w:rsidP="001814F8">
            <w:pPr>
              <w:pStyle w:val="testoscheda"/>
              <w:numPr>
                <w:ilvl w:val="0"/>
                <w:numId w:val="67"/>
              </w:numPr>
            </w:pPr>
            <w:r w:rsidRPr="00B86C4C">
              <w:t>Esente se è già stata depositata l</w:t>
            </w:r>
            <w:r w:rsidR="000E12B6" w:rsidRPr="00B86C4C">
              <w:t>’</w:t>
            </w:r>
            <w:r w:rsidRPr="00B86C4C">
              <w:t>istanza di vendita da parte dei creditori</w:t>
            </w:r>
          </w:p>
          <w:p w:rsidR="00C22816" w:rsidRPr="00B86C4C" w:rsidRDefault="00A441F9" w:rsidP="001814F8">
            <w:pPr>
              <w:pStyle w:val="testoscheda"/>
              <w:numPr>
                <w:ilvl w:val="0"/>
                <w:numId w:val="67"/>
              </w:numPr>
            </w:pPr>
            <w:r w:rsidRPr="00B86C4C">
              <w:t>1 marca da bollo da 16</w:t>
            </w:r>
            <w:r w:rsidR="0067515D" w:rsidRPr="00B86C4C">
              <w:t xml:space="preserve"> € ogni 4 pagine e 1 marca da</w:t>
            </w:r>
            <w:r w:rsidR="004646EE" w:rsidRPr="00B86C4C">
              <w:t xml:space="preserve"> </w:t>
            </w:r>
            <w:r w:rsidR="0067515D" w:rsidRPr="00B86C4C">
              <w:t>se non è stata depositata istanza di vendita</w:t>
            </w:r>
          </w:p>
        </w:tc>
      </w:tr>
      <w:tr w:rsidR="0067515D" w:rsidRPr="00B86C4C" w:rsidTr="00A441F9">
        <w:trPr>
          <w:trHeight w:val="1332"/>
        </w:trPr>
        <w:tc>
          <w:tcPr>
            <w:tcW w:w="954" w:type="pct"/>
            <w:shd w:val="clear" w:color="auto" w:fill="E2EFD9"/>
            <w:vAlign w:val="center"/>
            <w:hideMark/>
          </w:tcPr>
          <w:p w:rsidR="0067515D" w:rsidRPr="00B86C4C" w:rsidRDefault="0067515D" w:rsidP="00D003EE">
            <w:pPr>
              <w:pStyle w:val="variabilischeda"/>
            </w:pPr>
            <w:r w:rsidRPr="00B86C4C">
              <w:t>Dove si deposita</w:t>
            </w:r>
          </w:p>
        </w:tc>
        <w:tc>
          <w:tcPr>
            <w:tcW w:w="4046" w:type="pct"/>
            <w:shd w:val="clear" w:color="auto" w:fill="E2EFD9"/>
            <w:vAlign w:val="center"/>
          </w:tcPr>
          <w:p w:rsidR="0067515D" w:rsidRPr="00B86C4C" w:rsidRDefault="0067515D" w:rsidP="00D003EE">
            <w:pPr>
              <w:pStyle w:val="testoscheda"/>
            </w:pPr>
            <w:r w:rsidRPr="00B86C4C">
              <w:t xml:space="preserve">Cancelleria esecuzioni immobiliari, telematicamente. </w:t>
            </w:r>
          </w:p>
          <w:p w:rsidR="0067515D" w:rsidRPr="00B86C4C" w:rsidRDefault="0067515D" w:rsidP="00D003EE">
            <w:pPr>
              <w:pStyle w:val="testoscheda"/>
            </w:pPr>
            <w:r w:rsidRPr="00B86C4C">
              <w:t>E</w:t>
            </w:r>
            <w:r w:rsidR="000E12B6" w:rsidRPr="00B86C4C">
              <w:t>’</w:t>
            </w:r>
            <w:r w:rsidRPr="00B86C4C">
              <w:t xml:space="preserve"> possibile il deposito cartaceo in caso di esecuzione immobiliare non ancora informatizzata o formulata direttamente dal richiedente privo dell</w:t>
            </w:r>
            <w:r w:rsidR="000E12B6" w:rsidRPr="00B86C4C">
              <w:t>’</w:t>
            </w:r>
            <w:r w:rsidRPr="00B86C4C">
              <w:t xml:space="preserve">assistenza di un legale, presso la cancelleria del Giudice titolare del fascicolo, stanze 25-40-41-42-43, primo piano, via Francesco </w:t>
            </w:r>
            <w:proofErr w:type="spellStart"/>
            <w:r w:rsidRPr="00B86C4C">
              <w:t>Crispi</w:t>
            </w:r>
            <w:proofErr w:type="spellEnd"/>
            <w:r w:rsidRPr="00B86C4C">
              <w:t xml:space="preserve"> 268</w:t>
            </w:r>
            <w:r w:rsidR="00654EF0" w:rsidRPr="00B86C4C">
              <w:t xml:space="preserve">, Catania, dal lunedì al venerdì, dalle ore 08:30 alle ore </w:t>
            </w:r>
            <w:r w:rsidR="0001458F" w:rsidRPr="00B86C4C">
              <w:t>12:30</w:t>
            </w:r>
            <w:r w:rsidR="00654EF0" w:rsidRPr="00B86C4C">
              <w:t>.</w:t>
            </w:r>
          </w:p>
        </w:tc>
      </w:tr>
    </w:tbl>
    <w:p w:rsidR="00324425" w:rsidRPr="00B86C4C" w:rsidRDefault="00324425" w:rsidP="00D003EE"/>
    <w:p w:rsidR="00E155EC" w:rsidRPr="00B86C4C" w:rsidRDefault="00324425"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67515D" w:rsidRPr="00B86C4C" w:rsidTr="00E13ADA">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67515D" w:rsidRPr="00B86C4C" w:rsidRDefault="0067515D" w:rsidP="00E13ADA">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C22816" w:rsidRPr="00B86C4C" w:rsidRDefault="0067515D" w:rsidP="00580AA2">
            <w:pPr>
              <w:pStyle w:val="Titolo5"/>
            </w:pPr>
            <w:bookmarkStart w:id="88" w:name="_Toc430785143"/>
            <w:bookmarkStart w:id="89" w:name="_Toc498600506"/>
            <w:r w:rsidRPr="00B86C4C">
              <w:t>ISTANZA AUTORIZZAZIONE AD ABITARE L</w:t>
            </w:r>
            <w:r w:rsidR="000E12B6" w:rsidRPr="00B86C4C">
              <w:t>’</w:t>
            </w:r>
            <w:r w:rsidRPr="00B86C4C">
              <w:t>IMMOBILE PIGNORATO</w:t>
            </w:r>
            <w:bookmarkEnd w:id="88"/>
            <w:bookmarkEnd w:id="89"/>
          </w:p>
        </w:tc>
      </w:tr>
      <w:tr w:rsidR="0067515D" w:rsidRPr="00B86C4C" w:rsidTr="00324425">
        <w:trPr>
          <w:trHeight w:val="915"/>
        </w:trPr>
        <w:tc>
          <w:tcPr>
            <w:tcW w:w="954" w:type="pct"/>
            <w:shd w:val="clear" w:color="auto" w:fill="E2EFD9"/>
            <w:vAlign w:val="center"/>
          </w:tcPr>
          <w:p w:rsidR="0067515D" w:rsidRPr="00B86C4C" w:rsidRDefault="0067515D" w:rsidP="00D003EE">
            <w:pPr>
              <w:pStyle w:val="variabilischeda"/>
            </w:pPr>
            <w:r w:rsidRPr="00B86C4C">
              <w:t>Cos</w:t>
            </w:r>
            <w:r w:rsidR="000E12B6" w:rsidRPr="00B86C4C">
              <w:t>’</w:t>
            </w:r>
            <w:r w:rsidRPr="00B86C4C">
              <w:t>è</w:t>
            </w:r>
          </w:p>
        </w:tc>
        <w:tc>
          <w:tcPr>
            <w:tcW w:w="4046" w:type="pct"/>
            <w:shd w:val="clear" w:color="auto" w:fill="E2EFD9"/>
            <w:vAlign w:val="center"/>
          </w:tcPr>
          <w:p w:rsidR="0067515D" w:rsidRPr="00B86C4C" w:rsidRDefault="0067515D" w:rsidP="00D003EE">
            <w:pPr>
              <w:pStyle w:val="testoscheda"/>
            </w:pPr>
            <w:r w:rsidRPr="00B86C4C">
              <w:t>Se non emerge la necessità di liberare l</w:t>
            </w:r>
            <w:r w:rsidR="000E12B6" w:rsidRPr="00B86C4C">
              <w:t>’</w:t>
            </w:r>
            <w:r w:rsidRPr="00B86C4C">
              <w:t>immobile, il debitore può chiedere autorizzazione al giudice di continuare ad abitare l</w:t>
            </w:r>
            <w:r w:rsidR="000E12B6" w:rsidRPr="00B86C4C">
              <w:t>’</w:t>
            </w:r>
            <w:r w:rsidRPr="00B86C4C">
              <w:t>immobile pignorato senza ostacolare la vendita ovvero permettendone l</w:t>
            </w:r>
            <w:r w:rsidR="000E12B6" w:rsidRPr="00B86C4C">
              <w:t>’</w:t>
            </w:r>
            <w:r w:rsidRPr="00B86C4C">
              <w:t>accesso.</w:t>
            </w:r>
          </w:p>
        </w:tc>
      </w:tr>
      <w:tr w:rsidR="0067515D" w:rsidRPr="00B86C4C" w:rsidTr="0067515D">
        <w:trPr>
          <w:trHeight w:val="697"/>
        </w:trPr>
        <w:tc>
          <w:tcPr>
            <w:tcW w:w="954" w:type="pct"/>
            <w:shd w:val="clear" w:color="auto" w:fill="auto"/>
            <w:vAlign w:val="center"/>
          </w:tcPr>
          <w:p w:rsidR="0067515D" w:rsidRPr="00B86C4C" w:rsidRDefault="0067515D" w:rsidP="00D003EE">
            <w:pPr>
              <w:pStyle w:val="variabilischeda"/>
            </w:pPr>
            <w:r w:rsidRPr="00B86C4C">
              <w:t>Normativa di riferimento</w:t>
            </w:r>
          </w:p>
        </w:tc>
        <w:tc>
          <w:tcPr>
            <w:tcW w:w="4046" w:type="pct"/>
            <w:shd w:val="clear" w:color="auto" w:fill="auto"/>
            <w:vAlign w:val="center"/>
          </w:tcPr>
          <w:p w:rsidR="0067515D" w:rsidRPr="00B86C4C" w:rsidRDefault="0067515D" w:rsidP="00D003EE">
            <w:pPr>
              <w:pStyle w:val="testoscheda"/>
            </w:pPr>
            <w:r w:rsidRPr="00B86C4C">
              <w:t>Art. 560 codice di procedura civile.</w:t>
            </w:r>
          </w:p>
        </w:tc>
      </w:tr>
      <w:tr w:rsidR="0067515D" w:rsidRPr="00B86C4C" w:rsidTr="0067515D">
        <w:trPr>
          <w:trHeight w:val="835"/>
        </w:trPr>
        <w:tc>
          <w:tcPr>
            <w:tcW w:w="954" w:type="pct"/>
            <w:shd w:val="clear" w:color="auto" w:fill="E2EFD9"/>
            <w:vAlign w:val="center"/>
            <w:hideMark/>
          </w:tcPr>
          <w:p w:rsidR="0067515D" w:rsidRPr="00B86C4C" w:rsidRDefault="0067515D" w:rsidP="00D003EE">
            <w:pPr>
              <w:pStyle w:val="variabilischeda"/>
            </w:pPr>
            <w:r w:rsidRPr="00B86C4C">
              <w:t>Chi può richiedere il servizio</w:t>
            </w:r>
          </w:p>
        </w:tc>
        <w:tc>
          <w:tcPr>
            <w:tcW w:w="4046" w:type="pct"/>
            <w:shd w:val="clear" w:color="auto" w:fill="E2EFD9"/>
            <w:vAlign w:val="center"/>
          </w:tcPr>
          <w:p w:rsidR="0067515D" w:rsidRPr="00B86C4C" w:rsidRDefault="0067515D" w:rsidP="00D003EE">
            <w:pPr>
              <w:pStyle w:val="testoscheda"/>
            </w:pPr>
            <w:r w:rsidRPr="00B86C4C">
              <w:t>Il debitore a cui è stato pignorato un bene immobile.</w:t>
            </w:r>
          </w:p>
        </w:tc>
      </w:tr>
      <w:tr w:rsidR="0067515D" w:rsidRPr="00B86C4C" w:rsidTr="0067515D">
        <w:trPr>
          <w:trHeight w:val="705"/>
        </w:trPr>
        <w:tc>
          <w:tcPr>
            <w:tcW w:w="954" w:type="pct"/>
            <w:shd w:val="clear" w:color="auto" w:fill="auto"/>
            <w:vAlign w:val="center"/>
            <w:hideMark/>
          </w:tcPr>
          <w:p w:rsidR="0067515D" w:rsidRPr="00B86C4C" w:rsidRDefault="0067515D" w:rsidP="00D003EE">
            <w:pPr>
              <w:pStyle w:val="variabilischeda"/>
            </w:pPr>
            <w:r w:rsidRPr="00B86C4C">
              <w:t>Documentazione necessaria</w:t>
            </w:r>
          </w:p>
        </w:tc>
        <w:tc>
          <w:tcPr>
            <w:tcW w:w="4046" w:type="pct"/>
            <w:shd w:val="clear" w:color="auto" w:fill="auto"/>
            <w:vAlign w:val="center"/>
          </w:tcPr>
          <w:p w:rsidR="00C22816" w:rsidRPr="00B86C4C" w:rsidRDefault="00324425" w:rsidP="00D003EE">
            <w:pPr>
              <w:pStyle w:val="testoscheda"/>
            </w:pPr>
            <w:r w:rsidRPr="00B86C4C">
              <w:t>I</w:t>
            </w:r>
            <w:r w:rsidR="0067515D" w:rsidRPr="00B86C4C">
              <w:t>stanza di autorizzazione ad abitare</w:t>
            </w:r>
            <w:r w:rsidR="004774FE">
              <w:t>.</w:t>
            </w:r>
          </w:p>
        </w:tc>
      </w:tr>
      <w:tr w:rsidR="0067515D" w:rsidRPr="00B86C4C" w:rsidTr="0067515D">
        <w:trPr>
          <w:trHeight w:val="1210"/>
        </w:trPr>
        <w:tc>
          <w:tcPr>
            <w:tcW w:w="954" w:type="pct"/>
            <w:shd w:val="clear" w:color="auto" w:fill="E2EFD9"/>
            <w:vAlign w:val="center"/>
            <w:hideMark/>
          </w:tcPr>
          <w:p w:rsidR="0067515D" w:rsidRPr="00B86C4C" w:rsidRDefault="0067515D" w:rsidP="00D003EE">
            <w:pPr>
              <w:pStyle w:val="variabilischeda"/>
            </w:pPr>
            <w:r w:rsidRPr="00B86C4C">
              <w:t>Come funziona</w:t>
            </w:r>
          </w:p>
        </w:tc>
        <w:tc>
          <w:tcPr>
            <w:tcW w:w="4046" w:type="pct"/>
            <w:shd w:val="clear" w:color="auto" w:fill="E2EFD9"/>
            <w:vAlign w:val="center"/>
          </w:tcPr>
          <w:p w:rsidR="0067515D" w:rsidRPr="00B86C4C" w:rsidRDefault="0067515D" w:rsidP="00D003EE">
            <w:pPr>
              <w:pStyle w:val="testoscheda"/>
            </w:pPr>
            <w:r w:rsidRPr="00B86C4C">
              <w:t>Il debitore può depositare apposita istanza al giudice dell</w:t>
            </w:r>
            <w:r w:rsidR="000E12B6" w:rsidRPr="00B86C4C">
              <w:t>’</w:t>
            </w:r>
            <w:r w:rsidRPr="00B86C4C">
              <w:t>esecuzione prima dell</w:t>
            </w:r>
            <w:r w:rsidR="000E12B6" w:rsidRPr="00B86C4C">
              <w:t>’</w:t>
            </w:r>
            <w:r w:rsidRPr="00B86C4C">
              <w:t>udienza di vendita.</w:t>
            </w:r>
          </w:p>
          <w:p w:rsidR="0067515D" w:rsidRPr="00B86C4C" w:rsidRDefault="0067515D" w:rsidP="00D003EE">
            <w:pPr>
              <w:pStyle w:val="testoscheda"/>
            </w:pPr>
            <w:r w:rsidRPr="00B86C4C">
              <w:t>Nell</w:t>
            </w:r>
            <w:r w:rsidR="000E12B6" w:rsidRPr="00B86C4C">
              <w:t>’</w:t>
            </w:r>
            <w:r w:rsidRPr="00B86C4C">
              <w:t>istanza deve essere richiesta l</w:t>
            </w:r>
            <w:r w:rsidR="000E12B6" w:rsidRPr="00B86C4C">
              <w:t>’</w:t>
            </w:r>
            <w:r w:rsidRPr="00B86C4C">
              <w:t>autorizzazione a continuare ad abitare il bene immobile pignorato.</w:t>
            </w:r>
          </w:p>
        </w:tc>
      </w:tr>
      <w:tr w:rsidR="0067515D" w:rsidRPr="00B86C4C" w:rsidTr="0067515D">
        <w:trPr>
          <w:trHeight w:val="561"/>
        </w:trPr>
        <w:tc>
          <w:tcPr>
            <w:tcW w:w="954" w:type="pct"/>
            <w:shd w:val="clear" w:color="auto" w:fill="auto"/>
            <w:vAlign w:val="center"/>
            <w:hideMark/>
          </w:tcPr>
          <w:p w:rsidR="0067515D" w:rsidRPr="00B86C4C" w:rsidRDefault="0067515D" w:rsidP="00D003EE">
            <w:pPr>
              <w:pStyle w:val="variabilischeda"/>
            </w:pPr>
            <w:r w:rsidRPr="00B86C4C">
              <w:t>Modulistica</w:t>
            </w:r>
          </w:p>
        </w:tc>
        <w:tc>
          <w:tcPr>
            <w:tcW w:w="4046" w:type="pct"/>
            <w:shd w:val="clear" w:color="auto" w:fill="auto"/>
            <w:vAlign w:val="center"/>
          </w:tcPr>
          <w:p w:rsidR="0067515D" w:rsidRPr="00B86C4C" w:rsidRDefault="0067515D" w:rsidP="00D003EE">
            <w:pPr>
              <w:pStyle w:val="testoscheda"/>
            </w:pPr>
            <w:r w:rsidRPr="00B86C4C">
              <w:t>Non presente</w:t>
            </w:r>
            <w:r w:rsidR="00106904" w:rsidRPr="00B86C4C">
              <w:t>.</w:t>
            </w:r>
          </w:p>
        </w:tc>
      </w:tr>
      <w:tr w:rsidR="0067515D" w:rsidRPr="00B86C4C" w:rsidTr="0067515D">
        <w:trPr>
          <w:trHeight w:val="699"/>
        </w:trPr>
        <w:tc>
          <w:tcPr>
            <w:tcW w:w="954" w:type="pct"/>
            <w:shd w:val="clear" w:color="auto" w:fill="E2EFD9"/>
            <w:vAlign w:val="center"/>
          </w:tcPr>
          <w:p w:rsidR="0067515D" w:rsidRPr="00B86C4C" w:rsidRDefault="0067515D" w:rsidP="00D003EE">
            <w:pPr>
              <w:pStyle w:val="variabilischeda"/>
            </w:pPr>
            <w:r w:rsidRPr="00B86C4C">
              <w:t>Assistenza legale</w:t>
            </w:r>
          </w:p>
        </w:tc>
        <w:tc>
          <w:tcPr>
            <w:tcW w:w="4046" w:type="pct"/>
            <w:shd w:val="clear" w:color="auto" w:fill="E2EFD9"/>
            <w:vAlign w:val="center"/>
          </w:tcPr>
          <w:p w:rsidR="0067515D" w:rsidRPr="00B86C4C" w:rsidRDefault="0067515D" w:rsidP="00D003EE">
            <w:pPr>
              <w:pStyle w:val="testoscheda"/>
            </w:pPr>
            <w:r w:rsidRPr="00B86C4C">
              <w:t>Non necessaria.</w:t>
            </w:r>
          </w:p>
        </w:tc>
      </w:tr>
      <w:tr w:rsidR="0067515D" w:rsidRPr="00B86C4C" w:rsidTr="0067515D">
        <w:trPr>
          <w:trHeight w:val="609"/>
        </w:trPr>
        <w:tc>
          <w:tcPr>
            <w:tcW w:w="954" w:type="pct"/>
            <w:shd w:val="clear" w:color="auto" w:fill="auto"/>
            <w:vAlign w:val="center"/>
          </w:tcPr>
          <w:p w:rsidR="0067515D" w:rsidRPr="00B86C4C" w:rsidRDefault="0067515D" w:rsidP="00D003EE">
            <w:pPr>
              <w:pStyle w:val="variabilischeda"/>
            </w:pPr>
            <w:r w:rsidRPr="00B86C4C">
              <w:t>Costi</w:t>
            </w:r>
          </w:p>
        </w:tc>
        <w:tc>
          <w:tcPr>
            <w:tcW w:w="4046" w:type="pct"/>
            <w:shd w:val="clear" w:color="auto" w:fill="auto"/>
            <w:vAlign w:val="center"/>
          </w:tcPr>
          <w:p w:rsidR="0067515D" w:rsidRPr="00B86C4C" w:rsidRDefault="0067515D" w:rsidP="00D003EE">
            <w:pPr>
              <w:pStyle w:val="testoscheda"/>
            </w:pPr>
            <w:r w:rsidRPr="00B86C4C">
              <w:t>Nessuno.</w:t>
            </w:r>
          </w:p>
        </w:tc>
      </w:tr>
      <w:tr w:rsidR="0067515D" w:rsidRPr="00B86C4C" w:rsidTr="0067515D">
        <w:trPr>
          <w:trHeight w:val="1330"/>
        </w:trPr>
        <w:tc>
          <w:tcPr>
            <w:tcW w:w="954" w:type="pct"/>
            <w:shd w:val="clear" w:color="auto" w:fill="E2EFD9"/>
            <w:vAlign w:val="center"/>
            <w:hideMark/>
          </w:tcPr>
          <w:p w:rsidR="0067515D" w:rsidRPr="00B86C4C" w:rsidRDefault="0067515D" w:rsidP="00D003EE">
            <w:pPr>
              <w:pStyle w:val="variabilischeda"/>
            </w:pPr>
            <w:r w:rsidRPr="00B86C4C">
              <w:t>Dove si deposita</w:t>
            </w:r>
          </w:p>
        </w:tc>
        <w:tc>
          <w:tcPr>
            <w:tcW w:w="4046" w:type="pct"/>
            <w:shd w:val="clear" w:color="auto" w:fill="E2EFD9"/>
            <w:vAlign w:val="center"/>
          </w:tcPr>
          <w:p w:rsidR="0067515D" w:rsidRPr="00B86C4C" w:rsidRDefault="0067515D" w:rsidP="00D003EE">
            <w:pPr>
              <w:pStyle w:val="testoscheda"/>
            </w:pPr>
            <w:r w:rsidRPr="00B86C4C">
              <w:t xml:space="preserve">Cancelleria esecuzioni immobiliari, telematicamente. </w:t>
            </w:r>
          </w:p>
          <w:p w:rsidR="0067515D" w:rsidRPr="00B86C4C" w:rsidRDefault="0067515D" w:rsidP="00D003EE">
            <w:pPr>
              <w:pStyle w:val="testoscheda"/>
            </w:pPr>
            <w:r w:rsidRPr="00B86C4C">
              <w:t>E</w:t>
            </w:r>
            <w:r w:rsidR="000E12B6" w:rsidRPr="00B86C4C">
              <w:t>’</w:t>
            </w:r>
            <w:r w:rsidRPr="00B86C4C">
              <w:t xml:space="preserve"> possibile il deposito cartaceo in caso di esecuzione immobiliare non ancora informatizzata o formulata direttamente dal richiedente privo dell</w:t>
            </w:r>
            <w:r w:rsidR="000E12B6" w:rsidRPr="00B86C4C">
              <w:t>’</w:t>
            </w:r>
            <w:r w:rsidRPr="00B86C4C">
              <w:t>assistenza di un legale, presso la cancelleria del Giudice titolare del fascicolo, stanze 25-40-41-42-43, primo piano, v</w:t>
            </w:r>
            <w:r w:rsidR="00654EF0" w:rsidRPr="00B86C4C">
              <w:t xml:space="preserve">ia Francesco </w:t>
            </w:r>
            <w:proofErr w:type="spellStart"/>
            <w:r w:rsidR="00654EF0" w:rsidRPr="00B86C4C">
              <w:t>Crispi</w:t>
            </w:r>
            <w:proofErr w:type="spellEnd"/>
            <w:r w:rsidR="00654EF0" w:rsidRPr="00B86C4C">
              <w:t xml:space="preserve"> 268 Catania, dal lunedì al venerdì, dalle ore 08:30 alle ore </w:t>
            </w:r>
            <w:r w:rsidR="0001458F" w:rsidRPr="00B86C4C">
              <w:t>12:30</w:t>
            </w:r>
            <w:r w:rsidR="00654EF0" w:rsidRPr="00B86C4C">
              <w:t>.</w:t>
            </w:r>
          </w:p>
        </w:tc>
      </w:tr>
    </w:tbl>
    <w:p w:rsidR="00324425" w:rsidRPr="00B86C4C" w:rsidRDefault="00324425" w:rsidP="00D003EE"/>
    <w:p w:rsidR="0067515D" w:rsidRPr="00B86C4C" w:rsidRDefault="00324425"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67515D" w:rsidRPr="00B86C4C" w:rsidTr="00E13ADA">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67515D" w:rsidRPr="00B86C4C" w:rsidRDefault="0067515D" w:rsidP="00E13ADA">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C22816" w:rsidRPr="00B86C4C" w:rsidRDefault="0067515D" w:rsidP="00580AA2">
            <w:pPr>
              <w:pStyle w:val="Titolo5"/>
            </w:pPr>
            <w:bookmarkStart w:id="90" w:name="_Toc430785144"/>
            <w:bookmarkStart w:id="91" w:name="_Toc498600507"/>
            <w:r w:rsidRPr="00B86C4C">
              <w:t>ISTANZA DI VENDITA NELLE ESECUZIONI IMMOBILIARI</w:t>
            </w:r>
            <w:bookmarkEnd w:id="90"/>
            <w:bookmarkEnd w:id="91"/>
          </w:p>
        </w:tc>
      </w:tr>
      <w:tr w:rsidR="0067515D" w:rsidRPr="00B86C4C" w:rsidTr="0067515D">
        <w:trPr>
          <w:trHeight w:val="778"/>
        </w:trPr>
        <w:tc>
          <w:tcPr>
            <w:tcW w:w="954" w:type="pct"/>
            <w:shd w:val="clear" w:color="auto" w:fill="E2EFD9"/>
            <w:vAlign w:val="center"/>
          </w:tcPr>
          <w:p w:rsidR="0067515D" w:rsidRPr="00B86C4C" w:rsidRDefault="0067515D" w:rsidP="00D003EE">
            <w:pPr>
              <w:pStyle w:val="variabilischeda"/>
            </w:pPr>
            <w:r w:rsidRPr="00B86C4C">
              <w:t>Cos</w:t>
            </w:r>
            <w:r w:rsidR="000E12B6" w:rsidRPr="00B86C4C">
              <w:t>’</w:t>
            </w:r>
            <w:r w:rsidRPr="00B86C4C">
              <w:t>è</w:t>
            </w:r>
          </w:p>
        </w:tc>
        <w:tc>
          <w:tcPr>
            <w:tcW w:w="4046" w:type="pct"/>
            <w:shd w:val="clear" w:color="auto" w:fill="E2EFD9"/>
            <w:vAlign w:val="center"/>
          </w:tcPr>
          <w:p w:rsidR="0067515D" w:rsidRPr="00B86C4C" w:rsidRDefault="0067515D" w:rsidP="00D003EE">
            <w:pPr>
              <w:pStyle w:val="testoscheda"/>
            </w:pPr>
            <w:r w:rsidRPr="00B86C4C">
              <w:t>Il servizio raccoglie le istanze di vendita presentate dai creditori verso un immobile che è stato pignorato al debitore.</w:t>
            </w:r>
          </w:p>
        </w:tc>
      </w:tr>
      <w:tr w:rsidR="0067515D" w:rsidRPr="00B86C4C" w:rsidTr="0067515D">
        <w:trPr>
          <w:trHeight w:val="697"/>
        </w:trPr>
        <w:tc>
          <w:tcPr>
            <w:tcW w:w="954" w:type="pct"/>
            <w:shd w:val="clear" w:color="auto" w:fill="auto"/>
            <w:vAlign w:val="center"/>
          </w:tcPr>
          <w:p w:rsidR="0067515D" w:rsidRPr="00B86C4C" w:rsidRDefault="0067515D" w:rsidP="00D003EE">
            <w:pPr>
              <w:pStyle w:val="variabilischeda"/>
            </w:pPr>
            <w:r w:rsidRPr="00B86C4C">
              <w:t>Normativa di riferimento</w:t>
            </w:r>
          </w:p>
        </w:tc>
        <w:tc>
          <w:tcPr>
            <w:tcW w:w="4046" w:type="pct"/>
            <w:shd w:val="clear" w:color="auto" w:fill="auto"/>
            <w:vAlign w:val="center"/>
          </w:tcPr>
          <w:p w:rsidR="0067515D" w:rsidRPr="00B86C4C" w:rsidRDefault="0067515D" w:rsidP="00D003EE">
            <w:pPr>
              <w:pStyle w:val="testoscheda"/>
            </w:pPr>
            <w:r w:rsidRPr="00B86C4C">
              <w:t xml:space="preserve">Artt. 497, 498, 501, 567 </w:t>
            </w:r>
            <w:proofErr w:type="spellStart"/>
            <w:r w:rsidRPr="00B86C4C">
              <w:t>c</w:t>
            </w:r>
            <w:r w:rsidR="003946A8" w:rsidRPr="00B86C4C">
              <w:t>.</w:t>
            </w:r>
            <w:r w:rsidRPr="00B86C4C">
              <w:t>p</w:t>
            </w:r>
            <w:r w:rsidR="003946A8" w:rsidRPr="00B86C4C">
              <w:t>.</w:t>
            </w:r>
            <w:r w:rsidRPr="00B86C4C">
              <w:t>c.</w:t>
            </w:r>
            <w:proofErr w:type="spellEnd"/>
          </w:p>
        </w:tc>
      </w:tr>
      <w:tr w:rsidR="0067515D" w:rsidRPr="00B86C4C" w:rsidTr="0067515D">
        <w:trPr>
          <w:trHeight w:val="841"/>
        </w:trPr>
        <w:tc>
          <w:tcPr>
            <w:tcW w:w="954" w:type="pct"/>
            <w:shd w:val="clear" w:color="auto" w:fill="E2EFD9"/>
            <w:vAlign w:val="center"/>
            <w:hideMark/>
          </w:tcPr>
          <w:p w:rsidR="0067515D" w:rsidRPr="00B86C4C" w:rsidRDefault="0067515D" w:rsidP="00D003EE">
            <w:pPr>
              <w:pStyle w:val="variabilischeda"/>
            </w:pPr>
            <w:r w:rsidRPr="00B86C4C">
              <w:t>Chi può richiedere il servizio</w:t>
            </w:r>
          </w:p>
        </w:tc>
        <w:tc>
          <w:tcPr>
            <w:tcW w:w="4046" w:type="pct"/>
            <w:shd w:val="clear" w:color="auto" w:fill="E2EFD9"/>
            <w:vAlign w:val="center"/>
          </w:tcPr>
          <w:p w:rsidR="0067515D" w:rsidRPr="00B86C4C" w:rsidRDefault="0067515D" w:rsidP="00D003EE">
            <w:pPr>
              <w:pStyle w:val="testoscheda"/>
            </w:pPr>
            <w:r w:rsidRPr="00B86C4C">
              <w:t>I creditori.</w:t>
            </w:r>
          </w:p>
        </w:tc>
      </w:tr>
      <w:tr w:rsidR="0067515D" w:rsidRPr="00B86C4C" w:rsidTr="0067515D">
        <w:trPr>
          <w:trHeight w:val="1117"/>
        </w:trPr>
        <w:tc>
          <w:tcPr>
            <w:tcW w:w="954" w:type="pct"/>
            <w:shd w:val="clear" w:color="auto" w:fill="auto"/>
            <w:vAlign w:val="center"/>
            <w:hideMark/>
          </w:tcPr>
          <w:p w:rsidR="0067515D" w:rsidRPr="00B86C4C" w:rsidRDefault="0067515D" w:rsidP="00D003EE">
            <w:pPr>
              <w:pStyle w:val="variabilischeda"/>
            </w:pPr>
            <w:r w:rsidRPr="00B86C4C">
              <w:t>Documentazione necessaria</w:t>
            </w:r>
          </w:p>
        </w:tc>
        <w:tc>
          <w:tcPr>
            <w:tcW w:w="4046" w:type="pct"/>
            <w:shd w:val="clear" w:color="auto" w:fill="auto"/>
            <w:vAlign w:val="center"/>
          </w:tcPr>
          <w:p w:rsidR="0067515D" w:rsidRPr="00B86C4C" w:rsidRDefault="0067515D" w:rsidP="00D003EE">
            <w:pPr>
              <w:pStyle w:val="testoscheda"/>
            </w:pPr>
            <w:r w:rsidRPr="00B86C4C">
              <w:t>E</w:t>
            </w:r>
            <w:r w:rsidR="000E12B6" w:rsidRPr="00B86C4C">
              <w:t>’</w:t>
            </w:r>
            <w:r w:rsidRPr="00B86C4C">
              <w:t xml:space="preserve"> necessario depositare</w:t>
            </w:r>
          </w:p>
          <w:p w:rsidR="00C22816" w:rsidRPr="00B86C4C" w:rsidRDefault="0067515D" w:rsidP="001814F8">
            <w:pPr>
              <w:pStyle w:val="testoscheda"/>
              <w:numPr>
                <w:ilvl w:val="0"/>
                <w:numId w:val="68"/>
              </w:numPr>
            </w:pPr>
            <w:r w:rsidRPr="00B86C4C">
              <w:t>Istanza di vendita</w:t>
            </w:r>
          </w:p>
          <w:p w:rsidR="00C22816" w:rsidRPr="00B86C4C" w:rsidRDefault="0067515D" w:rsidP="001814F8">
            <w:pPr>
              <w:pStyle w:val="testoscheda"/>
              <w:numPr>
                <w:ilvl w:val="0"/>
                <w:numId w:val="68"/>
              </w:numPr>
            </w:pPr>
            <w:r w:rsidRPr="00B86C4C">
              <w:t xml:space="preserve">Titolo esecutivo </w:t>
            </w:r>
          </w:p>
        </w:tc>
      </w:tr>
      <w:tr w:rsidR="0067515D" w:rsidRPr="00B86C4C" w:rsidTr="0067515D">
        <w:trPr>
          <w:trHeight w:val="2253"/>
        </w:trPr>
        <w:tc>
          <w:tcPr>
            <w:tcW w:w="954" w:type="pct"/>
            <w:shd w:val="clear" w:color="auto" w:fill="E2EFD9"/>
            <w:vAlign w:val="center"/>
            <w:hideMark/>
          </w:tcPr>
          <w:p w:rsidR="0067515D" w:rsidRPr="00B86C4C" w:rsidRDefault="0067515D" w:rsidP="00D003EE">
            <w:pPr>
              <w:pStyle w:val="variabilischeda"/>
            </w:pPr>
            <w:r w:rsidRPr="00B86C4C">
              <w:t>Come funziona</w:t>
            </w:r>
          </w:p>
        </w:tc>
        <w:tc>
          <w:tcPr>
            <w:tcW w:w="4046" w:type="pct"/>
            <w:shd w:val="clear" w:color="auto" w:fill="E2EFD9"/>
            <w:vAlign w:val="center"/>
          </w:tcPr>
          <w:p w:rsidR="0067515D" w:rsidRPr="00B86C4C" w:rsidRDefault="0067515D" w:rsidP="00D003EE">
            <w:pPr>
              <w:pStyle w:val="testoscheda"/>
            </w:pPr>
            <w:r w:rsidRPr="00B86C4C">
              <w:t>L</w:t>
            </w:r>
            <w:r w:rsidR="000E12B6" w:rsidRPr="00B86C4C">
              <w:t>’</w:t>
            </w:r>
            <w:r w:rsidRPr="00B86C4C">
              <w:t>istanza di vendita può essere depositata dopo 10 giorni dal pignoramento e nel termine di 45 giorni dal suo compimento.</w:t>
            </w:r>
          </w:p>
          <w:p w:rsidR="0067515D" w:rsidRPr="00B86C4C" w:rsidRDefault="0067515D" w:rsidP="00D003EE">
            <w:pPr>
              <w:pStyle w:val="testoscheda"/>
            </w:pPr>
            <w:r w:rsidRPr="00B86C4C">
              <w:t>Dopo 120 giorni dal deposito del ricorso, il creditore che richiede la vendita deve provvedere a presentare la seguente documentazione:</w:t>
            </w:r>
          </w:p>
          <w:p w:rsidR="00C22816" w:rsidRPr="00B86C4C" w:rsidRDefault="0067515D" w:rsidP="001814F8">
            <w:pPr>
              <w:pStyle w:val="testoscheda"/>
              <w:numPr>
                <w:ilvl w:val="0"/>
                <w:numId w:val="69"/>
              </w:numPr>
            </w:pPr>
            <w:r w:rsidRPr="00B86C4C">
              <w:t>estratto del catasto</w:t>
            </w:r>
          </w:p>
          <w:p w:rsidR="00C22816" w:rsidRPr="00B86C4C" w:rsidRDefault="0067515D" w:rsidP="001814F8">
            <w:pPr>
              <w:pStyle w:val="testoscheda"/>
              <w:numPr>
                <w:ilvl w:val="0"/>
                <w:numId w:val="69"/>
              </w:numPr>
            </w:pPr>
            <w:r w:rsidRPr="00B86C4C">
              <w:t>nota delle trascrizioni dell</w:t>
            </w:r>
            <w:r w:rsidR="000E12B6" w:rsidRPr="00B86C4C">
              <w:t>’</w:t>
            </w:r>
            <w:r w:rsidRPr="00B86C4C">
              <w:t>immobile effettuate nei 20 anni antecedenti la trascrizione del pignoramento</w:t>
            </w:r>
          </w:p>
          <w:p w:rsidR="00C22816" w:rsidRPr="00B86C4C" w:rsidRDefault="0067515D" w:rsidP="001814F8">
            <w:pPr>
              <w:pStyle w:val="testoscheda"/>
              <w:numPr>
                <w:ilvl w:val="0"/>
                <w:numId w:val="69"/>
              </w:numPr>
            </w:pPr>
            <w:r w:rsidRPr="00B86C4C">
              <w:t>oppure certificazione notarile</w:t>
            </w:r>
          </w:p>
        </w:tc>
      </w:tr>
      <w:tr w:rsidR="0067515D" w:rsidRPr="00B86C4C" w:rsidTr="0067515D">
        <w:trPr>
          <w:trHeight w:val="712"/>
        </w:trPr>
        <w:tc>
          <w:tcPr>
            <w:tcW w:w="954" w:type="pct"/>
            <w:shd w:val="clear" w:color="auto" w:fill="auto"/>
            <w:vAlign w:val="center"/>
            <w:hideMark/>
          </w:tcPr>
          <w:p w:rsidR="0067515D" w:rsidRPr="00B86C4C" w:rsidRDefault="0067515D" w:rsidP="00D003EE">
            <w:pPr>
              <w:pStyle w:val="variabilischeda"/>
            </w:pPr>
            <w:r w:rsidRPr="00B86C4C">
              <w:t>Modulistica</w:t>
            </w:r>
          </w:p>
        </w:tc>
        <w:tc>
          <w:tcPr>
            <w:tcW w:w="4046" w:type="pct"/>
            <w:shd w:val="clear" w:color="auto" w:fill="auto"/>
            <w:vAlign w:val="center"/>
          </w:tcPr>
          <w:p w:rsidR="0067515D" w:rsidRPr="00B86C4C" w:rsidRDefault="0067515D" w:rsidP="00D003EE">
            <w:pPr>
              <w:pStyle w:val="testoscheda"/>
            </w:pPr>
            <w:r w:rsidRPr="00B86C4C">
              <w:t>Non presente.</w:t>
            </w:r>
          </w:p>
        </w:tc>
      </w:tr>
      <w:tr w:rsidR="0067515D" w:rsidRPr="00B86C4C" w:rsidTr="0067515D">
        <w:trPr>
          <w:trHeight w:val="699"/>
        </w:trPr>
        <w:tc>
          <w:tcPr>
            <w:tcW w:w="954" w:type="pct"/>
            <w:shd w:val="clear" w:color="auto" w:fill="E2EFD9"/>
            <w:vAlign w:val="center"/>
          </w:tcPr>
          <w:p w:rsidR="0067515D" w:rsidRPr="00B86C4C" w:rsidRDefault="0067515D" w:rsidP="00D003EE">
            <w:pPr>
              <w:pStyle w:val="variabilischeda"/>
            </w:pPr>
            <w:r w:rsidRPr="00B86C4C">
              <w:t>Assistenza legale</w:t>
            </w:r>
          </w:p>
        </w:tc>
        <w:tc>
          <w:tcPr>
            <w:tcW w:w="4046" w:type="pct"/>
            <w:shd w:val="clear" w:color="auto" w:fill="E2EFD9"/>
            <w:vAlign w:val="center"/>
          </w:tcPr>
          <w:p w:rsidR="0067515D" w:rsidRPr="00B86C4C" w:rsidRDefault="0067515D" w:rsidP="00D003EE">
            <w:pPr>
              <w:pStyle w:val="testoscheda"/>
            </w:pPr>
            <w:r w:rsidRPr="00B86C4C">
              <w:t>Necessaria.</w:t>
            </w:r>
          </w:p>
        </w:tc>
      </w:tr>
      <w:tr w:rsidR="0067515D" w:rsidRPr="00B86C4C" w:rsidTr="0067515D">
        <w:trPr>
          <w:trHeight w:val="839"/>
        </w:trPr>
        <w:tc>
          <w:tcPr>
            <w:tcW w:w="954" w:type="pct"/>
            <w:shd w:val="clear" w:color="auto" w:fill="auto"/>
            <w:vAlign w:val="center"/>
          </w:tcPr>
          <w:p w:rsidR="0067515D" w:rsidRPr="00B86C4C" w:rsidRDefault="0067515D" w:rsidP="00D003EE">
            <w:pPr>
              <w:pStyle w:val="variabilischeda"/>
            </w:pPr>
            <w:r w:rsidRPr="00B86C4C">
              <w:t>Costi</w:t>
            </w:r>
          </w:p>
        </w:tc>
        <w:tc>
          <w:tcPr>
            <w:tcW w:w="4046" w:type="pct"/>
            <w:shd w:val="clear" w:color="auto" w:fill="auto"/>
            <w:vAlign w:val="center"/>
          </w:tcPr>
          <w:p w:rsidR="00C22816" w:rsidRPr="00B86C4C" w:rsidRDefault="0067515D" w:rsidP="001814F8">
            <w:pPr>
              <w:pStyle w:val="testoscheda"/>
              <w:numPr>
                <w:ilvl w:val="0"/>
                <w:numId w:val="70"/>
              </w:numPr>
            </w:pPr>
            <w:r w:rsidRPr="00B86C4C">
              <w:t>Contributo unificato</w:t>
            </w:r>
          </w:p>
          <w:p w:rsidR="00C22816" w:rsidRPr="00B86C4C" w:rsidRDefault="0067515D" w:rsidP="001814F8">
            <w:pPr>
              <w:pStyle w:val="testoscheda"/>
              <w:numPr>
                <w:ilvl w:val="0"/>
                <w:numId w:val="70"/>
              </w:numPr>
            </w:pPr>
            <w:r w:rsidRPr="00B86C4C">
              <w:t>Marca da bollo da</w:t>
            </w:r>
            <w:r w:rsidR="004646EE" w:rsidRPr="00B86C4C">
              <w:t xml:space="preserve"> </w:t>
            </w:r>
            <w:r w:rsidRPr="00B86C4C">
              <w:t>27 €</w:t>
            </w:r>
          </w:p>
        </w:tc>
      </w:tr>
      <w:tr w:rsidR="0067515D" w:rsidRPr="00B86C4C" w:rsidTr="0067515D">
        <w:trPr>
          <w:trHeight w:val="837"/>
        </w:trPr>
        <w:tc>
          <w:tcPr>
            <w:tcW w:w="954" w:type="pct"/>
            <w:shd w:val="clear" w:color="auto" w:fill="E2EFD9"/>
            <w:vAlign w:val="center"/>
            <w:hideMark/>
          </w:tcPr>
          <w:p w:rsidR="0067515D" w:rsidRPr="00B86C4C" w:rsidRDefault="0067515D" w:rsidP="00D003EE">
            <w:pPr>
              <w:pStyle w:val="variabilischeda"/>
            </w:pPr>
            <w:r w:rsidRPr="00B86C4C">
              <w:t>Dove si richiede</w:t>
            </w:r>
          </w:p>
        </w:tc>
        <w:tc>
          <w:tcPr>
            <w:tcW w:w="4046" w:type="pct"/>
            <w:shd w:val="clear" w:color="auto" w:fill="E2EFD9"/>
            <w:vAlign w:val="center"/>
          </w:tcPr>
          <w:p w:rsidR="0067515D" w:rsidRPr="00B86C4C" w:rsidRDefault="0067515D" w:rsidP="00D003EE">
            <w:pPr>
              <w:pStyle w:val="testoscheda"/>
            </w:pPr>
            <w:r w:rsidRPr="00B86C4C">
              <w:t>Cancelleria esecuzioni immobiliari, solo telematicamente, primo piano, v</w:t>
            </w:r>
            <w:r w:rsidR="00654EF0" w:rsidRPr="00B86C4C">
              <w:t xml:space="preserve">ia Francesco </w:t>
            </w:r>
            <w:proofErr w:type="spellStart"/>
            <w:r w:rsidR="00654EF0" w:rsidRPr="00B86C4C">
              <w:t>Crispi</w:t>
            </w:r>
            <w:proofErr w:type="spellEnd"/>
            <w:r w:rsidR="00654EF0" w:rsidRPr="00B86C4C">
              <w:t xml:space="preserve"> 268 Catania</w:t>
            </w:r>
            <w:r w:rsidR="004774FE">
              <w:t>.</w:t>
            </w:r>
          </w:p>
        </w:tc>
      </w:tr>
    </w:tbl>
    <w:p w:rsidR="00DE5DBE" w:rsidRPr="00B86C4C" w:rsidRDefault="00DE5DBE" w:rsidP="00D003EE"/>
    <w:p w:rsidR="0067515D" w:rsidRPr="00B86C4C" w:rsidRDefault="00DE5DBE"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67515D" w:rsidRPr="00B86C4C" w:rsidTr="00E13ADA">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67515D" w:rsidRPr="00B86C4C" w:rsidRDefault="0067515D" w:rsidP="00E13ADA">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C22816" w:rsidRPr="00B86C4C" w:rsidRDefault="0067515D" w:rsidP="00580AA2">
            <w:pPr>
              <w:pStyle w:val="Titolo5"/>
            </w:pPr>
            <w:bookmarkStart w:id="92" w:name="_Toc430785145"/>
            <w:bookmarkStart w:id="93" w:name="_Toc498600508"/>
            <w:r w:rsidRPr="00B86C4C">
              <w:t>CERTIFICATI PROCEDURE ESECUTIVE</w:t>
            </w:r>
            <w:bookmarkEnd w:id="92"/>
            <w:bookmarkEnd w:id="93"/>
          </w:p>
        </w:tc>
      </w:tr>
      <w:tr w:rsidR="0067515D" w:rsidRPr="00B86C4C" w:rsidTr="00DE5DBE">
        <w:trPr>
          <w:trHeight w:val="1379"/>
        </w:trPr>
        <w:tc>
          <w:tcPr>
            <w:tcW w:w="954" w:type="pct"/>
            <w:shd w:val="clear" w:color="auto" w:fill="E2EFD9"/>
            <w:vAlign w:val="center"/>
          </w:tcPr>
          <w:p w:rsidR="0067515D" w:rsidRPr="00B86C4C" w:rsidRDefault="0067515D" w:rsidP="00D003EE">
            <w:pPr>
              <w:pStyle w:val="variabilischeda"/>
            </w:pPr>
            <w:r w:rsidRPr="00B86C4C">
              <w:t>Cos</w:t>
            </w:r>
            <w:r w:rsidR="000E12B6" w:rsidRPr="00B86C4C">
              <w:t>’</w:t>
            </w:r>
            <w:r w:rsidRPr="00B86C4C">
              <w:t>è</w:t>
            </w:r>
          </w:p>
        </w:tc>
        <w:tc>
          <w:tcPr>
            <w:tcW w:w="4046" w:type="pct"/>
            <w:shd w:val="clear" w:color="auto" w:fill="E2EFD9"/>
            <w:vAlign w:val="center"/>
          </w:tcPr>
          <w:p w:rsidR="0067515D" w:rsidRPr="00B86C4C" w:rsidRDefault="0067515D" w:rsidP="00D003EE">
            <w:pPr>
              <w:pStyle w:val="testoscheda"/>
            </w:pPr>
            <w:r w:rsidRPr="00B86C4C">
              <w:t>Il servizio si occupa di rilasciare certificati che attestino l</w:t>
            </w:r>
            <w:r w:rsidR="000E12B6" w:rsidRPr="00B86C4C">
              <w:t>’</w:t>
            </w:r>
            <w:r w:rsidRPr="00B86C4C">
              <w:t>esistenza o l</w:t>
            </w:r>
            <w:r w:rsidR="000E12B6" w:rsidRPr="00B86C4C">
              <w:t>’</w:t>
            </w:r>
            <w:r w:rsidRPr="00B86C4C">
              <w:t xml:space="preserve">inesistenza di procedure esecutive (pendenti o definite) nei confronti di un soggetto. </w:t>
            </w:r>
          </w:p>
          <w:p w:rsidR="0067515D" w:rsidRPr="00B86C4C" w:rsidRDefault="0067515D" w:rsidP="00D003EE">
            <w:pPr>
              <w:pStyle w:val="testoscheda"/>
            </w:pPr>
            <w:r w:rsidRPr="00B86C4C">
              <w:t>Dal 12/11/2011 è vietata la produzione della suddetta certificazione agli organi della Pubblica Amministrazione o ai gestori dei pubblici servizi: la certificazione richiesta verrà rilasciata sempre con questa indicazione di divieto.</w:t>
            </w:r>
          </w:p>
        </w:tc>
      </w:tr>
      <w:tr w:rsidR="0067515D" w:rsidRPr="00B86C4C" w:rsidTr="00DE5DBE">
        <w:trPr>
          <w:trHeight w:val="548"/>
        </w:trPr>
        <w:tc>
          <w:tcPr>
            <w:tcW w:w="954" w:type="pct"/>
            <w:shd w:val="clear" w:color="auto" w:fill="auto"/>
            <w:vAlign w:val="center"/>
          </w:tcPr>
          <w:p w:rsidR="0067515D" w:rsidRPr="00B86C4C" w:rsidRDefault="0067515D" w:rsidP="00D003EE">
            <w:pPr>
              <w:pStyle w:val="variabilischeda"/>
            </w:pPr>
            <w:r w:rsidRPr="00B86C4C">
              <w:t>Normativa di riferimento</w:t>
            </w:r>
          </w:p>
        </w:tc>
        <w:tc>
          <w:tcPr>
            <w:tcW w:w="4046" w:type="pct"/>
            <w:shd w:val="clear" w:color="auto" w:fill="auto"/>
            <w:vAlign w:val="center"/>
          </w:tcPr>
          <w:p w:rsidR="0067515D" w:rsidRPr="00B86C4C" w:rsidRDefault="00DE5DBE" w:rsidP="00D003EE">
            <w:pPr>
              <w:pStyle w:val="testoscheda"/>
            </w:pPr>
            <w:r w:rsidRPr="00B86C4C">
              <w:t>-</w:t>
            </w:r>
          </w:p>
        </w:tc>
      </w:tr>
      <w:tr w:rsidR="0067515D" w:rsidRPr="00B86C4C" w:rsidTr="0067515D">
        <w:trPr>
          <w:trHeight w:val="837"/>
        </w:trPr>
        <w:tc>
          <w:tcPr>
            <w:tcW w:w="954" w:type="pct"/>
            <w:shd w:val="clear" w:color="auto" w:fill="E2EFD9"/>
            <w:vAlign w:val="center"/>
            <w:hideMark/>
          </w:tcPr>
          <w:p w:rsidR="0067515D" w:rsidRPr="00B86C4C" w:rsidRDefault="0067515D" w:rsidP="00D003EE">
            <w:pPr>
              <w:pStyle w:val="variabilischeda"/>
            </w:pPr>
            <w:r w:rsidRPr="00B86C4C">
              <w:t>Chi può richiedere il servizio</w:t>
            </w:r>
          </w:p>
        </w:tc>
        <w:tc>
          <w:tcPr>
            <w:tcW w:w="4046" w:type="pct"/>
            <w:shd w:val="clear" w:color="auto" w:fill="E2EFD9"/>
            <w:vAlign w:val="center"/>
          </w:tcPr>
          <w:p w:rsidR="0067515D" w:rsidRPr="00B86C4C" w:rsidRDefault="0067515D" w:rsidP="00D003EE">
            <w:pPr>
              <w:pStyle w:val="testoscheda"/>
            </w:pPr>
            <w:r w:rsidRPr="00B86C4C">
              <w:t>Il soggetto interessato, oppure altra persona munita di delega e copia del documento di riconoscimento dell</w:t>
            </w:r>
            <w:r w:rsidR="000E12B6" w:rsidRPr="00B86C4C">
              <w:t>’</w:t>
            </w:r>
            <w:r w:rsidRPr="00B86C4C">
              <w:t>interessato, oppure una ditta.</w:t>
            </w:r>
          </w:p>
        </w:tc>
      </w:tr>
      <w:tr w:rsidR="0067515D" w:rsidRPr="00B86C4C" w:rsidTr="0067515D">
        <w:trPr>
          <w:trHeight w:val="1274"/>
        </w:trPr>
        <w:tc>
          <w:tcPr>
            <w:tcW w:w="954" w:type="pct"/>
            <w:shd w:val="clear" w:color="auto" w:fill="auto"/>
            <w:vAlign w:val="center"/>
            <w:hideMark/>
          </w:tcPr>
          <w:p w:rsidR="0067515D" w:rsidRPr="00B86C4C" w:rsidRDefault="0067515D" w:rsidP="00D003EE">
            <w:pPr>
              <w:pStyle w:val="variabilischeda"/>
            </w:pPr>
            <w:r w:rsidRPr="00B86C4C">
              <w:t>Documentazione necessaria</w:t>
            </w:r>
          </w:p>
        </w:tc>
        <w:tc>
          <w:tcPr>
            <w:tcW w:w="4046" w:type="pct"/>
            <w:shd w:val="clear" w:color="auto" w:fill="auto"/>
            <w:vAlign w:val="center"/>
          </w:tcPr>
          <w:p w:rsidR="0067515D" w:rsidRPr="00B86C4C" w:rsidRDefault="0067515D" w:rsidP="00D003EE">
            <w:pPr>
              <w:pStyle w:val="testoscheda"/>
            </w:pPr>
            <w:r w:rsidRPr="00B86C4C">
              <w:t>E</w:t>
            </w:r>
            <w:r w:rsidR="000E12B6" w:rsidRPr="00B86C4C">
              <w:t>’</w:t>
            </w:r>
            <w:r w:rsidRPr="00B86C4C">
              <w:t xml:space="preserve"> necessario presentare</w:t>
            </w:r>
            <w:r w:rsidR="004646EE" w:rsidRPr="00B86C4C">
              <w:t xml:space="preserve"> </w:t>
            </w:r>
          </w:p>
          <w:p w:rsidR="00C22816" w:rsidRPr="00B86C4C" w:rsidRDefault="0067515D" w:rsidP="001814F8">
            <w:pPr>
              <w:pStyle w:val="testoscheda"/>
              <w:numPr>
                <w:ilvl w:val="0"/>
                <w:numId w:val="71"/>
              </w:numPr>
            </w:pPr>
            <w:r w:rsidRPr="00B86C4C">
              <w:t>Richiesta di certificato attestante la pendenza e l</w:t>
            </w:r>
            <w:r w:rsidR="000E12B6" w:rsidRPr="00B86C4C">
              <w:t>’</w:t>
            </w:r>
            <w:r w:rsidRPr="00B86C4C">
              <w:t>esistenza di procedure esecutive nel quale precisare generalità e residenza dell</w:t>
            </w:r>
            <w:r w:rsidR="000E12B6" w:rsidRPr="00B86C4C">
              <w:t>’</w:t>
            </w:r>
            <w:r w:rsidRPr="00B86C4C">
              <w:t>istante</w:t>
            </w:r>
          </w:p>
          <w:p w:rsidR="00C22816" w:rsidRPr="00B86C4C" w:rsidRDefault="0067515D" w:rsidP="001814F8">
            <w:pPr>
              <w:pStyle w:val="testoscheda"/>
              <w:numPr>
                <w:ilvl w:val="0"/>
                <w:numId w:val="71"/>
              </w:numPr>
            </w:pPr>
            <w:r w:rsidRPr="00B86C4C">
              <w:t>Visura camerale nel caso in cui il certificato riguarda una società</w:t>
            </w:r>
          </w:p>
        </w:tc>
      </w:tr>
      <w:tr w:rsidR="0067515D" w:rsidRPr="00B86C4C" w:rsidTr="0067515D">
        <w:trPr>
          <w:trHeight w:val="1122"/>
        </w:trPr>
        <w:tc>
          <w:tcPr>
            <w:tcW w:w="954" w:type="pct"/>
            <w:shd w:val="clear" w:color="auto" w:fill="E2EFD9"/>
            <w:vAlign w:val="center"/>
            <w:hideMark/>
          </w:tcPr>
          <w:p w:rsidR="0067515D" w:rsidRPr="00B86C4C" w:rsidRDefault="0067515D" w:rsidP="00D003EE">
            <w:pPr>
              <w:pStyle w:val="variabilischeda"/>
            </w:pPr>
            <w:r w:rsidRPr="00B86C4C">
              <w:t>Come funziona</w:t>
            </w:r>
          </w:p>
        </w:tc>
        <w:tc>
          <w:tcPr>
            <w:tcW w:w="4046" w:type="pct"/>
            <w:shd w:val="clear" w:color="auto" w:fill="E2EFD9"/>
            <w:vAlign w:val="center"/>
          </w:tcPr>
          <w:p w:rsidR="0067515D" w:rsidRPr="00B86C4C" w:rsidRDefault="0067515D" w:rsidP="00D003EE">
            <w:pPr>
              <w:pStyle w:val="testoscheda"/>
            </w:pPr>
            <w:r w:rsidRPr="00B86C4C">
              <w:t>E</w:t>
            </w:r>
            <w:r w:rsidR="000E12B6" w:rsidRPr="00B86C4C">
              <w:t>’</w:t>
            </w:r>
            <w:r w:rsidRPr="00B86C4C">
              <w:t xml:space="preserve"> necessario compilare il modulo di richiesta accompagnato da copia del documento di riconoscimento e codice fiscale. </w:t>
            </w:r>
          </w:p>
          <w:p w:rsidR="0067515D" w:rsidRPr="00B86C4C" w:rsidRDefault="0067515D" w:rsidP="00D003EE">
            <w:pPr>
              <w:pStyle w:val="testoscheda"/>
            </w:pPr>
            <w:r w:rsidRPr="00B86C4C">
              <w:t>In caso di delega oltre alla compilazione dello specifico campo previsto, occorre allegare anche il documento del delegato.</w:t>
            </w:r>
          </w:p>
        </w:tc>
      </w:tr>
      <w:tr w:rsidR="0067515D" w:rsidRPr="00B86C4C" w:rsidTr="0067515D">
        <w:trPr>
          <w:trHeight w:val="983"/>
        </w:trPr>
        <w:tc>
          <w:tcPr>
            <w:tcW w:w="954" w:type="pct"/>
            <w:shd w:val="clear" w:color="auto" w:fill="auto"/>
            <w:vAlign w:val="center"/>
            <w:hideMark/>
          </w:tcPr>
          <w:p w:rsidR="0067515D" w:rsidRPr="00B86C4C" w:rsidRDefault="0067515D" w:rsidP="00D003EE">
            <w:pPr>
              <w:pStyle w:val="variabilischeda"/>
            </w:pPr>
            <w:r w:rsidRPr="00B86C4C">
              <w:t>Modulistica</w:t>
            </w:r>
          </w:p>
        </w:tc>
        <w:tc>
          <w:tcPr>
            <w:tcW w:w="4046" w:type="pct"/>
            <w:shd w:val="clear" w:color="auto" w:fill="auto"/>
            <w:vAlign w:val="center"/>
          </w:tcPr>
          <w:p w:rsidR="00C22816" w:rsidRPr="00B86C4C" w:rsidRDefault="0067515D" w:rsidP="00106904">
            <w:pPr>
              <w:pStyle w:val="testoscheda"/>
            </w:pPr>
            <w:r w:rsidRPr="00B86C4C">
              <w:t>Richiesta certificato assenza procedure esecutive</w:t>
            </w:r>
            <w:r w:rsidR="00106904" w:rsidRPr="00B86C4C">
              <w:t>.</w:t>
            </w:r>
          </w:p>
        </w:tc>
      </w:tr>
      <w:tr w:rsidR="0067515D" w:rsidRPr="00B86C4C" w:rsidTr="0067515D">
        <w:trPr>
          <w:trHeight w:val="699"/>
        </w:trPr>
        <w:tc>
          <w:tcPr>
            <w:tcW w:w="954" w:type="pct"/>
            <w:shd w:val="clear" w:color="auto" w:fill="E2EFD9"/>
            <w:vAlign w:val="center"/>
          </w:tcPr>
          <w:p w:rsidR="0067515D" w:rsidRPr="00B86C4C" w:rsidRDefault="0067515D" w:rsidP="00D003EE">
            <w:pPr>
              <w:pStyle w:val="variabilischeda"/>
            </w:pPr>
            <w:r w:rsidRPr="00B86C4C">
              <w:t>Assistenza legale</w:t>
            </w:r>
          </w:p>
        </w:tc>
        <w:tc>
          <w:tcPr>
            <w:tcW w:w="4046" w:type="pct"/>
            <w:shd w:val="clear" w:color="auto" w:fill="E2EFD9"/>
            <w:vAlign w:val="center"/>
          </w:tcPr>
          <w:p w:rsidR="0067515D" w:rsidRPr="00B86C4C" w:rsidRDefault="0067515D" w:rsidP="00D003EE">
            <w:pPr>
              <w:pStyle w:val="testoscheda"/>
            </w:pPr>
            <w:r w:rsidRPr="00B86C4C">
              <w:t>Non necessaria.</w:t>
            </w:r>
          </w:p>
        </w:tc>
      </w:tr>
      <w:tr w:rsidR="0067515D" w:rsidRPr="00B86C4C" w:rsidTr="0067515D">
        <w:trPr>
          <w:trHeight w:val="839"/>
        </w:trPr>
        <w:tc>
          <w:tcPr>
            <w:tcW w:w="954" w:type="pct"/>
            <w:shd w:val="clear" w:color="auto" w:fill="auto"/>
            <w:vAlign w:val="center"/>
          </w:tcPr>
          <w:p w:rsidR="0067515D" w:rsidRPr="00B86C4C" w:rsidRDefault="0067515D" w:rsidP="00D003EE">
            <w:pPr>
              <w:pStyle w:val="variabilischeda"/>
            </w:pPr>
            <w:r w:rsidRPr="00B86C4C">
              <w:t>Costi</w:t>
            </w:r>
          </w:p>
        </w:tc>
        <w:tc>
          <w:tcPr>
            <w:tcW w:w="4046" w:type="pct"/>
            <w:shd w:val="clear" w:color="auto" w:fill="auto"/>
            <w:vAlign w:val="center"/>
          </w:tcPr>
          <w:p w:rsidR="00C22816" w:rsidRPr="00B86C4C" w:rsidRDefault="0067515D" w:rsidP="001814F8">
            <w:pPr>
              <w:pStyle w:val="testoscheda"/>
              <w:numPr>
                <w:ilvl w:val="0"/>
                <w:numId w:val="72"/>
              </w:numPr>
            </w:pPr>
            <w:r w:rsidRPr="00B86C4C">
              <w:t>2 marche da bollo da 16,00 € (esente da bollo in caso di prestito CRIAS)</w:t>
            </w:r>
          </w:p>
          <w:p w:rsidR="00C22816" w:rsidRPr="00B86C4C" w:rsidRDefault="0067515D" w:rsidP="001814F8">
            <w:pPr>
              <w:pStyle w:val="testoscheda"/>
              <w:numPr>
                <w:ilvl w:val="0"/>
                <w:numId w:val="72"/>
              </w:numPr>
            </w:pPr>
            <w:r w:rsidRPr="00B86C4C">
              <w:t>1 marca da bollo da 3,84 €</w:t>
            </w:r>
          </w:p>
        </w:tc>
      </w:tr>
      <w:tr w:rsidR="0067515D" w:rsidRPr="00B86C4C" w:rsidTr="0067515D">
        <w:trPr>
          <w:trHeight w:val="837"/>
        </w:trPr>
        <w:tc>
          <w:tcPr>
            <w:tcW w:w="954" w:type="pct"/>
            <w:shd w:val="clear" w:color="auto" w:fill="E2EFD9"/>
            <w:vAlign w:val="center"/>
            <w:hideMark/>
          </w:tcPr>
          <w:p w:rsidR="0067515D" w:rsidRPr="00B86C4C" w:rsidRDefault="0067515D" w:rsidP="00D003EE">
            <w:pPr>
              <w:pStyle w:val="variabilischeda"/>
            </w:pPr>
            <w:r w:rsidRPr="00B86C4C">
              <w:t>Dove si richiede</w:t>
            </w:r>
          </w:p>
        </w:tc>
        <w:tc>
          <w:tcPr>
            <w:tcW w:w="4046" w:type="pct"/>
            <w:shd w:val="clear" w:color="auto" w:fill="E2EFD9"/>
            <w:vAlign w:val="center"/>
          </w:tcPr>
          <w:p w:rsidR="0067515D" w:rsidRPr="00B86C4C" w:rsidRDefault="0067515D" w:rsidP="00D003EE">
            <w:pPr>
              <w:pStyle w:val="testoscheda"/>
            </w:pPr>
            <w:r w:rsidRPr="00B86C4C">
              <w:t>Cancelleria esecuzioni, stanza 33, primo piano, v</w:t>
            </w:r>
            <w:r w:rsidR="00654EF0" w:rsidRPr="00B86C4C">
              <w:t xml:space="preserve">ia Francesco </w:t>
            </w:r>
            <w:proofErr w:type="spellStart"/>
            <w:r w:rsidR="00654EF0" w:rsidRPr="00B86C4C">
              <w:t>Crispi</w:t>
            </w:r>
            <w:proofErr w:type="spellEnd"/>
            <w:r w:rsidR="00654EF0" w:rsidRPr="00B86C4C">
              <w:t xml:space="preserve"> 268 Catania, dal lunedì al venerdì, dalle ore 08:30 alle ore </w:t>
            </w:r>
            <w:r w:rsidR="0001458F" w:rsidRPr="00B86C4C">
              <w:t>12:30</w:t>
            </w:r>
            <w:r w:rsidR="00654EF0" w:rsidRPr="00B86C4C">
              <w:t>.</w:t>
            </w:r>
          </w:p>
        </w:tc>
      </w:tr>
    </w:tbl>
    <w:p w:rsidR="00DE5DBE" w:rsidRPr="00B86C4C" w:rsidRDefault="00DE5DBE" w:rsidP="00D003EE"/>
    <w:p w:rsidR="0067515D" w:rsidRPr="00B86C4C" w:rsidRDefault="00DE5DBE"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67515D" w:rsidRPr="00B86C4C" w:rsidTr="00E13ADA">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67515D" w:rsidRPr="00B86C4C" w:rsidRDefault="0067515D" w:rsidP="0000424C">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C22816" w:rsidRPr="00B86C4C" w:rsidRDefault="0067515D" w:rsidP="00580AA2">
            <w:pPr>
              <w:pStyle w:val="Titolo5"/>
            </w:pPr>
            <w:bookmarkStart w:id="94" w:name="_Toc430785146"/>
            <w:bookmarkStart w:id="95" w:name="_Toc498600509"/>
            <w:r w:rsidRPr="00B86C4C">
              <w:t>ESPROPRIAZIONE MOBILIARE PRESSO DEBITORE</w:t>
            </w:r>
            <w:bookmarkEnd w:id="94"/>
            <w:bookmarkEnd w:id="95"/>
          </w:p>
        </w:tc>
      </w:tr>
      <w:tr w:rsidR="0067515D" w:rsidRPr="00B86C4C" w:rsidTr="00DE5DBE">
        <w:trPr>
          <w:trHeight w:val="953"/>
        </w:trPr>
        <w:tc>
          <w:tcPr>
            <w:tcW w:w="954" w:type="pct"/>
            <w:shd w:val="clear" w:color="auto" w:fill="E2EFD9"/>
            <w:vAlign w:val="center"/>
          </w:tcPr>
          <w:p w:rsidR="0067515D" w:rsidRPr="00B86C4C" w:rsidRDefault="0067515D" w:rsidP="00D003EE">
            <w:pPr>
              <w:pStyle w:val="variabilischeda"/>
            </w:pPr>
            <w:r w:rsidRPr="00B86C4C">
              <w:t>Cos</w:t>
            </w:r>
            <w:r w:rsidR="000E12B6" w:rsidRPr="00B86C4C">
              <w:t>’</w:t>
            </w:r>
            <w:r w:rsidRPr="00B86C4C">
              <w:t>è</w:t>
            </w:r>
          </w:p>
        </w:tc>
        <w:tc>
          <w:tcPr>
            <w:tcW w:w="4046" w:type="pct"/>
            <w:shd w:val="clear" w:color="auto" w:fill="E2EFD9"/>
            <w:vAlign w:val="center"/>
          </w:tcPr>
          <w:p w:rsidR="0067515D" w:rsidRPr="00B86C4C" w:rsidRDefault="0067515D" w:rsidP="00D003EE">
            <w:pPr>
              <w:pStyle w:val="testoscheda"/>
            </w:pPr>
            <w:r w:rsidRPr="00B86C4C">
              <w:t>L</w:t>
            </w:r>
            <w:r w:rsidR="000E12B6" w:rsidRPr="00B86C4C">
              <w:t>’</w:t>
            </w:r>
            <w:r w:rsidRPr="00B86C4C">
              <w:t>espropriazione mobiliare è la procedura che consente al creditore di soddisfare coattivamente il proprio diritto mediante il pignoramento e la successiva vendita/assegnazione dei beni mobili del debitore.</w:t>
            </w:r>
          </w:p>
        </w:tc>
      </w:tr>
      <w:tr w:rsidR="0067515D" w:rsidRPr="00B86C4C" w:rsidTr="0067515D">
        <w:trPr>
          <w:trHeight w:val="697"/>
        </w:trPr>
        <w:tc>
          <w:tcPr>
            <w:tcW w:w="954" w:type="pct"/>
            <w:shd w:val="clear" w:color="auto" w:fill="auto"/>
            <w:vAlign w:val="center"/>
          </w:tcPr>
          <w:p w:rsidR="0067515D" w:rsidRPr="00B86C4C" w:rsidRDefault="0067515D" w:rsidP="00D003EE">
            <w:pPr>
              <w:pStyle w:val="variabilischeda"/>
            </w:pPr>
            <w:r w:rsidRPr="00B86C4C">
              <w:t>Normativa di riferimento</w:t>
            </w:r>
          </w:p>
        </w:tc>
        <w:tc>
          <w:tcPr>
            <w:tcW w:w="4046" w:type="pct"/>
            <w:shd w:val="clear" w:color="auto" w:fill="auto"/>
            <w:vAlign w:val="center"/>
          </w:tcPr>
          <w:p w:rsidR="0067515D" w:rsidRPr="00B86C4C" w:rsidRDefault="0067515D" w:rsidP="00D003EE">
            <w:pPr>
              <w:pStyle w:val="testoscheda"/>
            </w:pPr>
            <w:r w:rsidRPr="00B86C4C">
              <w:t>Artt. 513 e seguenti del codice di procedura civile.</w:t>
            </w:r>
          </w:p>
        </w:tc>
      </w:tr>
      <w:tr w:rsidR="0067515D" w:rsidRPr="00B86C4C" w:rsidTr="0067515D">
        <w:trPr>
          <w:trHeight w:val="707"/>
        </w:trPr>
        <w:tc>
          <w:tcPr>
            <w:tcW w:w="954" w:type="pct"/>
            <w:shd w:val="clear" w:color="auto" w:fill="E2EFD9"/>
            <w:vAlign w:val="center"/>
            <w:hideMark/>
          </w:tcPr>
          <w:p w:rsidR="0067515D" w:rsidRPr="00B86C4C" w:rsidRDefault="0067515D" w:rsidP="00D003EE">
            <w:pPr>
              <w:pStyle w:val="variabilischeda"/>
            </w:pPr>
            <w:r w:rsidRPr="00B86C4C">
              <w:t>Chi può richiedere il servizio</w:t>
            </w:r>
          </w:p>
        </w:tc>
        <w:tc>
          <w:tcPr>
            <w:tcW w:w="4046" w:type="pct"/>
            <w:shd w:val="clear" w:color="auto" w:fill="E2EFD9"/>
            <w:vAlign w:val="center"/>
          </w:tcPr>
          <w:p w:rsidR="0067515D" w:rsidRPr="00B86C4C" w:rsidRDefault="0067515D" w:rsidP="00D003EE">
            <w:pPr>
              <w:pStyle w:val="testoscheda"/>
            </w:pPr>
            <w:r w:rsidRPr="00B86C4C">
              <w:t>Il pignoramento può essere richiesto da uno o più creditori muniti di titolo esecutivo.</w:t>
            </w:r>
          </w:p>
        </w:tc>
      </w:tr>
      <w:tr w:rsidR="0067515D" w:rsidRPr="00B86C4C" w:rsidTr="0067515D">
        <w:trPr>
          <w:trHeight w:val="3045"/>
        </w:trPr>
        <w:tc>
          <w:tcPr>
            <w:tcW w:w="954" w:type="pct"/>
            <w:shd w:val="clear" w:color="auto" w:fill="auto"/>
            <w:vAlign w:val="center"/>
            <w:hideMark/>
          </w:tcPr>
          <w:p w:rsidR="0067515D" w:rsidRPr="00B86C4C" w:rsidRDefault="0067515D" w:rsidP="00D003EE">
            <w:pPr>
              <w:pStyle w:val="variabilischeda"/>
            </w:pPr>
            <w:r w:rsidRPr="00B86C4C">
              <w:t>Documentazione necessaria</w:t>
            </w:r>
          </w:p>
        </w:tc>
        <w:tc>
          <w:tcPr>
            <w:tcW w:w="4046" w:type="pct"/>
            <w:shd w:val="clear" w:color="auto" w:fill="auto"/>
            <w:vAlign w:val="center"/>
          </w:tcPr>
          <w:p w:rsidR="0067515D" w:rsidRPr="00B86C4C" w:rsidRDefault="0067515D" w:rsidP="00D003EE">
            <w:pPr>
              <w:pStyle w:val="testoscheda"/>
            </w:pPr>
            <w:r w:rsidRPr="00B86C4C">
              <w:t>Il pignoramento deve essere depositato allegando:</w:t>
            </w:r>
          </w:p>
          <w:p w:rsidR="00C22816" w:rsidRPr="00B86C4C" w:rsidRDefault="0067515D" w:rsidP="001814F8">
            <w:pPr>
              <w:pStyle w:val="testoscheda"/>
              <w:numPr>
                <w:ilvl w:val="0"/>
                <w:numId w:val="73"/>
              </w:numPr>
            </w:pPr>
            <w:r w:rsidRPr="00B86C4C">
              <w:t>nota di iscrizione a ruolo</w:t>
            </w:r>
          </w:p>
          <w:p w:rsidR="00C22816" w:rsidRPr="00B86C4C" w:rsidRDefault="0067515D" w:rsidP="001814F8">
            <w:pPr>
              <w:pStyle w:val="testoscheda"/>
              <w:numPr>
                <w:ilvl w:val="0"/>
                <w:numId w:val="73"/>
              </w:numPr>
            </w:pPr>
            <w:r w:rsidRPr="00B86C4C">
              <w:t xml:space="preserve">dichiarazione del valore del precetto </w:t>
            </w:r>
          </w:p>
          <w:p w:rsidR="00C22816" w:rsidRPr="00B86C4C" w:rsidRDefault="0067515D" w:rsidP="001814F8">
            <w:pPr>
              <w:pStyle w:val="testoscheda"/>
              <w:numPr>
                <w:ilvl w:val="0"/>
                <w:numId w:val="73"/>
              </w:numPr>
            </w:pPr>
            <w:r w:rsidRPr="00B86C4C">
              <w:t>copia conforme all</w:t>
            </w:r>
            <w:r w:rsidR="000E12B6" w:rsidRPr="00B86C4C">
              <w:t>’</w:t>
            </w:r>
            <w:r w:rsidRPr="00B86C4C">
              <w:t>originale del verbale del pignoram</w:t>
            </w:r>
            <w:r w:rsidR="004646EE" w:rsidRPr="00B86C4C">
              <w:t>ento, del titolo e del precetto.</w:t>
            </w:r>
          </w:p>
          <w:p w:rsidR="0067515D" w:rsidRPr="00B86C4C" w:rsidRDefault="0067515D" w:rsidP="00D003EE">
            <w:pPr>
              <w:pStyle w:val="testoscheda"/>
            </w:pPr>
          </w:p>
          <w:p w:rsidR="0067515D" w:rsidRPr="00B86C4C" w:rsidRDefault="0067515D" w:rsidP="00D003EE">
            <w:pPr>
              <w:pStyle w:val="testoscheda"/>
            </w:pPr>
            <w:r w:rsidRPr="00B86C4C">
              <w:t>Al momento dell</w:t>
            </w:r>
            <w:r w:rsidR="000E12B6" w:rsidRPr="00B86C4C">
              <w:t>’</w:t>
            </w:r>
            <w:r w:rsidRPr="00B86C4C">
              <w:t>istanza di vendita o di assegnazione dei beni pignorati, il creditore deve allegare:</w:t>
            </w:r>
          </w:p>
          <w:p w:rsidR="00C22816" w:rsidRPr="00B86C4C" w:rsidRDefault="0067515D" w:rsidP="001814F8">
            <w:pPr>
              <w:pStyle w:val="testoscheda"/>
              <w:numPr>
                <w:ilvl w:val="0"/>
                <w:numId w:val="74"/>
              </w:numPr>
            </w:pPr>
            <w:r w:rsidRPr="00B86C4C">
              <w:t>attestazione di avvenuto pagamento del contributo unificato</w:t>
            </w:r>
          </w:p>
          <w:p w:rsidR="00C22816" w:rsidRPr="00B86C4C" w:rsidRDefault="0067515D" w:rsidP="001814F8">
            <w:pPr>
              <w:pStyle w:val="testoscheda"/>
              <w:numPr>
                <w:ilvl w:val="0"/>
                <w:numId w:val="74"/>
              </w:numPr>
            </w:pPr>
            <w:r w:rsidRPr="00B86C4C">
              <w:t xml:space="preserve">certificato PRA o privilegi ove previsti </w:t>
            </w:r>
          </w:p>
          <w:p w:rsidR="00C22816" w:rsidRPr="00B86C4C" w:rsidRDefault="0067515D" w:rsidP="001814F8">
            <w:pPr>
              <w:pStyle w:val="testoscheda"/>
              <w:numPr>
                <w:ilvl w:val="0"/>
                <w:numId w:val="74"/>
              </w:numPr>
            </w:pPr>
            <w:r w:rsidRPr="00B86C4C">
              <w:t>ammissione al gratuito patrocinio (in caso di ammissione al beneficio)</w:t>
            </w:r>
            <w:r w:rsidR="004646EE" w:rsidRPr="00B86C4C">
              <w:t xml:space="preserve"> </w:t>
            </w:r>
          </w:p>
        </w:tc>
      </w:tr>
      <w:tr w:rsidR="0067515D" w:rsidRPr="00B86C4C" w:rsidTr="0067515D">
        <w:trPr>
          <w:trHeight w:val="1558"/>
        </w:trPr>
        <w:tc>
          <w:tcPr>
            <w:tcW w:w="954" w:type="pct"/>
            <w:shd w:val="clear" w:color="auto" w:fill="E2EFD9"/>
            <w:vAlign w:val="center"/>
            <w:hideMark/>
          </w:tcPr>
          <w:p w:rsidR="0067515D" w:rsidRPr="00B86C4C" w:rsidRDefault="0067515D" w:rsidP="00D003EE">
            <w:pPr>
              <w:pStyle w:val="variabilischeda"/>
            </w:pPr>
            <w:r w:rsidRPr="00B86C4C">
              <w:t>Come funziona</w:t>
            </w:r>
          </w:p>
        </w:tc>
        <w:tc>
          <w:tcPr>
            <w:tcW w:w="4046" w:type="pct"/>
            <w:shd w:val="clear" w:color="auto" w:fill="E2EFD9"/>
            <w:vAlign w:val="center"/>
          </w:tcPr>
          <w:p w:rsidR="0067515D" w:rsidRPr="00B86C4C" w:rsidRDefault="0067515D" w:rsidP="00D003EE">
            <w:pPr>
              <w:pStyle w:val="testoscheda"/>
            </w:pPr>
            <w:r w:rsidRPr="00B86C4C">
              <w:t>Per l</w:t>
            </w:r>
            <w:r w:rsidR="000E12B6" w:rsidRPr="00B86C4C">
              <w:t>’</w:t>
            </w:r>
            <w:r w:rsidRPr="00B86C4C">
              <w:t>espropriazione mobiliare presso il debitore è competente il giudice del luogo dove le cose si trovano.</w:t>
            </w:r>
          </w:p>
          <w:p w:rsidR="0067515D" w:rsidRPr="00B86C4C" w:rsidRDefault="0067515D" w:rsidP="00D003EE">
            <w:pPr>
              <w:pStyle w:val="testoscheda"/>
            </w:pPr>
            <w:r w:rsidRPr="00B86C4C">
              <w:t>Il pignoramento va richiesto all</w:t>
            </w:r>
            <w:r w:rsidR="000E12B6" w:rsidRPr="00B86C4C">
              <w:t>’</w:t>
            </w:r>
            <w:r w:rsidRPr="00B86C4C">
              <w:t>ufficiale giudiziario del circondario del Tribunale competente e poi depositato telematicamente presso la cancelleria entro 15 gg</w:t>
            </w:r>
            <w:r w:rsidR="003946A8" w:rsidRPr="00B86C4C">
              <w:t>.</w:t>
            </w:r>
            <w:r w:rsidRPr="00B86C4C">
              <w:t xml:space="preserve"> dalla riconsegna del verbale di pignoramento al creditore istante.</w:t>
            </w:r>
          </w:p>
        </w:tc>
      </w:tr>
      <w:tr w:rsidR="0067515D" w:rsidRPr="00B86C4C" w:rsidTr="0067515D">
        <w:trPr>
          <w:trHeight w:val="691"/>
        </w:trPr>
        <w:tc>
          <w:tcPr>
            <w:tcW w:w="954" w:type="pct"/>
            <w:shd w:val="clear" w:color="auto" w:fill="auto"/>
            <w:vAlign w:val="center"/>
            <w:hideMark/>
          </w:tcPr>
          <w:p w:rsidR="0067515D" w:rsidRPr="00B86C4C" w:rsidRDefault="0067515D" w:rsidP="00D003EE">
            <w:pPr>
              <w:pStyle w:val="variabilischeda"/>
            </w:pPr>
            <w:r w:rsidRPr="00B86C4C">
              <w:t>Modulistica</w:t>
            </w:r>
          </w:p>
        </w:tc>
        <w:tc>
          <w:tcPr>
            <w:tcW w:w="4046" w:type="pct"/>
            <w:shd w:val="clear" w:color="auto" w:fill="auto"/>
            <w:vAlign w:val="center"/>
          </w:tcPr>
          <w:p w:rsidR="0067515D" w:rsidRPr="00B86C4C" w:rsidRDefault="0067515D" w:rsidP="00D003EE">
            <w:pPr>
              <w:pStyle w:val="testoscheda"/>
            </w:pPr>
            <w:r w:rsidRPr="00B86C4C">
              <w:t>Non presente.</w:t>
            </w:r>
          </w:p>
        </w:tc>
      </w:tr>
      <w:tr w:rsidR="0067515D" w:rsidRPr="00B86C4C" w:rsidTr="0067515D">
        <w:trPr>
          <w:trHeight w:val="699"/>
        </w:trPr>
        <w:tc>
          <w:tcPr>
            <w:tcW w:w="954" w:type="pct"/>
            <w:shd w:val="clear" w:color="auto" w:fill="E2EFD9"/>
            <w:vAlign w:val="center"/>
          </w:tcPr>
          <w:p w:rsidR="0067515D" w:rsidRPr="00B86C4C" w:rsidRDefault="0067515D" w:rsidP="00D003EE">
            <w:pPr>
              <w:pStyle w:val="variabilischeda"/>
            </w:pPr>
            <w:r w:rsidRPr="00B86C4C">
              <w:t>Assistenza legale</w:t>
            </w:r>
          </w:p>
        </w:tc>
        <w:tc>
          <w:tcPr>
            <w:tcW w:w="4046" w:type="pct"/>
            <w:shd w:val="clear" w:color="auto" w:fill="E2EFD9"/>
            <w:vAlign w:val="center"/>
          </w:tcPr>
          <w:p w:rsidR="0067515D" w:rsidRPr="00B86C4C" w:rsidRDefault="0067515D" w:rsidP="00D003EE">
            <w:pPr>
              <w:pStyle w:val="testoscheda"/>
            </w:pPr>
            <w:r w:rsidRPr="00B86C4C">
              <w:t>Non necessaria.</w:t>
            </w:r>
            <w:r w:rsidRPr="00B86C4C" w:rsidDel="00C57781">
              <w:t xml:space="preserve"> </w:t>
            </w:r>
          </w:p>
        </w:tc>
      </w:tr>
      <w:tr w:rsidR="0067515D" w:rsidRPr="00B86C4C" w:rsidTr="0067515D">
        <w:trPr>
          <w:trHeight w:val="839"/>
        </w:trPr>
        <w:tc>
          <w:tcPr>
            <w:tcW w:w="954" w:type="pct"/>
            <w:shd w:val="clear" w:color="auto" w:fill="auto"/>
            <w:vAlign w:val="center"/>
          </w:tcPr>
          <w:p w:rsidR="0067515D" w:rsidRPr="00B86C4C" w:rsidRDefault="0067515D" w:rsidP="00D003EE">
            <w:pPr>
              <w:pStyle w:val="variabilischeda"/>
            </w:pPr>
            <w:r w:rsidRPr="00B86C4C">
              <w:t>Costi</w:t>
            </w:r>
          </w:p>
        </w:tc>
        <w:tc>
          <w:tcPr>
            <w:tcW w:w="4046" w:type="pct"/>
            <w:shd w:val="clear" w:color="auto" w:fill="auto"/>
            <w:vAlign w:val="center"/>
          </w:tcPr>
          <w:p w:rsidR="00C22816" w:rsidRPr="00B86C4C" w:rsidRDefault="0067515D" w:rsidP="001814F8">
            <w:pPr>
              <w:pStyle w:val="testoscheda"/>
              <w:numPr>
                <w:ilvl w:val="0"/>
                <w:numId w:val="75"/>
              </w:numPr>
            </w:pPr>
            <w:r w:rsidRPr="00B86C4C">
              <w:t>Contributo unificato di 139,00 € (43,00 € se si procede per importo inferiore a 2.500 €)</w:t>
            </w:r>
          </w:p>
          <w:p w:rsidR="00C22816" w:rsidRPr="00B86C4C" w:rsidRDefault="0067515D" w:rsidP="001814F8">
            <w:pPr>
              <w:pStyle w:val="testoscheda"/>
              <w:numPr>
                <w:ilvl w:val="0"/>
                <w:numId w:val="75"/>
              </w:numPr>
            </w:pPr>
            <w:r w:rsidRPr="00B86C4C">
              <w:t>1 marca da bollo da 27,00 €</w:t>
            </w:r>
          </w:p>
        </w:tc>
      </w:tr>
      <w:tr w:rsidR="0067515D" w:rsidRPr="00B86C4C" w:rsidTr="0067515D">
        <w:trPr>
          <w:trHeight w:val="837"/>
        </w:trPr>
        <w:tc>
          <w:tcPr>
            <w:tcW w:w="954" w:type="pct"/>
            <w:shd w:val="clear" w:color="auto" w:fill="E2EFD9"/>
            <w:vAlign w:val="center"/>
            <w:hideMark/>
          </w:tcPr>
          <w:p w:rsidR="0067515D" w:rsidRPr="00B86C4C" w:rsidRDefault="0067515D" w:rsidP="00D003EE">
            <w:pPr>
              <w:pStyle w:val="variabilischeda"/>
            </w:pPr>
            <w:r w:rsidRPr="00B86C4C">
              <w:t>Dove si richiede</w:t>
            </w:r>
          </w:p>
        </w:tc>
        <w:tc>
          <w:tcPr>
            <w:tcW w:w="4046" w:type="pct"/>
            <w:shd w:val="clear" w:color="auto" w:fill="E2EFD9"/>
            <w:vAlign w:val="center"/>
          </w:tcPr>
          <w:p w:rsidR="0067515D" w:rsidRPr="00B86C4C" w:rsidRDefault="0067515D" w:rsidP="00D003EE">
            <w:pPr>
              <w:pStyle w:val="testoscheda"/>
            </w:pPr>
            <w:r w:rsidRPr="00B86C4C">
              <w:t xml:space="preserve">Cancelleria esecuzioni mobiliari, solo telematicamente (per eventuali informazioni stanza 34), primo piano, via Francesco </w:t>
            </w:r>
            <w:proofErr w:type="spellStart"/>
            <w:r w:rsidRPr="00B86C4C">
              <w:t>Crispi</w:t>
            </w:r>
            <w:proofErr w:type="spellEnd"/>
            <w:r w:rsidRPr="00B86C4C">
              <w:t xml:space="preserve"> 268 Catania.</w:t>
            </w:r>
          </w:p>
        </w:tc>
      </w:tr>
    </w:tbl>
    <w:p w:rsidR="00DE5DBE" w:rsidRPr="00B86C4C" w:rsidRDefault="00DE5DBE" w:rsidP="00D003EE"/>
    <w:p w:rsidR="0067515D" w:rsidRPr="00B86C4C" w:rsidRDefault="00DE5DBE"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67515D" w:rsidRPr="00B86C4C" w:rsidTr="00E13ADA">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67515D" w:rsidRPr="00B86C4C" w:rsidRDefault="0067515D" w:rsidP="00E13ADA">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C22816" w:rsidRPr="00B86C4C" w:rsidRDefault="0067515D" w:rsidP="00580AA2">
            <w:pPr>
              <w:pStyle w:val="Titolo5"/>
            </w:pPr>
            <w:bookmarkStart w:id="96" w:name="_Toc430785147"/>
            <w:bookmarkStart w:id="97" w:name="_Toc498600510"/>
            <w:r w:rsidRPr="00B86C4C">
              <w:t>ESPROPRIAZIONE MOBILIARE PRESSO TERZI</w:t>
            </w:r>
            <w:bookmarkEnd w:id="96"/>
            <w:bookmarkEnd w:id="97"/>
          </w:p>
        </w:tc>
      </w:tr>
      <w:tr w:rsidR="0067515D" w:rsidRPr="00B86C4C" w:rsidTr="0067515D">
        <w:trPr>
          <w:trHeight w:val="778"/>
        </w:trPr>
        <w:tc>
          <w:tcPr>
            <w:tcW w:w="954" w:type="pct"/>
            <w:shd w:val="clear" w:color="auto" w:fill="E2EFD9"/>
            <w:vAlign w:val="center"/>
          </w:tcPr>
          <w:p w:rsidR="0067515D" w:rsidRPr="00B86C4C" w:rsidRDefault="0067515D" w:rsidP="00D003EE">
            <w:pPr>
              <w:pStyle w:val="variabilischeda"/>
            </w:pPr>
            <w:r w:rsidRPr="00B86C4C">
              <w:t>Cos</w:t>
            </w:r>
            <w:r w:rsidR="000E12B6" w:rsidRPr="00B86C4C">
              <w:t>’</w:t>
            </w:r>
            <w:r w:rsidRPr="00B86C4C">
              <w:t>è</w:t>
            </w:r>
          </w:p>
        </w:tc>
        <w:tc>
          <w:tcPr>
            <w:tcW w:w="4046" w:type="pct"/>
            <w:shd w:val="clear" w:color="auto" w:fill="E2EFD9"/>
            <w:vAlign w:val="center"/>
          </w:tcPr>
          <w:p w:rsidR="0067515D" w:rsidRPr="00B86C4C" w:rsidRDefault="0067515D" w:rsidP="00D003EE">
            <w:pPr>
              <w:pStyle w:val="testoscheda"/>
            </w:pPr>
            <w:r w:rsidRPr="00B86C4C">
              <w:t>Nell</w:t>
            </w:r>
            <w:r w:rsidR="000E12B6" w:rsidRPr="00B86C4C">
              <w:t>’</w:t>
            </w:r>
            <w:r w:rsidRPr="00B86C4C">
              <w:t>espropriazione presso terzi si procede al pignoramento di crediti del debitore verso terzi o di cose del debitore che sono in possesso di terzi.</w:t>
            </w:r>
          </w:p>
        </w:tc>
      </w:tr>
      <w:tr w:rsidR="0067515D" w:rsidRPr="00B86C4C" w:rsidTr="0067515D">
        <w:trPr>
          <w:trHeight w:val="697"/>
        </w:trPr>
        <w:tc>
          <w:tcPr>
            <w:tcW w:w="954" w:type="pct"/>
            <w:shd w:val="clear" w:color="auto" w:fill="auto"/>
            <w:vAlign w:val="center"/>
          </w:tcPr>
          <w:p w:rsidR="0067515D" w:rsidRPr="00B86C4C" w:rsidRDefault="0067515D" w:rsidP="00D003EE">
            <w:pPr>
              <w:pStyle w:val="variabilischeda"/>
            </w:pPr>
            <w:r w:rsidRPr="00B86C4C">
              <w:t>Normativa di riferimento</w:t>
            </w:r>
          </w:p>
        </w:tc>
        <w:tc>
          <w:tcPr>
            <w:tcW w:w="4046" w:type="pct"/>
            <w:shd w:val="clear" w:color="auto" w:fill="auto"/>
            <w:vAlign w:val="center"/>
          </w:tcPr>
          <w:p w:rsidR="0067515D" w:rsidRPr="00B86C4C" w:rsidRDefault="0067515D" w:rsidP="00D003EE">
            <w:pPr>
              <w:pStyle w:val="testoscheda"/>
            </w:pPr>
            <w:r w:rsidRPr="00B86C4C">
              <w:t>Artt. 543 e seguenti del codice di procedura civile.</w:t>
            </w:r>
          </w:p>
        </w:tc>
      </w:tr>
      <w:tr w:rsidR="0067515D" w:rsidRPr="00B86C4C" w:rsidTr="0067515D">
        <w:trPr>
          <w:trHeight w:val="707"/>
        </w:trPr>
        <w:tc>
          <w:tcPr>
            <w:tcW w:w="954" w:type="pct"/>
            <w:shd w:val="clear" w:color="auto" w:fill="E2EFD9"/>
            <w:vAlign w:val="center"/>
            <w:hideMark/>
          </w:tcPr>
          <w:p w:rsidR="0067515D" w:rsidRPr="00B86C4C" w:rsidRDefault="0067515D" w:rsidP="00D003EE">
            <w:pPr>
              <w:pStyle w:val="variabilischeda"/>
            </w:pPr>
            <w:r w:rsidRPr="00B86C4C">
              <w:t>Chi può richiedere il servizio</w:t>
            </w:r>
          </w:p>
        </w:tc>
        <w:tc>
          <w:tcPr>
            <w:tcW w:w="4046" w:type="pct"/>
            <w:shd w:val="clear" w:color="auto" w:fill="E2EFD9"/>
            <w:vAlign w:val="center"/>
          </w:tcPr>
          <w:p w:rsidR="0067515D" w:rsidRPr="00B86C4C" w:rsidRDefault="0067515D" w:rsidP="00D003EE">
            <w:pPr>
              <w:pStyle w:val="testoscheda"/>
            </w:pPr>
            <w:r w:rsidRPr="00B86C4C">
              <w:t>Il pignoramento può essere richiesto da uno o più creditori.</w:t>
            </w:r>
          </w:p>
        </w:tc>
      </w:tr>
      <w:tr w:rsidR="0067515D" w:rsidRPr="00B86C4C" w:rsidTr="0067515D">
        <w:trPr>
          <w:trHeight w:val="2904"/>
        </w:trPr>
        <w:tc>
          <w:tcPr>
            <w:tcW w:w="954" w:type="pct"/>
            <w:shd w:val="clear" w:color="auto" w:fill="auto"/>
            <w:vAlign w:val="center"/>
            <w:hideMark/>
          </w:tcPr>
          <w:p w:rsidR="0067515D" w:rsidRPr="00B86C4C" w:rsidRDefault="0067515D" w:rsidP="00D003EE">
            <w:pPr>
              <w:pStyle w:val="variabilischeda"/>
            </w:pPr>
            <w:r w:rsidRPr="00B86C4C">
              <w:t>Documentazione necessaria</w:t>
            </w:r>
          </w:p>
        </w:tc>
        <w:tc>
          <w:tcPr>
            <w:tcW w:w="4046" w:type="pct"/>
            <w:shd w:val="clear" w:color="auto" w:fill="auto"/>
            <w:vAlign w:val="center"/>
          </w:tcPr>
          <w:p w:rsidR="0067515D" w:rsidRPr="00B86C4C" w:rsidRDefault="0067515D" w:rsidP="00D003EE">
            <w:pPr>
              <w:pStyle w:val="testoscheda"/>
            </w:pPr>
            <w:r w:rsidRPr="00B86C4C">
              <w:t>Entro il giorno prima dell</w:t>
            </w:r>
            <w:r w:rsidR="000E12B6" w:rsidRPr="00B86C4C">
              <w:t>’</w:t>
            </w:r>
            <w:r w:rsidRPr="00B86C4C">
              <w:t>udienza in citazione il creditore procedente deve depositare</w:t>
            </w:r>
            <w:r w:rsidR="004646EE" w:rsidRPr="00B86C4C">
              <w:t xml:space="preserve"> </w:t>
            </w:r>
          </w:p>
          <w:p w:rsidR="00C22816" w:rsidRPr="00B86C4C" w:rsidRDefault="004646EE" w:rsidP="001814F8">
            <w:pPr>
              <w:pStyle w:val="testoscheda"/>
              <w:numPr>
                <w:ilvl w:val="0"/>
                <w:numId w:val="76"/>
              </w:numPr>
            </w:pPr>
            <w:r w:rsidRPr="00B86C4C">
              <w:t>i</w:t>
            </w:r>
            <w:r w:rsidR="0067515D" w:rsidRPr="00B86C4C">
              <w:t>l titolo esecutivo</w:t>
            </w:r>
          </w:p>
          <w:p w:rsidR="00C22816" w:rsidRPr="00B86C4C" w:rsidRDefault="004646EE" w:rsidP="001814F8">
            <w:pPr>
              <w:pStyle w:val="testoscheda"/>
              <w:numPr>
                <w:ilvl w:val="0"/>
                <w:numId w:val="76"/>
              </w:numPr>
            </w:pPr>
            <w:r w:rsidRPr="00B86C4C">
              <w:t>i</w:t>
            </w:r>
            <w:r w:rsidR="0067515D" w:rsidRPr="00B86C4C">
              <w:t>l precetto</w:t>
            </w:r>
          </w:p>
          <w:p w:rsidR="00C22816" w:rsidRPr="00B86C4C" w:rsidRDefault="0067515D" w:rsidP="001814F8">
            <w:pPr>
              <w:pStyle w:val="testoscheda"/>
              <w:numPr>
                <w:ilvl w:val="0"/>
                <w:numId w:val="76"/>
              </w:numPr>
            </w:pPr>
            <w:r w:rsidRPr="00B86C4C">
              <w:t>nota di</w:t>
            </w:r>
            <w:r w:rsidR="004646EE" w:rsidRPr="00B86C4C">
              <w:t xml:space="preserve"> </w:t>
            </w:r>
            <w:r w:rsidRPr="00B86C4C">
              <w:t>iscrizione</w:t>
            </w:r>
            <w:r w:rsidR="004646EE" w:rsidRPr="00B86C4C">
              <w:t xml:space="preserve"> </w:t>
            </w:r>
            <w:r w:rsidRPr="00B86C4C">
              <w:t>a</w:t>
            </w:r>
            <w:r w:rsidR="004646EE" w:rsidRPr="00B86C4C">
              <w:t xml:space="preserve"> </w:t>
            </w:r>
            <w:r w:rsidRPr="00B86C4C">
              <w:t>ruolo</w:t>
            </w:r>
            <w:r w:rsidR="004646EE" w:rsidRPr="00B86C4C">
              <w:t xml:space="preserve"> </w:t>
            </w:r>
            <w:r w:rsidRPr="00B86C4C">
              <w:t>contenente</w:t>
            </w:r>
            <w:r w:rsidR="004646EE" w:rsidRPr="00B86C4C">
              <w:t xml:space="preserve"> </w:t>
            </w:r>
            <w:r w:rsidRPr="00B86C4C">
              <w:t>la</w:t>
            </w:r>
            <w:r w:rsidR="004646EE" w:rsidRPr="00B86C4C">
              <w:t xml:space="preserve"> </w:t>
            </w:r>
            <w:r w:rsidRPr="00B86C4C">
              <w:t>dichiarazione</w:t>
            </w:r>
            <w:r w:rsidR="004646EE" w:rsidRPr="00B86C4C">
              <w:t xml:space="preserve"> </w:t>
            </w:r>
            <w:r w:rsidRPr="00B86C4C">
              <w:t>del</w:t>
            </w:r>
            <w:r w:rsidR="004646EE" w:rsidRPr="00B86C4C">
              <w:t xml:space="preserve"> </w:t>
            </w:r>
            <w:r w:rsidRPr="00B86C4C">
              <w:t>valore</w:t>
            </w:r>
            <w:r w:rsidR="004646EE" w:rsidRPr="00B86C4C">
              <w:t xml:space="preserve"> </w:t>
            </w:r>
            <w:r w:rsidRPr="00B86C4C">
              <w:t>del</w:t>
            </w:r>
            <w:r w:rsidR="004646EE" w:rsidRPr="00B86C4C">
              <w:t xml:space="preserve"> </w:t>
            </w:r>
            <w:r w:rsidRPr="00B86C4C">
              <w:t>precetto. Ove si tratti di materia esente, indicare la materia di esenzione (lavoro; famiglia; minori: vedi voce “costi”).</w:t>
            </w:r>
            <w:r w:rsidRPr="00B86C4C">
              <w:rPr>
                <w:rFonts w:ascii="MS Mincho" w:eastAsia="MS Mincho" w:hAnsi="MS Mincho" w:cs="MS Mincho"/>
              </w:rPr>
              <w:t> </w:t>
            </w:r>
          </w:p>
          <w:p w:rsidR="00C22816" w:rsidRPr="00B86C4C" w:rsidRDefault="0067515D" w:rsidP="001814F8">
            <w:pPr>
              <w:pStyle w:val="testoscheda"/>
              <w:numPr>
                <w:ilvl w:val="0"/>
                <w:numId w:val="76"/>
              </w:numPr>
            </w:pPr>
            <w:r w:rsidRPr="00B86C4C">
              <w:t>ammissione al gratuito patrocinio (in caso di ammissione al beneficio)</w:t>
            </w:r>
            <w:r w:rsidR="004646EE" w:rsidRPr="00B86C4C">
              <w:t xml:space="preserve"> </w:t>
            </w:r>
            <w:r w:rsidRPr="00B86C4C">
              <w:rPr>
                <w:rFonts w:ascii="MS Mincho" w:eastAsia="MS Mincho" w:hAnsi="MS Mincho" w:cs="MS Mincho"/>
              </w:rPr>
              <w:t> </w:t>
            </w:r>
          </w:p>
          <w:p w:rsidR="00C22816" w:rsidRPr="00B86C4C" w:rsidRDefault="0067515D" w:rsidP="001814F8">
            <w:pPr>
              <w:pStyle w:val="testoscheda"/>
              <w:numPr>
                <w:ilvl w:val="0"/>
                <w:numId w:val="76"/>
              </w:numPr>
            </w:pPr>
            <w:r w:rsidRPr="00B86C4C">
              <w:t>versamento del contributo unificato e dei diritti di cancelleria</w:t>
            </w:r>
            <w:r w:rsidR="004646EE" w:rsidRPr="00B86C4C">
              <w:t xml:space="preserve"> </w:t>
            </w:r>
            <w:r w:rsidRPr="00B86C4C">
              <w:rPr>
                <w:rFonts w:ascii="MS Mincho" w:eastAsia="MS Mincho" w:hAnsi="MS Mincho" w:cs="MS Mincho"/>
              </w:rPr>
              <w:t> </w:t>
            </w:r>
          </w:p>
          <w:p w:rsidR="00C22816" w:rsidRPr="00B86C4C" w:rsidRDefault="0067515D" w:rsidP="001814F8">
            <w:pPr>
              <w:pStyle w:val="testoscheda"/>
              <w:numPr>
                <w:ilvl w:val="0"/>
                <w:numId w:val="76"/>
              </w:numPr>
            </w:pPr>
            <w:r w:rsidRPr="00B86C4C">
              <w:t>copia conforme all</w:t>
            </w:r>
            <w:r w:rsidR="000E12B6" w:rsidRPr="00B86C4C">
              <w:t>’</w:t>
            </w:r>
            <w:r w:rsidRPr="00B86C4C">
              <w:t>originale dell</w:t>
            </w:r>
            <w:r w:rsidR="000E12B6" w:rsidRPr="00B86C4C">
              <w:t>’</w:t>
            </w:r>
            <w:r w:rsidRPr="00B86C4C">
              <w:t>atto di pignoramento, del titolo e del precetto</w:t>
            </w:r>
            <w:r w:rsidR="004646EE" w:rsidRPr="00B86C4C">
              <w:t xml:space="preserve"> </w:t>
            </w:r>
          </w:p>
          <w:p w:rsidR="00C22816" w:rsidRPr="00B86C4C" w:rsidRDefault="00A62A6F" w:rsidP="001814F8">
            <w:pPr>
              <w:pStyle w:val="testoscheda"/>
              <w:numPr>
                <w:ilvl w:val="0"/>
                <w:numId w:val="76"/>
              </w:numPr>
            </w:pPr>
            <w:r w:rsidRPr="00B86C4C">
              <w:t>copia della dichiarazione del/i terzo/I positive/e, ove già pervenuta/e</w:t>
            </w:r>
            <w:r w:rsidR="0067515D" w:rsidRPr="00B86C4C">
              <w:t>.</w:t>
            </w:r>
            <w:r w:rsidR="004646EE" w:rsidRPr="00B86C4C">
              <w:t xml:space="preserve"> </w:t>
            </w:r>
            <w:r w:rsidR="0067515D" w:rsidRPr="00B86C4C">
              <w:rPr>
                <w:rFonts w:ascii="MS Mincho" w:eastAsia="MS Mincho" w:hAnsi="MS Mincho" w:cs="MS Mincho"/>
              </w:rPr>
              <w:t> </w:t>
            </w:r>
          </w:p>
        </w:tc>
      </w:tr>
      <w:tr w:rsidR="0067515D" w:rsidRPr="00B86C4C" w:rsidTr="0067515D">
        <w:trPr>
          <w:trHeight w:val="1432"/>
        </w:trPr>
        <w:tc>
          <w:tcPr>
            <w:tcW w:w="954" w:type="pct"/>
            <w:shd w:val="clear" w:color="auto" w:fill="E2EFD9"/>
            <w:vAlign w:val="center"/>
            <w:hideMark/>
          </w:tcPr>
          <w:p w:rsidR="0067515D" w:rsidRPr="00B86C4C" w:rsidRDefault="0067515D" w:rsidP="00D003EE">
            <w:pPr>
              <w:pStyle w:val="variabilischeda"/>
            </w:pPr>
            <w:r w:rsidRPr="00B86C4C">
              <w:t>Come funziona</w:t>
            </w:r>
          </w:p>
        </w:tc>
        <w:tc>
          <w:tcPr>
            <w:tcW w:w="4046" w:type="pct"/>
            <w:shd w:val="clear" w:color="auto" w:fill="E2EFD9"/>
            <w:vAlign w:val="center"/>
          </w:tcPr>
          <w:p w:rsidR="0067515D" w:rsidRPr="00B86C4C" w:rsidRDefault="0067515D" w:rsidP="00D003EE">
            <w:pPr>
              <w:pStyle w:val="testoscheda"/>
            </w:pPr>
            <w:r w:rsidRPr="00B86C4C">
              <w:t>Per l</w:t>
            </w:r>
            <w:r w:rsidR="000E12B6" w:rsidRPr="00B86C4C">
              <w:t>’</w:t>
            </w:r>
            <w:r w:rsidRPr="00B86C4C">
              <w:t>espropriazione mobiliare presso terzi è competente il giudice del luogo dove le cose si trovano.</w:t>
            </w:r>
          </w:p>
          <w:p w:rsidR="0067515D" w:rsidRPr="00B86C4C" w:rsidRDefault="0067515D" w:rsidP="00D003EE">
            <w:pPr>
              <w:pStyle w:val="testoscheda"/>
            </w:pPr>
            <w:r w:rsidRPr="00B86C4C">
              <w:t>Il pignoramento va richiesto all</w:t>
            </w:r>
            <w:r w:rsidR="000E12B6" w:rsidRPr="00B86C4C">
              <w:t>’</w:t>
            </w:r>
            <w:r w:rsidRPr="00B86C4C">
              <w:t>ufficiale giudiziario del circondario del Tribunale competente, e depositato telematicamente entro gg. 30 dalla riconsegna del verbale di pignoramento al creditore istante</w:t>
            </w:r>
          </w:p>
        </w:tc>
      </w:tr>
      <w:tr w:rsidR="0067515D" w:rsidRPr="00B86C4C" w:rsidTr="0067515D">
        <w:trPr>
          <w:trHeight w:val="699"/>
        </w:trPr>
        <w:tc>
          <w:tcPr>
            <w:tcW w:w="954" w:type="pct"/>
            <w:shd w:val="clear" w:color="auto" w:fill="auto"/>
            <w:vAlign w:val="center"/>
            <w:hideMark/>
          </w:tcPr>
          <w:p w:rsidR="0067515D" w:rsidRPr="00B86C4C" w:rsidRDefault="0067515D" w:rsidP="00D003EE">
            <w:pPr>
              <w:pStyle w:val="variabilischeda"/>
            </w:pPr>
            <w:r w:rsidRPr="00B86C4C">
              <w:t>Modulistica</w:t>
            </w:r>
          </w:p>
        </w:tc>
        <w:tc>
          <w:tcPr>
            <w:tcW w:w="4046" w:type="pct"/>
            <w:shd w:val="clear" w:color="auto" w:fill="auto"/>
            <w:vAlign w:val="center"/>
          </w:tcPr>
          <w:p w:rsidR="0067515D" w:rsidRPr="00B86C4C" w:rsidRDefault="0067515D" w:rsidP="00D003EE">
            <w:pPr>
              <w:pStyle w:val="testoscheda"/>
            </w:pPr>
            <w:r w:rsidRPr="00B86C4C">
              <w:t>Non presente.</w:t>
            </w:r>
          </w:p>
        </w:tc>
      </w:tr>
      <w:tr w:rsidR="0067515D" w:rsidRPr="00B86C4C" w:rsidTr="0067515D">
        <w:trPr>
          <w:trHeight w:val="699"/>
        </w:trPr>
        <w:tc>
          <w:tcPr>
            <w:tcW w:w="954" w:type="pct"/>
            <w:shd w:val="clear" w:color="auto" w:fill="E2EFD9"/>
            <w:vAlign w:val="center"/>
          </w:tcPr>
          <w:p w:rsidR="0067515D" w:rsidRPr="00B86C4C" w:rsidRDefault="0067515D" w:rsidP="00D003EE">
            <w:pPr>
              <w:pStyle w:val="variabilischeda"/>
            </w:pPr>
            <w:r w:rsidRPr="00B86C4C">
              <w:t>Assistenza legale</w:t>
            </w:r>
          </w:p>
        </w:tc>
        <w:tc>
          <w:tcPr>
            <w:tcW w:w="4046" w:type="pct"/>
            <w:shd w:val="clear" w:color="auto" w:fill="E2EFD9"/>
            <w:vAlign w:val="center"/>
          </w:tcPr>
          <w:p w:rsidR="0067515D" w:rsidRPr="00B86C4C" w:rsidRDefault="0067515D" w:rsidP="00D003EE">
            <w:pPr>
              <w:pStyle w:val="testoscheda"/>
            </w:pPr>
            <w:r w:rsidRPr="00B86C4C">
              <w:t>Non necessaria.</w:t>
            </w:r>
          </w:p>
        </w:tc>
      </w:tr>
      <w:tr w:rsidR="0067515D" w:rsidRPr="00B86C4C" w:rsidTr="00DE5DBE">
        <w:trPr>
          <w:trHeight w:val="2186"/>
        </w:trPr>
        <w:tc>
          <w:tcPr>
            <w:tcW w:w="954" w:type="pct"/>
            <w:shd w:val="clear" w:color="auto" w:fill="auto"/>
            <w:vAlign w:val="center"/>
          </w:tcPr>
          <w:p w:rsidR="0067515D" w:rsidRPr="00B86C4C" w:rsidRDefault="0067515D" w:rsidP="00D003EE">
            <w:pPr>
              <w:pStyle w:val="variabilischeda"/>
            </w:pPr>
            <w:r w:rsidRPr="00B86C4C">
              <w:t>Costi</w:t>
            </w:r>
          </w:p>
        </w:tc>
        <w:tc>
          <w:tcPr>
            <w:tcW w:w="4046" w:type="pct"/>
            <w:shd w:val="clear" w:color="auto" w:fill="auto"/>
            <w:vAlign w:val="center"/>
          </w:tcPr>
          <w:p w:rsidR="00C22816" w:rsidRPr="00B86C4C" w:rsidRDefault="0067515D" w:rsidP="001814F8">
            <w:pPr>
              <w:pStyle w:val="testoscheda"/>
              <w:numPr>
                <w:ilvl w:val="0"/>
                <w:numId w:val="77"/>
              </w:numPr>
            </w:pPr>
            <w:r w:rsidRPr="00B86C4C">
              <w:t>Contributo unificato di 139,00 € (43,00 € se si procede per importo inferiore a 2.500 €)</w:t>
            </w:r>
          </w:p>
          <w:p w:rsidR="00C22816" w:rsidRPr="00B86C4C" w:rsidRDefault="0067515D" w:rsidP="001814F8">
            <w:pPr>
              <w:pStyle w:val="testoscheda"/>
              <w:numPr>
                <w:ilvl w:val="0"/>
                <w:numId w:val="77"/>
              </w:numPr>
            </w:pPr>
            <w:r w:rsidRPr="00B86C4C">
              <w:t>1 marca da bollo da 27,00 €</w:t>
            </w:r>
          </w:p>
          <w:p w:rsidR="0067515D" w:rsidRPr="00B86C4C" w:rsidRDefault="0067515D" w:rsidP="00D003EE">
            <w:pPr>
              <w:pStyle w:val="testoscheda"/>
            </w:pPr>
          </w:p>
          <w:p w:rsidR="0067515D" w:rsidRPr="00B86C4C" w:rsidRDefault="0067515D" w:rsidP="00D003EE">
            <w:pPr>
              <w:pStyle w:val="testoscheda"/>
            </w:pPr>
            <w:r w:rsidRPr="00B86C4C">
              <w:t>I costi non sono dovuti</w:t>
            </w:r>
            <w:r w:rsidR="00DE5DBE" w:rsidRPr="00B86C4C">
              <w:t xml:space="preserve"> nei seguenti casi</w:t>
            </w:r>
            <w:r w:rsidRPr="00B86C4C">
              <w:t>:</w:t>
            </w:r>
          </w:p>
          <w:p w:rsidR="00C22816" w:rsidRPr="00B86C4C" w:rsidRDefault="0067515D" w:rsidP="001814F8">
            <w:pPr>
              <w:pStyle w:val="testoscheda"/>
              <w:numPr>
                <w:ilvl w:val="0"/>
                <w:numId w:val="78"/>
              </w:numPr>
            </w:pPr>
            <w:r w:rsidRPr="00B86C4C">
              <w:t>Crediti di lavoro</w:t>
            </w:r>
          </w:p>
          <w:p w:rsidR="00C22816" w:rsidRPr="00B86C4C" w:rsidRDefault="0067515D" w:rsidP="001814F8">
            <w:pPr>
              <w:pStyle w:val="testoscheda"/>
              <w:numPr>
                <w:ilvl w:val="0"/>
                <w:numId w:val="78"/>
              </w:numPr>
            </w:pPr>
            <w:r w:rsidRPr="00B86C4C">
              <w:t>Assegni di mantenimento della prole</w:t>
            </w:r>
          </w:p>
          <w:p w:rsidR="00C22816" w:rsidRPr="00B86C4C" w:rsidRDefault="0067515D" w:rsidP="001814F8">
            <w:pPr>
              <w:pStyle w:val="testoscheda"/>
              <w:numPr>
                <w:ilvl w:val="0"/>
                <w:numId w:val="78"/>
              </w:numPr>
            </w:pPr>
            <w:r w:rsidRPr="00B86C4C">
              <w:t>Nei casi in cui il titolo esecutivo è costituito da sentenza di divorzio o separazione</w:t>
            </w:r>
          </w:p>
        </w:tc>
      </w:tr>
      <w:tr w:rsidR="0067515D" w:rsidRPr="00B86C4C" w:rsidTr="0067515D">
        <w:trPr>
          <w:trHeight w:val="837"/>
        </w:trPr>
        <w:tc>
          <w:tcPr>
            <w:tcW w:w="954" w:type="pct"/>
            <w:shd w:val="clear" w:color="auto" w:fill="E2EFD9"/>
            <w:vAlign w:val="center"/>
            <w:hideMark/>
          </w:tcPr>
          <w:p w:rsidR="0067515D" w:rsidRPr="00B86C4C" w:rsidRDefault="0067515D" w:rsidP="00D003EE">
            <w:pPr>
              <w:pStyle w:val="variabilischeda"/>
            </w:pPr>
            <w:r w:rsidRPr="00B86C4C">
              <w:t>Dove si richiede</w:t>
            </w:r>
          </w:p>
        </w:tc>
        <w:tc>
          <w:tcPr>
            <w:tcW w:w="4046" w:type="pct"/>
            <w:shd w:val="clear" w:color="auto" w:fill="E2EFD9"/>
            <w:vAlign w:val="center"/>
          </w:tcPr>
          <w:p w:rsidR="0067515D" w:rsidRPr="00B86C4C" w:rsidRDefault="0067515D" w:rsidP="00D003EE">
            <w:pPr>
              <w:pStyle w:val="testoscheda"/>
            </w:pPr>
            <w:r w:rsidRPr="00B86C4C">
              <w:t xml:space="preserve">Cancelleria esecuzioni mobiliari, solo telematicamente (per eventuali informazioni stanze 32-33), primo piano, via Francesco </w:t>
            </w:r>
            <w:proofErr w:type="spellStart"/>
            <w:r w:rsidRPr="00B86C4C">
              <w:t>Crispi</w:t>
            </w:r>
            <w:proofErr w:type="spellEnd"/>
            <w:r w:rsidRPr="00B86C4C">
              <w:t xml:space="preserve"> 268 Catania.</w:t>
            </w:r>
          </w:p>
        </w:tc>
      </w:tr>
    </w:tbl>
    <w:p w:rsidR="00DE5DBE" w:rsidRPr="00B86C4C" w:rsidRDefault="00DE5DBE" w:rsidP="00D003EE"/>
    <w:p w:rsidR="0067515D" w:rsidRPr="00B86C4C" w:rsidRDefault="00DE5DBE"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67515D" w:rsidRPr="00B86C4C" w:rsidTr="00CD6A4D">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67515D" w:rsidRPr="00B86C4C" w:rsidRDefault="0067515D" w:rsidP="00CD6A4D">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C22816" w:rsidRPr="00B86C4C" w:rsidRDefault="0067515D" w:rsidP="00580AA2">
            <w:pPr>
              <w:pStyle w:val="Titolo5"/>
            </w:pPr>
            <w:bookmarkStart w:id="98" w:name="_Toc430785148"/>
            <w:bookmarkStart w:id="99" w:name="_Toc498600511"/>
            <w:r w:rsidRPr="00B86C4C">
              <w:t>ESECUZIONE IN FORMA SPECIFICA</w:t>
            </w:r>
            <w:bookmarkEnd w:id="98"/>
            <w:bookmarkEnd w:id="99"/>
          </w:p>
        </w:tc>
      </w:tr>
      <w:tr w:rsidR="0067515D" w:rsidRPr="00B86C4C" w:rsidTr="0067515D">
        <w:trPr>
          <w:trHeight w:val="2763"/>
        </w:trPr>
        <w:tc>
          <w:tcPr>
            <w:tcW w:w="954" w:type="pct"/>
            <w:shd w:val="clear" w:color="auto" w:fill="E2EFD9"/>
            <w:vAlign w:val="center"/>
          </w:tcPr>
          <w:p w:rsidR="0067515D" w:rsidRPr="00B86C4C" w:rsidRDefault="0067515D" w:rsidP="00D003EE">
            <w:pPr>
              <w:pStyle w:val="variabilischeda"/>
            </w:pPr>
            <w:r w:rsidRPr="00B86C4C">
              <w:t>Cos</w:t>
            </w:r>
            <w:r w:rsidR="000E12B6" w:rsidRPr="00B86C4C">
              <w:t>’</w:t>
            </w:r>
            <w:r w:rsidRPr="00B86C4C">
              <w:t>è</w:t>
            </w:r>
          </w:p>
        </w:tc>
        <w:tc>
          <w:tcPr>
            <w:tcW w:w="4046" w:type="pct"/>
            <w:shd w:val="clear" w:color="auto" w:fill="E2EFD9"/>
            <w:vAlign w:val="center"/>
          </w:tcPr>
          <w:p w:rsidR="0067515D" w:rsidRPr="00B86C4C" w:rsidRDefault="0067515D" w:rsidP="00D003EE">
            <w:pPr>
              <w:pStyle w:val="testoscheda"/>
            </w:pPr>
            <w:r w:rsidRPr="00B86C4C">
              <w:t>L</w:t>
            </w:r>
            <w:r w:rsidR="000E12B6" w:rsidRPr="00B86C4C">
              <w:t>’</w:t>
            </w:r>
            <w:r w:rsidRPr="00B86C4C">
              <w:t>esecuzione in forma specifica si verifica nei casi in cui il diritto del creditore può essere soddisfatto nella sua identità specifica. In altre parole, l</w:t>
            </w:r>
            <w:r w:rsidR="000E12B6" w:rsidRPr="00B86C4C">
              <w:t>’</w:t>
            </w:r>
            <w:r w:rsidRPr="00B86C4C">
              <w:t>esecuzione si traduce nella consegna di un bene o nel compimento di un</w:t>
            </w:r>
            <w:r w:rsidR="000E12B6" w:rsidRPr="00B86C4C">
              <w:t>’</w:t>
            </w:r>
            <w:r w:rsidRPr="00B86C4C">
              <w:t>attività che ne costituisce lo specifico oggetto.</w:t>
            </w:r>
          </w:p>
          <w:p w:rsidR="0067515D" w:rsidRPr="00B86C4C" w:rsidRDefault="0067515D" w:rsidP="00D003EE">
            <w:pPr>
              <w:pStyle w:val="testoscheda"/>
            </w:pPr>
            <w:r w:rsidRPr="00B86C4C">
              <w:t>L</w:t>
            </w:r>
            <w:r w:rsidR="000E12B6" w:rsidRPr="00B86C4C">
              <w:t>’</w:t>
            </w:r>
            <w:r w:rsidRPr="00B86C4C">
              <w:t>esecuzione in forma specifica può essere di due tipi:</w:t>
            </w:r>
          </w:p>
          <w:p w:rsidR="00C22816" w:rsidRPr="00B86C4C" w:rsidRDefault="0067515D" w:rsidP="001814F8">
            <w:pPr>
              <w:pStyle w:val="testoscheda"/>
              <w:numPr>
                <w:ilvl w:val="0"/>
                <w:numId w:val="79"/>
              </w:numPr>
            </w:pPr>
            <w:r w:rsidRPr="00B86C4C">
              <w:rPr>
                <w:b/>
              </w:rPr>
              <w:t>L</w:t>
            </w:r>
            <w:r w:rsidR="000E12B6" w:rsidRPr="00B86C4C">
              <w:rPr>
                <w:b/>
              </w:rPr>
              <w:t>’</w:t>
            </w:r>
            <w:r w:rsidRPr="00B86C4C">
              <w:rPr>
                <w:b/>
              </w:rPr>
              <w:t>esecuzione per consegna o rilascio</w:t>
            </w:r>
            <w:r w:rsidRPr="00B86C4C">
              <w:t>: il creditore deve avere la disponibilità materiale di una determinata cosa, sia essa mobile o immobile</w:t>
            </w:r>
          </w:p>
          <w:p w:rsidR="00C22816" w:rsidRPr="00B86C4C" w:rsidRDefault="0067515D" w:rsidP="001814F8">
            <w:pPr>
              <w:pStyle w:val="testoscheda"/>
              <w:numPr>
                <w:ilvl w:val="0"/>
                <w:numId w:val="79"/>
              </w:numPr>
            </w:pPr>
            <w:r w:rsidRPr="00B86C4C">
              <w:rPr>
                <w:b/>
              </w:rPr>
              <w:t>L</w:t>
            </w:r>
            <w:r w:rsidR="000E12B6" w:rsidRPr="00B86C4C">
              <w:rPr>
                <w:b/>
              </w:rPr>
              <w:t>’</w:t>
            </w:r>
            <w:r w:rsidRPr="00B86C4C">
              <w:rPr>
                <w:b/>
              </w:rPr>
              <w:t>esecuzione forzata di obblighi di fare o non fare</w:t>
            </w:r>
            <w:r w:rsidRPr="00B86C4C">
              <w:t>: il creditore deve conseguire la specifica prestazione di fare oggetto del suo diritto, oppure l</w:t>
            </w:r>
            <w:r w:rsidR="000E12B6" w:rsidRPr="00B86C4C">
              <w:t>’</w:t>
            </w:r>
            <w:r w:rsidRPr="00B86C4C">
              <w:t>eliminazione di quanto posto in essere dal debitore in violazione del suo obbligo di fare.</w:t>
            </w:r>
          </w:p>
        </w:tc>
      </w:tr>
      <w:tr w:rsidR="0067515D" w:rsidRPr="00B86C4C" w:rsidTr="0067515D">
        <w:trPr>
          <w:trHeight w:val="697"/>
        </w:trPr>
        <w:tc>
          <w:tcPr>
            <w:tcW w:w="954" w:type="pct"/>
            <w:shd w:val="clear" w:color="auto" w:fill="auto"/>
            <w:vAlign w:val="center"/>
          </w:tcPr>
          <w:p w:rsidR="0067515D" w:rsidRPr="00B86C4C" w:rsidRDefault="0067515D" w:rsidP="00D003EE">
            <w:pPr>
              <w:pStyle w:val="variabilischeda"/>
            </w:pPr>
            <w:r w:rsidRPr="00B86C4C">
              <w:t>Normativa di riferimento</w:t>
            </w:r>
          </w:p>
        </w:tc>
        <w:tc>
          <w:tcPr>
            <w:tcW w:w="4046" w:type="pct"/>
            <w:shd w:val="clear" w:color="auto" w:fill="auto"/>
            <w:vAlign w:val="center"/>
          </w:tcPr>
          <w:p w:rsidR="0067515D" w:rsidRPr="00B86C4C" w:rsidRDefault="0067515D" w:rsidP="00D003EE">
            <w:pPr>
              <w:pStyle w:val="testoscheda"/>
            </w:pPr>
            <w:r w:rsidRPr="00B86C4C">
              <w:t>Artt. 605 e seguenti del codice di procedura civile.</w:t>
            </w:r>
          </w:p>
        </w:tc>
      </w:tr>
      <w:tr w:rsidR="0067515D" w:rsidRPr="00B86C4C" w:rsidTr="00DE5DBE">
        <w:trPr>
          <w:trHeight w:val="733"/>
        </w:trPr>
        <w:tc>
          <w:tcPr>
            <w:tcW w:w="954" w:type="pct"/>
            <w:shd w:val="clear" w:color="auto" w:fill="E2EFD9"/>
            <w:vAlign w:val="center"/>
            <w:hideMark/>
          </w:tcPr>
          <w:p w:rsidR="0067515D" w:rsidRPr="00B86C4C" w:rsidRDefault="0067515D" w:rsidP="00D003EE">
            <w:pPr>
              <w:pStyle w:val="variabilischeda"/>
            </w:pPr>
            <w:r w:rsidRPr="00B86C4C">
              <w:t>Chi può richiedere il servizio</w:t>
            </w:r>
          </w:p>
        </w:tc>
        <w:tc>
          <w:tcPr>
            <w:tcW w:w="4046" w:type="pct"/>
            <w:shd w:val="clear" w:color="auto" w:fill="E2EFD9"/>
            <w:vAlign w:val="center"/>
          </w:tcPr>
          <w:p w:rsidR="0067515D" w:rsidRPr="00B86C4C" w:rsidRDefault="0067515D" w:rsidP="00D003EE">
            <w:pPr>
              <w:pStyle w:val="testoscheda"/>
            </w:pPr>
            <w:r w:rsidRPr="00B86C4C">
              <w:t>Può essere richiesta da uno o più creditori muniti di titolo esecutivo.</w:t>
            </w:r>
          </w:p>
        </w:tc>
      </w:tr>
      <w:tr w:rsidR="0067515D" w:rsidRPr="00B86C4C" w:rsidTr="0067515D">
        <w:trPr>
          <w:trHeight w:val="1111"/>
        </w:trPr>
        <w:tc>
          <w:tcPr>
            <w:tcW w:w="954" w:type="pct"/>
            <w:shd w:val="clear" w:color="auto" w:fill="auto"/>
            <w:vAlign w:val="center"/>
            <w:hideMark/>
          </w:tcPr>
          <w:p w:rsidR="0067515D" w:rsidRPr="00B86C4C" w:rsidRDefault="0067515D" w:rsidP="00D003EE">
            <w:pPr>
              <w:pStyle w:val="variabilischeda"/>
            </w:pPr>
            <w:r w:rsidRPr="00B86C4C">
              <w:t>Documentazione necessaria</w:t>
            </w:r>
          </w:p>
        </w:tc>
        <w:tc>
          <w:tcPr>
            <w:tcW w:w="4046" w:type="pct"/>
            <w:shd w:val="clear" w:color="auto" w:fill="auto"/>
            <w:vAlign w:val="center"/>
          </w:tcPr>
          <w:p w:rsidR="0067515D" w:rsidRPr="00B86C4C" w:rsidRDefault="0067515D" w:rsidP="00D003EE">
            <w:pPr>
              <w:pStyle w:val="testoscheda"/>
            </w:pPr>
            <w:r w:rsidRPr="00B86C4C">
              <w:t>Il ricorso è depositato in cancelleria allegando:</w:t>
            </w:r>
          </w:p>
          <w:p w:rsidR="00C22816" w:rsidRPr="00B86C4C" w:rsidRDefault="004646EE" w:rsidP="001814F8">
            <w:pPr>
              <w:pStyle w:val="testoscheda"/>
              <w:numPr>
                <w:ilvl w:val="0"/>
                <w:numId w:val="80"/>
              </w:numPr>
            </w:pPr>
            <w:r w:rsidRPr="00B86C4C">
              <w:t xml:space="preserve">il </w:t>
            </w:r>
            <w:r w:rsidR="0067515D" w:rsidRPr="00B86C4C">
              <w:t>titolo esecutivo;</w:t>
            </w:r>
          </w:p>
          <w:p w:rsidR="00C22816" w:rsidRPr="00B86C4C" w:rsidRDefault="0067515D" w:rsidP="001814F8">
            <w:pPr>
              <w:pStyle w:val="testoscheda"/>
              <w:numPr>
                <w:ilvl w:val="0"/>
                <w:numId w:val="80"/>
              </w:numPr>
            </w:pPr>
            <w:r w:rsidRPr="00B86C4C">
              <w:t>l</w:t>
            </w:r>
            <w:r w:rsidR="000E12B6" w:rsidRPr="00B86C4C">
              <w:t>’</w:t>
            </w:r>
            <w:r w:rsidRPr="00B86C4C">
              <w:t>atto di precetto.</w:t>
            </w:r>
          </w:p>
        </w:tc>
      </w:tr>
      <w:tr w:rsidR="0067515D" w:rsidRPr="00B86C4C" w:rsidTr="00DE5DBE">
        <w:trPr>
          <w:trHeight w:val="2560"/>
        </w:trPr>
        <w:tc>
          <w:tcPr>
            <w:tcW w:w="954" w:type="pct"/>
            <w:shd w:val="clear" w:color="auto" w:fill="E2EFD9"/>
            <w:vAlign w:val="center"/>
            <w:hideMark/>
          </w:tcPr>
          <w:p w:rsidR="0067515D" w:rsidRPr="00B86C4C" w:rsidRDefault="0067515D" w:rsidP="00D003EE">
            <w:pPr>
              <w:pStyle w:val="variabilischeda"/>
            </w:pPr>
            <w:r w:rsidRPr="00B86C4C">
              <w:t>Come funziona</w:t>
            </w:r>
          </w:p>
        </w:tc>
        <w:tc>
          <w:tcPr>
            <w:tcW w:w="4046" w:type="pct"/>
            <w:shd w:val="clear" w:color="auto" w:fill="E2EFD9"/>
            <w:vAlign w:val="center"/>
          </w:tcPr>
          <w:p w:rsidR="0067515D" w:rsidRPr="00B86C4C" w:rsidRDefault="0067515D" w:rsidP="00D003EE">
            <w:pPr>
              <w:pStyle w:val="testoscheda"/>
            </w:pPr>
            <w:r w:rsidRPr="00B86C4C">
              <w:t xml:space="preserve">Nel caso di esecuzione di consegna o rilascio il precetto contiene, oltre alle indicazioni ex 480 </w:t>
            </w:r>
            <w:proofErr w:type="spellStart"/>
            <w:r w:rsidRPr="00B86C4C">
              <w:t>c</w:t>
            </w:r>
            <w:r w:rsidR="003946A8" w:rsidRPr="00B86C4C">
              <w:t>.</w:t>
            </w:r>
            <w:r w:rsidRPr="00B86C4C">
              <w:t>p</w:t>
            </w:r>
            <w:r w:rsidR="003946A8" w:rsidRPr="00B86C4C">
              <w:t>.</w:t>
            </w:r>
            <w:r w:rsidRPr="00B86C4C">
              <w:t>c</w:t>
            </w:r>
            <w:r w:rsidR="003946A8" w:rsidRPr="00B86C4C">
              <w:t>.</w:t>
            </w:r>
            <w:proofErr w:type="spellEnd"/>
            <w:r w:rsidRPr="00B86C4C">
              <w:t>, anche la descrizione sommaria dei beni stessi e viene consegnato all</w:t>
            </w:r>
            <w:r w:rsidR="000E12B6" w:rsidRPr="00B86C4C">
              <w:t>’</w:t>
            </w:r>
            <w:r w:rsidRPr="00B86C4C">
              <w:t>ufficiale giudiziario.</w:t>
            </w:r>
          </w:p>
          <w:p w:rsidR="0067515D" w:rsidRPr="00B86C4C" w:rsidRDefault="0067515D" w:rsidP="00D003EE">
            <w:pPr>
              <w:pStyle w:val="testoscheda"/>
            </w:pPr>
            <w:r w:rsidRPr="00B86C4C">
              <w:t>L</w:t>
            </w:r>
            <w:r w:rsidR="000E12B6" w:rsidRPr="00B86C4C">
              <w:t>’</w:t>
            </w:r>
            <w:r w:rsidRPr="00B86C4C">
              <w:t>ufficiale giudiziario comunica almeno 10 giorni prima al debitore che è tenuta a rilasciare il bene entro il giorno e l</w:t>
            </w:r>
            <w:r w:rsidR="000E12B6" w:rsidRPr="00B86C4C">
              <w:t>’</w:t>
            </w:r>
            <w:r w:rsidRPr="00B86C4C">
              <w:t xml:space="preserve">ora in cui procederà. Ad esecuzione avvenuta, deposita il verbale di rilascio in originale presso la cancelleria esecuzioni mobiliari presso il debitore </w:t>
            </w:r>
            <w:r w:rsidR="00DE5DBE" w:rsidRPr="00B86C4C">
              <w:t xml:space="preserve">(stanza </w:t>
            </w:r>
            <w:r w:rsidRPr="00B86C4C">
              <w:t>34</w:t>
            </w:r>
            <w:r w:rsidR="00DE5DBE" w:rsidRPr="00B86C4C">
              <w:t>)</w:t>
            </w:r>
            <w:r w:rsidRPr="00B86C4C">
              <w:t>.</w:t>
            </w:r>
          </w:p>
          <w:p w:rsidR="0067515D" w:rsidRPr="00B86C4C" w:rsidRDefault="0067515D" w:rsidP="003946A8">
            <w:pPr>
              <w:pStyle w:val="testoscheda"/>
            </w:pPr>
            <w:r w:rsidRPr="00B86C4C">
              <w:t xml:space="preserve">Si deposita ricorso al Giudice competente del luogo in maniera cartacea, o </w:t>
            </w:r>
            <w:r w:rsidR="003946A8" w:rsidRPr="00B86C4C">
              <w:t>telematica</w:t>
            </w:r>
            <w:r w:rsidRPr="00B86C4C">
              <w:t xml:space="preserve"> previo contatto telefonico con la cancelleria esecuzion</w:t>
            </w:r>
            <w:r w:rsidR="00DE5DBE" w:rsidRPr="00B86C4C">
              <w:t>i mobiliari presso il debitore</w:t>
            </w:r>
            <w:r w:rsidRPr="00B86C4C">
              <w:t xml:space="preserve"> </w:t>
            </w:r>
            <w:r w:rsidR="00DE5DBE" w:rsidRPr="00B86C4C">
              <w:t>(</w:t>
            </w:r>
            <w:r w:rsidRPr="00B86C4C">
              <w:t>stanza 34</w:t>
            </w:r>
            <w:r w:rsidR="00DE5DBE" w:rsidRPr="00B86C4C">
              <w:t>)</w:t>
            </w:r>
            <w:r w:rsidRPr="00B86C4C">
              <w:t>.</w:t>
            </w:r>
          </w:p>
        </w:tc>
      </w:tr>
      <w:tr w:rsidR="0067515D" w:rsidRPr="00B86C4C" w:rsidTr="0067515D">
        <w:trPr>
          <w:trHeight w:val="695"/>
        </w:trPr>
        <w:tc>
          <w:tcPr>
            <w:tcW w:w="954" w:type="pct"/>
            <w:shd w:val="clear" w:color="auto" w:fill="auto"/>
            <w:vAlign w:val="center"/>
            <w:hideMark/>
          </w:tcPr>
          <w:p w:rsidR="0067515D" w:rsidRPr="00B86C4C" w:rsidRDefault="0067515D" w:rsidP="00D003EE">
            <w:pPr>
              <w:pStyle w:val="variabilischeda"/>
            </w:pPr>
            <w:r w:rsidRPr="00B86C4C">
              <w:t>Modulistica</w:t>
            </w:r>
          </w:p>
        </w:tc>
        <w:tc>
          <w:tcPr>
            <w:tcW w:w="4046" w:type="pct"/>
            <w:shd w:val="clear" w:color="auto" w:fill="auto"/>
            <w:vAlign w:val="center"/>
          </w:tcPr>
          <w:p w:rsidR="0067515D" w:rsidRPr="00B86C4C" w:rsidRDefault="0067515D" w:rsidP="00D003EE">
            <w:pPr>
              <w:pStyle w:val="testoscheda"/>
            </w:pPr>
            <w:r w:rsidRPr="00B86C4C">
              <w:t>Non presente.</w:t>
            </w:r>
          </w:p>
        </w:tc>
      </w:tr>
      <w:tr w:rsidR="0067515D" w:rsidRPr="00B86C4C" w:rsidTr="0067515D">
        <w:trPr>
          <w:trHeight w:val="705"/>
        </w:trPr>
        <w:tc>
          <w:tcPr>
            <w:tcW w:w="954" w:type="pct"/>
            <w:shd w:val="clear" w:color="auto" w:fill="E2EFD9"/>
            <w:vAlign w:val="center"/>
          </w:tcPr>
          <w:p w:rsidR="0067515D" w:rsidRPr="00B86C4C" w:rsidRDefault="0067515D" w:rsidP="00D003EE">
            <w:pPr>
              <w:pStyle w:val="variabilischeda"/>
            </w:pPr>
            <w:r w:rsidRPr="00B86C4C">
              <w:t>Assistenza legale</w:t>
            </w:r>
          </w:p>
        </w:tc>
        <w:tc>
          <w:tcPr>
            <w:tcW w:w="4046" w:type="pct"/>
            <w:shd w:val="clear" w:color="auto" w:fill="E2EFD9"/>
            <w:vAlign w:val="center"/>
          </w:tcPr>
          <w:p w:rsidR="0067515D" w:rsidRPr="00B86C4C" w:rsidRDefault="0067515D" w:rsidP="00D003EE">
            <w:pPr>
              <w:pStyle w:val="testoscheda"/>
            </w:pPr>
            <w:r w:rsidRPr="00B86C4C">
              <w:t>Non necessaria.</w:t>
            </w:r>
          </w:p>
        </w:tc>
      </w:tr>
      <w:tr w:rsidR="0067515D" w:rsidRPr="00B86C4C" w:rsidTr="0067515D">
        <w:trPr>
          <w:trHeight w:val="839"/>
        </w:trPr>
        <w:tc>
          <w:tcPr>
            <w:tcW w:w="954" w:type="pct"/>
            <w:shd w:val="clear" w:color="auto" w:fill="auto"/>
            <w:vAlign w:val="center"/>
          </w:tcPr>
          <w:p w:rsidR="0067515D" w:rsidRPr="00B86C4C" w:rsidRDefault="0067515D" w:rsidP="00D003EE">
            <w:pPr>
              <w:pStyle w:val="variabilischeda"/>
            </w:pPr>
            <w:r w:rsidRPr="00B86C4C">
              <w:t>Costi</w:t>
            </w:r>
          </w:p>
        </w:tc>
        <w:tc>
          <w:tcPr>
            <w:tcW w:w="4046" w:type="pct"/>
            <w:shd w:val="clear" w:color="auto" w:fill="auto"/>
            <w:vAlign w:val="center"/>
          </w:tcPr>
          <w:p w:rsidR="00C22816" w:rsidRPr="00B86C4C" w:rsidRDefault="0067515D" w:rsidP="001814F8">
            <w:pPr>
              <w:pStyle w:val="testoscheda"/>
              <w:numPr>
                <w:ilvl w:val="0"/>
                <w:numId w:val="81"/>
              </w:numPr>
            </w:pPr>
            <w:r w:rsidRPr="00B86C4C">
              <w:t>Contributo Unificato di 139,00 €</w:t>
            </w:r>
          </w:p>
          <w:p w:rsidR="00C22816" w:rsidRPr="00B86C4C" w:rsidRDefault="0067515D" w:rsidP="001814F8">
            <w:pPr>
              <w:pStyle w:val="testoscheda"/>
              <w:numPr>
                <w:ilvl w:val="0"/>
                <w:numId w:val="81"/>
              </w:numPr>
            </w:pPr>
            <w:r w:rsidRPr="00B86C4C">
              <w:t>Marca da bollo da 27,00 € per diritti forfettari di notifica</w:t>
            </w:r>
          </w:p>
        </w:tc>
      </w:tr>
      <w:tr w:rsidR="0067515D" w:rsidRPr="00B86C4C" w:rsidTr="0067515D">
        <w:trPr>
          <w:trHeight w:val="837"/>
        </w:trPr>
        <w:tc>
          <w:tcPr>
            <w:tcW w:w="954" w:type="pct"/>
            <w:shd w:val="clear" w:color="auto" w:fill="E2EFD9"/>
            <w:vAlign w:val="center"/>
            <w:hideMark/>
          </w:tcPr>
          <w:p w:rsidR="0067515D" w:rsidRPr="00B86C4C" w:rsidRDefault="0067515D" w:rsidP="00CD6A4D">
            <w:pPr>
              <w:pStyle w:val="variabilischeda"/>
            </w:pPr>
            <w:r w:rsidRPr="00B86C4C">
              <w:t>Dove si richiede</w:t>
            </w:r>
          </w:p>
        </w:tc>
        <w:tc>
          <w:tcPr>
            <w:tcW w:w="4046" w:type="pct"/>
            <w:shd w:val="clear" w:color="auto" w:fill="E2EFD9"/>
            <w:vAlign w:val="center"/>
          </w:tcPr>
          <w:p w:rsidR="0067515D" w:rsidRPr="00B86C4C" w:rsidRDefault="0067515D" w:rsidP="00CD6A4D">
            <w:pPr>
              <w:pStyle w:val="testoscheda"/>
            </w:pPr>
            <w:r w:rsidRPr="00B86C4C">
              <w:t>Cancelleria esecuzioni presso il debitore, stanza 34, primo piano, vi</w:t>
            </w:r>
            <w:r w:rsidR="00654EF0" w:rsidRPr="00B86C4C">
              <w:t xml:space="preserve">a Francesco </w:t>
            </w:r>
            <w:proofErr w:type="spellStart"/>
            <w:r w:rsidR="00654EF0" w:rsidRPr="00B86C4C">
              <w:t>Crispi</w:t>
            </w:r>
            <w:proofErr w:type="spellEnd"/>
            <w:r w:rsidR="00654EF0" w:rsidRPr="00B86C4C">
              <w:t xml:space="preserve"> 268, Catania, dal lunedì al venerdì, dalle ore 08:30 alle ore </w:t>
            </w:r>
            <w:r w:rsidR="0001458F" w:rsidRPr="00B86C4C">
              <w:t>12:30</w:t>
            </w:r>
            <w:r w:rsidR="00654EF0" w:rsidRPr="00B86C4C">
              <w:t>.</w:t>
            </w:r>
          </w:p>
        </w:tc>
      </w:tr>
    </w:tbl>
    <w:p w:rsidR="00DE5DBE" w:rsidRPr="00B86C4C" w:rsidRDefault="00DE5DBE" w:rsidP="00D003EE"/>
    <w:p w:rsidR="0067515D" w:rsidRPr="00B86C4C" w:rsidRDefault="00DE5DBE"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67515D" w:rsidRPr="00B86C4C" w:rsidTr="00CD6A4D">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67515D" w:rsidRPr="00B86C4C" w:rsidRDefault="0067515D" w:rsidP="00CD6A4D">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C22816" w:rsidRPr="00B86C4C" w:rsidRDefault="0067515D" w:rsidP="00580AA2">
            <w:pPr>
              <w:pStyle w:val="Titolo5"/>
            </w:pPr>
            <w:bookmarkStart w:id="100" w:name="_Toc430785150"/>
            <w:bookmarkStart w:id="101" w:name="_Toc498600512"/>
            <w:r w:rsidRPr="00B86C4C">
              <w:t>PARTECIPAZIONE ALLE ASTE</w:t>
            </w:r>
            <w:bookmarkEnd w:id="100"/>
            <w:bookmarkEnd w:id="101"/>
          </w:p>
        </w:tc>
      </w:tr>
      <w:tr w:rsidR="0067515D" w:rsidRPr="00B86C4C" w:rsidTr="006C2757">
        <w:trPr>
          <w:trHeight w:val="1570"/>
        </w:trPr>
        <w:tc>
          <w:tcPr>
            <w:tcW w:w="954" w:type="pct"/>
            <w:shd w:val="clear" w:color="auto" w:fill="E2EFD9"/>
            <w:vAlign w:val="center"/>
          </w:tcPr>
          <w:p w:rsidR="0067515D" w:rsidRPr="00B86C4C" w:rsidRDefault="0067515D" w:rsidP="00D003EE">
            <w:pPr>
              <w:pStyle w:val="variabilischeda"/>
            </w:pPr>
            <w:r w:rsidRPr="00B86C4C">
              <w:t>Cos</w:t>
            </w:r>
            <w:r w:rsidR="000E12B6" w:rsidRPr="00B86C4C">
              <w:t>’</w:t>
            </w:r>
            <w:r w:rsidRPr="00B86C4C">
              <w:t>è</w:t>
            </w:r>
          </w:p>
        </w:tc>
        <w:tc>
          <w:tcPr>
            <w:tcW w:w="4046" w:type="pct"/>
            <w:shd w:val="clear" w:color="auto" w:fill="E2EFD9"/>
            <w:vAlign w:val="center"/>
          </w:tcPr>
          <w:p w:rsidR="0067515D" w:rsidRPr="00B86C4C" w:rsidRDefault="0067515D" w:rsidP="00D003EE">
            <w:pPr>
              <w:pStyle w:val="testoscheda"/>
            </w:pPr>
            <w:r w:rsidRPr="00B86C4C">
              <w:t>Con l</w:t>
            </w:r>
            <w:r w:rsidR="000E12B6" w:rsidRPr="00B86C4C">
              <w:t>’</w:t>
            </w:r>
            <w:r w:rsidRPr="00B86C4C">
              <w:t>ordinanza di vendita il Giudice ordina la vendita dei beni immobili, nello stato di fatto e di diritto in cui si trovano, così come descritto nella relazione di Consulenza Tecnica, è fissata la base d</w:t>
            </w:r>
            <w:r w:rsidR="000E12B6" w:rsidRPr="00B86C4C">
              <w:t>’</w:t>
            </w:r>
            <w:r w:rsidRPr="00B86C4C">
              <w:t>asta e le modalità di vendita.</w:t>
            </w:r>
          </w:p>
          <w:p w:rsidR="0067515D" w:rsidRPr="00B86C4C" w:rsidRDefault="0067515D" w:rsidP="00D003EE">
            <w:pPr>
              <w:pStyle w:val="testoscheda"/>
            </w:pPr>
            <w:r w:rsidRPr="00B86C4C">
              <w:t>La vendita degli immobili ha l</w:t>
            </w:r>
            <w:r w:rsidR="000E12B6" w:rsidRPr="00B86C4C">
              <w:t>’</w:t>
            </w:r>
            <w:r w:rsidRPr="00B86C4C">
              <w:t>obiettivo di trasformare i beni pignorati in denaro liquido.</w:t>
            </w:r>
          </w:p>
          <w:p w:rsidR="0067515D" w:rsidRPr="00B86C4C" w:rsidRDefault="0067515D" w:rsidP="00D003EE">
            <w:pPr>
              <w:pStyle w:val="testoscheda"/>
            </w:pPr>
            <w:r w:rsidRPr="00B86C4C">
              <w:t>Viene quindi tenuta un</w:t>
            </w:r>
            <w:r w:rsidR="000E12B6" w:rsidRPr="00B86C4C">
              <w:t>’</w:t>
            </w:r>
            <w:r w:rsidRPr="00B86C4C">
              <w:t>asta in cui è possibile fare un</w:t>
            </w:r>
            <w:r w:rsidR="000E12B6" w:rsidRPr="00B86C4C">
              <w:t>’</w:t>
            </w:r>
            <w:r w:rsidRPr="00B86C4C">
              <w:t>offerta per acquistare il bene pignorato.</w:t>
            </w:r>
          </w:p>
        </w:tc>
      </w:tr>
      <w:tr w:rsidR="0067515D" w:rsidRPr="00B86C4C" w:rsidTr="006C2757">
        <w:trPr>
          <w:trHeight w:val="557"/>
        </w:trPr>
        <w:tc>
          <w:tcPr>
            <w:tcW w:w="954" w:type="pct"/>
            <w:shd w:val="clear" w:color="auto" w:fill="auto"/>
            <w:vAlign w:val="center"/>
          </w:tcPr>
          <w:p w:rsidR="0067515D" w:rsidRPr="00B86C4C" w:rsidRDefault="0067515D" w:rsidP="00D003EE">
            <w:pPr>
              <w:pStyle w:val="variabilischeda"/>
            </w:pPr>
            <w:r w:rsidRPr="00B86C4C">
              <w:t>Normativa di riferimento</w:t>
            </w:r>
          </w:p>
        </w:tc>
        <w:tc>
          <w:tcPr>
            <w:tcW w:w="4046" w:type="pct"/>
            <w:shd w:val="clear" w:color="auto" w:fill="auto"/>
            <w:vAlign w:val="center"/>
          </w:tcPr>
          <w:p w:rsidR="0067515D" w:rsidRPr="00B86C4C" w:rsidRDefault="0067515D" w:rsidP="00D003EE">
            <w:pPr>
              <w:pStyle w:val="testoscheda"/>
            </w:pPr>
            <w:r w:rsidRPr="00B86C4C">
              <w:t>Art. 571 del codice di procedura civile.</w:t>
            </w:r>
          </w:p>
        </w:tc>
      </w:tr>
      <w:tr w:rsidR="0067515D" w:rsidRPr="00B86C4C" w:rsidTr="006C2757">
        <w:trPr>
          <w:trHeight w:val="1118"/>
        </w:trPr>
        <w:tc>
          <w:tcPr>
            <w:tcW w:w="954" w:type="pct"/>
            <w:shd w:val="clear" w:color="auto" w:fill="E2EFD9"/>
            <w:vAlign w:val="center"/>
            <w:hideMark/>
          </w:tcPr>
          <w:p w:rsidR="0067515D" w:rsidRPr="00B86C4C" w:rsidRDefault="0067515D" w:rsidP="00D003EE">
            <w:pPr>
              <w:pStyle w:val="variabilischeda"/>
            </w:pPr>
            <w:r w:rsidRPr="00B86C4C">
              <w:t>Chi può richiedere il servizio</w:t>
            </w:r>
          </w:p>
        </w:tc>
        <w:tc>
          <w:tcPr>
            <w:tcW w:w="4046" w:type="pct"/>
            <w:shd w:val="clear" w:color="auto" w:fill="E2EFD9"/>
            <w:vAlign w:val="center"/>
          </w:tcPr>
          <w:p w:rsidR="0067515D" w:rsidRPr="00B86C4C" w:rsidRDefault="0067515D" w:rsidP="00D003EE">
            <w:pPr>
              <w:pStyle w:val="testoscheda"/>
            </w:pPr>
            <w:r w:rsidRPr="00B86C4C">
              <w:t>Tutti possono partecipare all</w:t>
            </w:r>
            <w:r w:rsidR="000E12B6" w:rsidRPr="00B86C4C">
              <w:t>’</w:t>
            </w:r>
            <w:r w:rsidRPr="00B86C4C">
              <w:t>asta per l</w:t>
            </w:r>
            <w:r w:rsidR="000E12B6" w:rsidRPr="00B86C4C">
              <w:t>’</w:t>
            </w:r>
            <w:r w:rsidRPr="00B86C4C">
              <w:t>acquisto del bene pignorato ad eccezione del debitore.</w:t>
            </w:r>
          </w:p>
          <w:p w:rsidR="0067515D" w:rsidRPr="00B86C4C" w:rsidRDefault="0067515D" w:rsidP="00D003EE">
            <w:pPr>
              <w:pStyle w:val="testoscheda"/>
            </w:pPr>
            <w:r w:rsidRPr="00B86C4C">
              <w:t xml:space="preserve">Possono partecipare sia persone fisiche che società ed altri enti. </w:t>
            </w:r>
          </w:p>
          <w:p w:rsidR="0067515D" w:rsidRPr="00B86C4C" w:rsidRDefault="0067515D" w:rsidP="00D003EE">
            <w:pPr>
              <w:pStyle w:val="testoscheda"/>
            </w:pPr>
            <w:r w:rsidRPr="00B86C4C">
              <w:t>E</w:t>
            </w:r>
            <w:r w:rsidR="000E12B6" w:rsidRPr="00B86C4C">
              <w:t>’</w:t>
            </w:r>
            <w:r w:rsidRPr="00B86C4C">
              <w:t xml:space="preserve"> possibile partecipare personalmente o a mezzo di procura legale.</w:t>
            </w:r>
          </w:p>
        </w:tc>
      </w:tr>
      <w:tr w:rsidR="0067515D" w:rsidRPr="00B86C4C" w:rsidTr="00CD6A4D">
        <w:trPr>
          <w:trHeight w:val="2041"/>
        </w:trPr>
        <w:tc>
          <w:tcPr>
            <w:tcW w:w="954" w:type="pct"/>
            <w:shd w:val="clear" w:color="auto" w:fill="auto"/>
            <w:vAlign w:val="center"/>
            <w:hideMark/>
          </w:tcPr>
          <w:p w:rsidR="0067515D" w:rsidRPr="00B86C4C" w:rsidRDefault="0067515D" w:rsidP="00D003EE">
            <w:pPr>
              <w:pStyle w:val="variabilischeda"/>
            </w:pPr>
            <w:r w:rsidRPr="00B86C4C">
              <w:t>Documentazione necessaria</w:t>
            </w:r>
          </w:p>
        </w:tc>
        <w:tc>
          <w:tcPr>
            <w:tcW w:w="4046" w:type="pct"/>
            <w:shd w:val="clear" w:color="auto" w:fill="auto"/>
            <w:vAlign w:val="center"/>
          </w:tcPr>
          <w:p w:rsidR="0067515D" w:rsidRPr="00B86C4C" w:rsidRDefault="0067515D" w:rsidP="00D003EE">
            <w:pPr>
              <w:pStyle w:val="testoscheda"/>
            </w:pPr>
            <w:r w:rsidRPr="00B86C4C">
              <w:t>Per partecipare all</w:t>
            </w:r>
            <w:r w:rsidR="000E12B6" w:rsidRPr="00B86C4C">
              <w:t>’</w:t>
            </w:r>
            <w:r w:rsidRPr="00B86C4C">
              <w:t>asta è necessario presentare istanza con indicati</w:t>
            </w:r>
          </w:p>
          <w:p w:rsidR="00C22816" w:rsidRPr="00B86C4C" w:rsidRDefault="0067515D" w:rsidP="001814F8">
            <w:pPr>
              <w:pStyle w:val="testoscheda"/>
              <w:numPr>
                <w:ilvl w:val="0"/>
                <w:numId w:val="82"/>
              </w:numPr>
            </w:pPr>
            <w:r w:rsidRPr="00B86C4C">
              <w:t>Dati anagrafici, codice fiscale, regime patrimoniale, residenza, recapito telefonico</w:t>
            </w:r>
          </w:p>
          <w:p w:rsidR="00C22816" w:rsidRPr="00B86C4C" w:rsidRDefault="0067515D" w:rsidP="001814F8">
            <w:pPr>
              <w:pStyle w:val="testoscheda"/>
              <w:numPr>
                <w:ilvl w:val="0"/>
                <w:numId w:val="82"/>
              </w:numPr>
            </w:pPr>
            <w:r w:rsidRPr="00B86C4C">
              <w:t>Copia di carta d</w:t>
            </w:r>
            <w:r w:rsidR="000E12B6" w:rsidRPr="00B86C4C">
              <w:t>’</w:t>
            </w:r>
            <w:r w:rsidRPr="00B86C4C">
              <w:t>identità e del tesserino di codice fiscale</w:t>
            </w:r>
          </w:p>
          <w:p w:rsidR="00C22816" w:rsidRPr="00B86C4C" w:rsidRDefault="0067515D" w:rsidP="00D003EE">
            <w:pPr>
              <w:pStyle w:val="testoscheda"/>
            </w:pPr>
            <w:r w:rsidRPr="00B86C4C">
              <w:t>Nel caso di società o altri enti</w:t>
            </w:r>
          </w:p>
          <w:p w:rsidR="00C22816" w:rsidRPr="00B86C4C" w:rsidRDefault="0067515D" w:rsidP="001814F8">
            <w:pPr>
              <w:pStyle w:val="testoscheda"/>
              <w:numPr>
                <w:ilvl w:val="0"/>
                <w:numId w:val="83"/>
              </w:numPr>
            </w:pPr>
            <w:r w:rsidRPr="00B86C4C">
              <w:t>Carta d</w:t>
            </w:r>
            <w:r w:rsidR="000E12B6" w:rsidRPr="00B86C4C">
              <w:t>’</w:t>
            </w:r>
            <w:r w:rsidRPr="00B86C4C">
              <w:t>identità del legale rappresentante</w:t>
            </w:r>
          </w:p>
          <w:p w:rsidR="00C22816" w:rsidRPr="00B86C4C" w:rsidRDefault="0067515D" w:rsidP="001814F8">
            <w:pPr>
              <w:pStyle w:val="testoscheda"/>
              <w:numPr>
                <w:ilvl w:val="0"/>
                <w:numId w:val="83"/>
              </w:numPr>
            </w:pPr>
            <w:r w:rsidRPr="00B86C4C">
              <w:t>Visura camerale aggiornata o altro documento equivalente da cui risulta l</w:t>
            </w:r>
            <w:r w:rsidR="000E12B6" w:rsidRPr="00B86C4C">
              <w:t>’</w:t>
            </w:r>
            <w:r w:rsidRPr="00B86C4C">
              <w:t>identità del legale rappresentante, i suoi poteri e i dati della società o ente</w:t>
            </w:r>
          </w:p>
        </w:tc>
      </w:tr>
      <w:tr w:rsidR="0067515D" w:rsidRPr="00B86C4C" w:rsidTr="006C2757">
        <w:trPr>
          <w:trHeight w:val="5459"/>
        </w:trPr>
        <w:tc>
          <w:tcPr>
            <w:tcW w:w="954" w:type="pct"/>
            <w:shd w:val="clear" w:color="auto" w:fill="E2EFD9"/>
            <w:vAlign w:val="center"/>
            <w:hideMark/>
          </w:tcPr>
          <w:p w:rsidR="0067515D" w:rsidRPr="00B86C4C" w:rsidRDefault="0067515D" w:rsidP="00D003EE">
            <w:pPr>
              <w:pStyle w:val="variabilischeda"/>
            </w:pPr>
            <w:r w:rsidRPr="00B86C4C">
              <w:t>Come funziona</w:t>
            </w:r>
          </w:p>
        </w:tc>
        <w:tc>
          <w:tcPr>
            <w:tcW w:w="4046" w:type="pct"/>
            <w:shd w:val="clear" w:color="auto" w:fill="E2EFD9"/>
            <w:vAlign w:val="center"/>
          </w:tcPr>
          <w:p w:rsidR="0067515D" w:rsidRPr="00B86C4C" w:rsidRDefault="0067515D" w:rsidP="00D003EE">
            <w:pPr>
              <w:pStyle w:val="testoscheda"/>
            </w:pPr>
            <w:r w:rsidRPr="00B86C4C">
              <w:t>VENDITA SENZA INCANTO</w:t>
            </w:r>
          </w:p>
          <w:p w:rsidR="0067515D" w:rsidRPr="00B86C4C" w:rsidRDefault="0067515D" w:rsidP="00D003EE">
            <w:pPr>
              <w:pStyle w:val="testoscheda"/>
            </w:pPr>
            <w:r w:rsidRPr="00B86C4C">
              <w:t>L</w:t>
            </w:r>
            <w:r w:rsidR="000E12B6" w:rsidRPr="00B86C4C">
              <w:t>’</w:t>
            </w:r>
            <w:r w:rsidRPr="00B86C4C">
              <w:t>offerta deve essere depositata in busta chiusa almeno il giorno prima della data di udienza e riportare all</w:t>
            </w:r>
            <w:r w:rsidR="000E12B6" w:rsidRPr="00B86C4C">
              <w:t>’</w:t>
            </w:r>
            <w:r w:rsidRPr="00B86C4C">
              <w:t>esterno i seguenti dati:</w:t>
            </w:r>
          </w:p>
          <w:p w:rsidR="00C22816" w:rsidRPr="00B86C4C" w:rsidRDefault="0067515D" w:rsidP="001814F8">
            <w:pPr>
              <w:pStyle w:val="testoscheda"/>
              <w:numPr>
                <w:ilvl w:val="0"/>
                <w:numId w:val="84"/>
              </w:numPr>
            </w:pPr>
            <w:r w:rsidRPr="00B86C4C">
              <w:t>Nome di chi deposita l</w:t>
            </w:r>
            <w:r w:rsidR="000E12B6" w:rsidRPr="00B86C4C">
              <w:t>’</w:t>
            </w:r>
            <w:r w:rsidRPr="00B86C4C">
              <w:t>offerta</w:t>
            </w:r>
          </w:p>
          <w:p w:rsidR="00C22816" w:rsidRPr="00B86C4C" w:rsidRDefault="0067515D" w:rsidP="001814F8">
            <w:pPr>
              <w:pStyle w:val="testoscheda"/>
              <w:numPr>
                <w:ilvl w:val="0"/>
                <w:numId w:val="84"/>
              </w:numPr>
            </w:pPr>
            <w:r w:rsidRPr="00B86C4C">
              <w:t>Nome del professionista delegato</w:t>
            </w:r>
          </w:p>
          <w:p w:rsidR="00C22816" w:rsidRPr="00B86C4C" w:rsidRDefault="0067515D" w:rsidP="001814F8">
            <w:pPr>
              <w:pStyle w:val="testoscheda"/>
              <w:numPr>
                <w:ilvl w:val="0"/>
                <w:numId w:val="84"/>
              </w:numPr>
            </w:pPr>
            <w:r w:rsidRPr="00B86C4C">
              <w:t>Giorno dell</w:t>
            </w:r>
            <w:r w:rsidR="000E12B6" w:rsidRPr="00B86C4C">
              <w:t>’</w:t>
            </w:r>
            <w:r w:rsidRPr="00B86C4C">
              <w:t>udienza fissata per l</w:t>
            </w:r>
            <w:r w:rsidR="000E12B6" w:rsidRPr="00B86C4C">
              <w:t>’</w:t>
            </w:r>
            <w:r w:rsidRPr="00B86C4C">
              <w:t>esame delle offerte</w:t>
            </w:r>
          </w:p>
          <w:p w:rsidR="00C22816" w:rsidRPr="00B86C4C" w:rsidRDefault="0067515D" w:rsidP="001814F8">
            <w:pPr>
              <w:pStyle w:val="testoscheda"/>
              <w:numPr>
                <w:ilvl w:val="0"/>
                <w:numId w:val="84"/>
              </w:numPr>
            </w:pPr>
            <w:r w:rsidRPr="00B86C4C">
              <w:t>Data di presentazione dell</w:t>
            </w:r>
            <w:r w:rsidR="000E12B6" w:rsidRPr="00B86C4C">
              <w:t>’</w:t>
            </w:r>
            <w:r w:rsidRPr="00B86C4C">
              <w:t>offerta</w:t>
            </w:r>
          </w:p>
          <w:p w:rsidR="00C22816" w:rsidRPr="00B86C4C" w:rsidRDefault="0067515D" w:rsidP="001814F8">
            <w:pPr>
              <w:pStyle w:val="testoscheda"/>
              <w:numPr>
                <w:ilvl w:val="0"/>
                <w:numId w:val="84"/>
              </w:numPr>
            </w:pPr>
            <w:r w:rsidRPr="00B86C4C">
              <w:t>Nome del giudice delle esecuzioni.</w:t>
            </w:r>
          </w:p>
          <w:p w:rsidR="0067515D" w:rsidRPr="00B86C4C" w:rsidRDefault="0067515D" w:rsidP="00D003EE">
            <w:pPr>
              <w:pStyle w:val="testoscheda"/>
            </w:pPr>
            <w:r w:rsidRPr="00B86C4C">
              <w:t>L</w:t>
            </w:r>
            <w:r w:rsidR="000E12B6" w:rsidRPr="00B86C4C">
              <w:t>’</w:t>
            </w:r>
            <w:r w:rsidRPr="00B86C4C">
              <w:t>offerta è irrevocabile per 120 giorni dal deposito.</w:t>
            </w:r>
          </w:p>
          <w:p w:rsidR="0067515D" w:rsidRPr="00B86C4C" w:rsidRDefault="0067515D" w:rsidP="00D003EE">
            <w:pPr>
              <w:pStyle w:val="testoscheda"/>
            </w:pPr>
            <w:r w:rsidRPr="00B86C4C">
              <w:t>All</w:t>
            </w:r>
            <w:r w:rsidR="000E12B6" w:rsidRPr="00B86C4C">
              <w:t>’</w:t>
            </w:r>
            <w:r w:rsidRPr="00B86C4C">
              <w:t>interno dell</w:t>
            </w:r>
            <w:r w:rsidR="000E12B6" w:rsidRPr="00B86C4C">
              <w:t>’</w:t>
            </w:r>
            <w:r w:rsidRPr="00B86C4C">
              <w:t>offerta devono essere indicati il numero della procedura, il lotto che si intende acquistare, il prezzo offerto (maggiore o uguale al prezzo base di vendita).</w:t>
            </w:r>
          </w:p>
          <w:p w:rsidR="0067515D" w:rsidRPr="00B86C4C" w:rsidRDefault="0067515D" w:rsidP="00D003EE">
            <w:pPr>
              <w:pStyle w:val="testoscheda"/>
            </w:pPr>
            <w:r w:rsidRPr="00B86C4C">
              <w:t>Nell</w:t>
            </w:r>
            <w:r w:rsidR="000E12B6" w:rsidRPr="00B86C4C">
              <w:t>’</w:t>
            </w:r>
            <w:r w:rsidRPr="00B86C4C">
              <w:t>udienza, il giudice o il delegato aprono le buste e deliberano sulla convenienza delle offerte. Se vi sono più offerte valide si procede ad una gara al rilancio.</w:t>
            </w:r>
          </w:p>
          <w:p w:rsidR="0067515D" w:rsidRPr="00B86C4C" w:rsidRDefault="0067515D" w:rsidP="00D003EE">
            <w:pPr>
              <w:pStyle w:val="testoscheda"/>
            </w:pPr>
            <w:r w:rsidRPr="00B86C4C">
              <w:t>Il termine di pagamento è di 90 giorni dall</w:t>
            </w:r>
            <w:r w:rsidR="000E12B6" w:rsidRPr="00B86C4C">
              <w:t>’</w:t>
            </w:r>
            <w:r w:rsidRPr="00B86C4C">
              <w:t>aggiudicazione.</w:t>
            </w:r>
          </w:p>
          <w:p w:rsidR="0067515D" w:rsidRPr="00B86C4C" w:rsidRDefault="0067515D" w:rsidP="00D003EE">
            <w:pPr>
              <w:pStyle w:val="testoscheda"/>
            </w:pPr>
          </w:p>
          <w:p w:rsidR="0067515D" w:rsidRPr="00B86C4C" w:rsidRDefault="0067515D" w:rsidP="00D003EE">
            <w:pPr>
              <w:pStyle w:val="testoscheda"/>
            </w:pPr>
            <w:r w:rsidRPr="00B86C4C">
              <w:t>V</w:t>
            </w:r>
            <w:r w:rsidR="00467CA6" w:rsidRPr="00B86C4C">
              <w:t>E</w:t>
            </w:r>
            <w:r w:rsidRPr="00B86C4C">
              <w:t>NDITA ALL</w:t>
            </w:r>
            <w:r w:rsidR="000E12B6" w:rsidRPr="00B86C4C">
              <w:t>’</w:t>
            </w:r>
            <w:r w:rsidRPr="00B86C4C">
              <w:t>INCANTO</w:t>
            </w:r>
          </w:p>
          <w:p w:rsidR="0067515D" w:rsidRPr="00B86C4C" w:rsidRDefault="0067515D" w:rsidP="00D003EE">
            <w:pPr>
              <w:pStyle w:val="testoscheda"/>
            </w:pPr>
            <w:r w:rsidRPr="00B86C4C">
              <w:t>L</w:t>
            </w:r>
            <w:r w:rsidR="000E12B6" w:rsidRPr="00B86C4C">
              <w:t>’</w:t>
            </w:r>
            <w:r w:rsidRPr="00B86C4C">
              <w:t>offerta deve essere depositata almeno tre giorni prima della data dell</w:t>
            </w:r>
            <w:r w:rsidR="000E12B6" w:rsidRPr="00B86C4C">
              <w:t>’</w:t>
            </w:r>
            <w:r w:rsidRPr="00B86C4C">
              <w:t>incanto fissata nell</w:t>
            </w:r>
            <w:r w:rsidR="000E12B6" w:rsidRPr="00B86C4C">
              <w:t>’</w:t>
            </w:r>
            <w:r w:rsidRPr="00B86C4C">
              <w:t>avviso. Bisogna indicare nell</w:t>
            </w:r>
            <w:r w:rsidR="000E12B6" w:rsidRPr="00B86C4C">
              <w:t>’</w:t>
            </w:r>
            <w:r w:rsidRPr="00B86C4C">
              <w:t>offerta:</w:t>
            </w:r>
          </w:p>
          <w:p w:rsidR="00C22816" w:rsidRPr="00B86C4C" w:rsidRDefault="0067515D" w:rsidP="001814F8">
            <w:pPr>
              <w:pStyle w:val="testoscheda"/>
              <w:numPr>
                <w:ilvl w:val="0"/>
                <w:numId w:val="85"/>
              </w:numPr>
            </w:pPr>
            <w:r w:rsidRPr="00B86C4C">
              <w:t>Il numero della procedura</w:t>
            </w:r>
          </w:p>
          <w:p w:rsidR="00C22816" w:rsidRPr="00B86C4C" w:rsidRDefault="0067515D" w:rsidP="001814F8">
            <w:pPr>
              <w:pStyle w:val="testoscheda"/>
              <w:numPr>
                <w:ilvl w:val="0"/>
                <w:numId w:val="85"/>
              </w:numPr>
            </w:pPr>
            <w:r w:rsidRPr="00B86C4C">
              <w:t>Il lotto che si intende acquistare.</w:t>
            </w:r>
          </w:p>
          <w:p w:rsidR="0067515D" w:rsidRPr="00B86C4C" w:rsidRDefault="0067515D" w:rsidP="00D003EE">
            <w:pPr>
              <w:pStyle w:val="testoscheda"/>
            </w:pPr>
            <w:r w:rsidRPr="00B86C4C">
              <w:t>Il pagamento del prezzo deve essere effettuato entro 60 giorni. Se l</w:t>
            </w:r>
            <w:r w:rsidR="000E12B6" w:rsidRPr="00B86C4C">
              <w:t>’</w:t>
            </w:r>
            <w:r w:rsidRPr="00B86C4C">
              <w:t>istante non partecipa senza giustificato motivo, 1/10 della cauzione potrà essere confiscato a norma di legge.</w:t>
            </w:r>
          </w:p>
        </w:tc>
      </w:tr>
      <w:tr w:rsidR="0067515D" w:rsidRPr="00B86C4C" w:rsidTr="006C2757">
        <w:trPr>
          <w:trHeight w:val="1229"/>
        </w:trPr>
        <w:tc>
          <w:tcPr>
            <w:tcW w:w="954" w:type="pct"/>
            <w:shd w:val="clear" w:color="auto" w:fill="auto"/>
            <w:vAlign w:val="center"/>
            <w:hideMark/>
          </w:tcPr>
          <w:p w:rsidR="0067515D" w:rsidRPr="00B86C4C" w:rsidRDefault="0067515D" w:rsidP="00D003EE">
            <w:pPr>
              <w:pStyle w:val="variabilischeda"/>
            </w:pPr>
            <w:r w:rsidRPr="00B86C4C">
              <w:t>Modulistica</w:t>
            </w:r>
          </w:p>
        </w:tc>
        <w:tc>
          <w:tcPr>
            <w:tcW w:w="4046" w:type="pct"/>
            <w:shd w:val="clear" w:color="auto" w:fill="auto"/>
            <w:vAlign w:val="center"/>
          </w:tcPr>
          <w:p w:rsidR="00C22816" w:rsidRPr="00B86C4C" w:rsidRDefault="0067515D" w:rsidP="001814F8">
            <w:pPr>
              <w:pStyle w:val="testoscheda"/>
              <w:numPr>
                <w:ilvl w:val="0"/>
                <w:numId w:val="86"/>
              </w:numPr>
            </w:pPr>
            <w:proofErr w:type="spellStart"/>
            <w:r w:rsidRPr="00B86C4C">
              <w:t>Mod</w:t>
            </w:r>
            <w:proofErr w:type="spellEnd"/>
            <w:r w:rsidRPr="00B86C4C">
              <w:t>. A1 – istruzioni essenziali per partecipare alle vendite giudiziarie</w:t>
            </w:r>
          </w:p>
          <w:p w:rsidR="00C22816" w:rsidRPr="00B86C4C" w:rsidRDefault="0067515D" w:rsidP="001814F8">
            <w:pPr>
              <w:pStyle w:val="testoscheda"/>
              <w:numPr>
                <w:ilvl w:val="0"/>
                <w:numId w:val="86"/>
              </w:numPr>
            </w:pPr>
            <w:proofErr w:type="spellStart"/>
            <w:r w:rsidRPr="00B86C4C">
              <w:t>Mod</w:t>
            </w:r>
            <w:proofErr w:type="spellEnd"/>
            <w:r w:rsidRPr="00B86C4C">
              <w:t>. A2 - istruzioni partecipazione vendite immobiliari</w:t>
            </w:r>
          </w:p>
          <w:p w:rsidR="00C22816" w:rsidRPr="00B86C4C" w:rsidRDefault="0067515D" w:rsidP="001814F8">
            <w:pPr>
              <w:pStyle w:val="testoscheda"/>
              <w:numPr>
                <w:ilvl w:val="0"/>
                <w:numId w:val="86"/>
              </w:numPr>
            </w:pPr>
            <w:proofErr w:type="spellStart"/>
            <w:r w:rsidRPr="00B86C4C">
              <w:t>Mod</w:t>
            </w:r>
            <w:proofErr w:type="spellEnd"/>
            <w:r w:rsidR="003946A8" w:rsidRPr="00B86C4C">
              <w:t>.</w:t>
            </w:r>
            <w:r w:rsidRPr="00B86C4C">
              <w:t xml:space="preserve"> A3 – </w:t>
            </w:r>
            <w:r w:rsidR="003946A8" w:rsidRPr="00B86C4C">
              <w:t>schema</w:t>
            </w:r>
            <w:r w:rsidRPr="00B86C4C">
              <w:t xml:space="preserve"> domanda partecipazione vendita immobiliare con incanto</w:t>
            </w:r>
          </w:p>
          <w:p w:rsidR="00C22816" w:rsidRPr="00B86C4C" w:rsidRDefault="0067515D" w:rsidP="001814F8">
            <w:pPr>
              <w:pStyle w:val="testoscheda"/>
              <w:numPr>
                <w:ilvl w:val="0"/>
                <w:numId w:val="86"/>
              </w:numPr>
            </w:pPr>
            <w:proofErr w:type="spellStart"/>
            <w:r w:rsidRPr="00B86C4C">
              <w:t>Mod</w:t>
            </w:r>
            <w:proofErr w:type="spellEnd"/>
            <w:r w:rsidR="003946A8" w:rsidRPr="00B86C4C">
              <w:t>.</w:t>
            </w:r>
            <w:r w:rsidRPr="00B86C4C">
              <w:t xml:space="preserve"> A4 – schema domanda partecipazione vendita immobiliare senza incanto</w:t>
            </w:r>
          </w:p>
        </w:tc>
      </w:tr>
      <w:tr w:rsidR="0067515D" w:rsidRPr="00B86C4C" w:rsidTr="0067515D">
        <w:trPr>
          <w:trHeight w:val="416"/>
        </w:trPr>
        <w:tc>
          <w:tcPr>
            <w:tcW w:w="954" w:type="pct"/>
            <w:shd w:val="clear" w:color="auto" w:fill="E2EFD9"/>
            <w:vAlign w:val="center"/>
          </w:tcPr>
          <w:p w:rsidR="0067515D" w:rsidRPr="00B86C4C" w:rsidRDefault="0067515D" w:rsidP="00D003EE">
            <w:pPr>
              <w:pStyle w:val="variabilischeda"/>
            </w:pPr>
            <w:r w:rsidRPr="00B86C4C">
              <w:t>Assistenza legale</w:t>
            </w:r>
          </w:p>
        </w:tc>
        <w:tc>
          <w:tcPr>
            <w:tcW w:w="4046" w:type="pct"/>
            <w:shd w:val="clear" w:color="auto" w:fill="E2EFD9"/>
            <w:vAlign w:val="center"/>
          </w:tcPr>
          <w:p w:rsidR="0067515D" w:rsidRPr="00B86C4C" w:rsidRDefault="0067515D" w:rsidP="00D003EE">
            <w:pPr>
              <w:pStyle w:val="testoscheda"/>
            </w:pPr>
            <w:r w:rsidRPr="00B86C4C">
              <w:t>Non necessaria.</w:t>
            </w:r>
          </w:p>
        </w:tc>
      </w:tr>
      <w:tr w:rsidR="0067515D" w:rsidRPr="00B86C4C" w:rsidTr="006C2757">
        <w:trPr>
          <w:cantSplit/>
          <w:trHeight w:val="1026"/>
        </w:trPr>
        <w:tc>
          <w:tcPr>
            <w:tcW w:w="954" w:type="pct"/>
            <w:shd w:val="clear" w:color="auto" w:fill="auto"/>
            <w:vAlign w:val="center"/>
          </w:tcPr>
          <w:p w:rsidR="0067515D" w:rsidRPr="00B86C4C" w:rsidRDefault="0067515D" w:rsidP="00D003EE">
            <w:pPr>
              <w:pStyle w:val="variabilischeda"/>
            </w:pPr>
            <w:r w:rsidRPr="00B86C4C">
              <w:lastRenderedPageBreak/>
              <w:t>Costi</w:t>
            </w:r>
          </w:p>
        </w:tc>
        <w:tc>
          <w:tcPr>
            <w:tcW w:w="4046" w:type="pct"/>
            <w:shd w:val="clear" w:color="auto" w:fill="auto"/>
            <w:vAlign w:val="center"/>
          </w:tcPr>
          <w:p w:rsidR="0067515D" w:rsidRPr="00B86C4C" w:rsidRDefault="0067515D" w:rsidP="00D003EE">
            <w:pPr>
              <w:pStyle w:val="testoscheda"/>
            </w:pPr>
            <w:r w:rsidRPr="00B86C4C">
              <w:t>E</w:t>
            </w:r>
            <w:r w:rsidR="000E12B6" w:rsidRPr="00B86C4C">
              <w:t>’</w:t>
            </w:r>
            <w:r w:rsidRPr="00B86C4C">
              <w:t xml:space="preserve"> necessario allegare all</w:t>
            </w:r>
            <w:r w:rsidR="000E12B6" w:rsidRPr="00B86C4C">
              <w:t>’</w:t>
            </w:r>
            <w:r w:rsidRPr="00B86C4C">
              <w:t>offerta</w:t>
            </w:r>
          </w:p>
          <w:p w:rsidR="00C22816" w:rsidRPr="00B86C4C" w:rsidRDefault="0067515D" w:rsidP="001814F8">
            <w:pPr>
              <w:pStyle w:val="testoscheda"/>
              <w:numPr>
                <w:ilvl w:val="0"/>
                <w:numId w:val="87"/>
              </w:numPr>
            </w:pPr>
            <w:r w:rsidRPr="00B86C4C">
              <w:t>Marca da bollo da 16 €</w:t>
            </w:r>
          </w:p>
          <w:p w:rsidR="00C22816" w:rsidRPr="00B86C4C" w:rsidRDefault="0067515D" w:rsidP="001814F8">
            <w:pPr>
              <w:pStyle w:val="testoscheda"/>
              <w:numPr>
                <w:ilvl w:val="0"/>
                <w:numId w:val="87"/>
              </w:numPr>
            </w:pPr>
            <w:r w:rsidRPr="00B86C4C">
              <w:t>Cauzione pari ad almeno il 10% del prezzo offerto da versare con assegno circolare non trasferibile</w:t>
            </w:r>
          </w:p>
        </w:tc>
      </w:tr>
    </w:tbl>
    <w:p w:rsidR="00244C25" w:rsidRPr="00B86C4C" w:rsidRDefault="00244C25" w:rsidP="00D003EE"/>
    <w:p w:rsidR="002E24A5" w:rsidRPr="00B86C4C" w:rsidRDefault="002E24A5" w:rsidP="00D003EE"/>
    <w:p w:rsidR="0000424C" w:rsidRPr="00B86C4C" w:rsidRDefault="0000424C" w:rsidP="00D003EE"/>
    <w:p w:rsidR="0000424C" w:rsidRPr="00B86C4C" w:rsidRDefault="0000424C" w:rsidP="00D003EE"/>
    <w:p w:rsidR="00467CA6" w:rsidRPr="00B86C4C" w:rsidRDefault="00467CA6">
      <w:r w:rsidRPr="00B86C4C">
        <w:rPr>
          <w:b/>
        </w:rPr>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E155EC" w:rsidRPr="00B86C4C" w:rsidTr="00CD6A4D">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E155EC" w:rsidRPr="00B86C4C" w:rsidRDefault="00E155EC" w:rsidP="00CD6A4D">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C22816" w:rsidRPr="00B86C4C" w:rsidRDefault="00E155EC" w:rsidP="00580AA2">
            <w:pPr>
              <w:pStyle w:val="Titolo5"/>
            </w:pPr>
            <w:bookmarkStart w:id="102" w:name="_Toc430785149"/>
            <w:bookmarkStart w:id="103" w:name="_Toc498600513"/>
            <w:r w:rsidRPr="00B86C4C">
              <w:t>PROCEDIMENTO RISCOSSIONE SPECIALE</w:t>
            </w:r>
            <w:bookmarkEnd w:id="102"/>
            <w:bookmarkEnd w:id="103"/>
          </w:p>
        </w:tc>
      </w:tr>
      <w:tr w:rsidR="00E155EC" w:rsidRPr="00B86C4C" w:rsidTr="00244C25">
        <w:trPr>
          <w:trHeight w:val="2075"/>
        </w:trPr>
        <w:tc>
          <w:tcPr>
            <w:tcW w:w="954" w:type="pct"/>
            <w:shd w:val="clear" w:color="auto" w:fill="E2EFD9"/>
            <w:vAlign w:val="center"/>
          </w:tcPr>
          <w:p w:rsidR="00E155EC" w:rsidRPr="00B86C4C" w:rsidRDefault="00E155EC" w:rsidP="00D003EE">
            <w:pPr>
              <w:pStyle w:val="variabilischeda"/>
            </w:pPr>
            <w:r w:rsidRPr="00B86C4C">
              <w:t>Cos</w:t>
            </w:r>
            <w:r w:rsidR="000E12B6" w:rsidRPr="00B86C4C">
              <w:t>’</w:t>
            </w:r>
            <w:r w:rsidRPr="00B86C4C">
              <w:t>è</w:t>
            </w:r>
          </w:p>
        </w:tc>
        <w:tc>
          <w:tcPr>
            <w:tcW w:w="4046" w:type="pct"/>
            <w:shd w:val="clear" w:color="auto" w:fill="E2EFD9"/>
            <w:vAlign w:val="center"/>
          </w:tcPr>
          <w:p w:rsidR="00E155EC" w:rsidRPr="00B86C4C" w:rsidRDefault="00E155EC" w:rsidP="00D003EE">
            <w:pPr>
              <w:pStyle w:val="testoscheda"/>
            </w:pPr>
            <w:r w:rsidRPr="00B86C4C">
              <w:t xml:space="preserve">Riscossione Sicilia S.p.A. può iniziare un pignoramento mobiliare o un pignoramento presso terzi anche senza un provvedimento del Giudice. </w:t>
            </w:r>
          </w:p>
          <w:p w:rsidR="00E155EC" w:rsidRPr="00B86C4C" w:rsidRDefault="00E155EC" w:rsidP="00D003EE">
            <w:pPr>
              <w:pStyle w:val="testoscheda"/>
            </w:pPr>
            <w:r w:rsidRPr="00B86C4C">
              <w:t xml:space="preserve">Nei casi, invece, di pensioni I.N.P.S. e di altre tipologie (appalti), Riscossione Sicilia S.p.A. deve ottenere il pignoramento tramite il Tribunale, seguendo la procedura prevista dagli artt. 543 e 554 </w:t>
            </w:r>
            <w:proofErr w:type="spellStart"/>
            <w:r w:rsidRPr="00B86C4C">
              <w:t>c.p.c.</w:t>
            </w:r>
            <w:proofErr w:type="spellEnd"/>
          </w:p>
          <w:p w:rsidR="00E155EC" w:rsidRPr="00B86C4C" w:rsidRDefault="00E155EC" w:rsidP="00D003EE">
            <w:pPr>
              <w:pStyle w:val="testoscheda"/>
            </w:pPr>
            <w:r w:rsidRPr="00B86C4C">
              <w:t>Nel caso di pignoramento di beni mobili del debitore effettuato in proprio, Riscossione Sicilia S.p.A. deve richiedere al Giudice l</w:t>
            </w:r>
            <w:r w:rsidR="000E12B6" w:rsidRPr="00B86C4C">
              <w:t>’</w:t>
            </w:r>
            <w:r w:rsidRPr="00B86C4C">
              <w:t>autorizzazione a trattenere il ricavo dell</w:t>
            </w:r>
            <w:r w:rsidR="000E12B6" w:rsidRPr="00B86C4C">
              <w:t>’</w:t>
            </w:r>
            <w:r w:rsidRPr="00B86C4C">
              <w:t>asta.</w:t>
            </w:r>
          </w:p>
        </w:tc>
      </w:tr>
      <w:tr w:rsidR="00E155EC" w:rsidRPr="00B86C4C" w:rsidTr="00C22816">
        <w:trPr>
          <w:trHeight w:val="865"/>
        </w:trPr>
        <w:tc>
          <w:tcPr>
            <w:tcW w:w="954" w:type="pct"/>
            <w:shd w:val="clear" w:color="auto" w:fill="auto"/>
            <w:vAlign w:val="center"/>
          </w:tcPr>
          <w:p w:rsidR="00E155EC" w:rsidRPr="00B86C4C" w:rsidRDefault="00E155EC" w:rsidP="00D003EE">
            <w:pPr>
              <w:pStyle w:val="variabilischeda"/>
            </w:pPr>
            <w:r w:rsidRPr="00B86C4C">
              <w:t>Normativa di riferimento</w:t>
            </w:r>
          </w:p>
        </w:tc>
        <w:tc>
          <w:tcPr>
            <w:tcW w:w="4046" w:type="pct"/>
            <w:shd w:val="clear" w:color="auto" w:fill="auto"/>
            <w:vAlign w:val="center"/>
          </w:tcPr>
          <w:p w:rsidR="00E155EC" w:rsidRPr="00B86C4C" w:rsidRDefault="00E155EC" w:rsidP="00D003EE">
            <w:pPr>
              <w:pStyle w:val="testoscheda"/>
            </w:pPr>
            <w:r w:rsidRPr="00B86C4C">
              <w:t xml:space="preserve">Art. 3 D.L. 30 settembre 2005, n. 203, </w:t>
            </w:r>
            <w:r w:rsidR="004646EE" w:rsidRPr="00B86C4C">
              <w:t>D.lgs.</w:t>
            </w:r>
            <w:r w:rsidRPr="00B86C4C">
              <w:t xml:space="preserve"> 13 aprile 1999, n. 112, </w:t>
            </w:r>
            <w:r w:rsidR="004646EE" w:rsidRPr="00B86C4C">
              <w:t>D.lgs.</w:t>
            </w:r>
            <w:r w:rsidRPr="00B86C4C">
              <w:t xml:space="preserve"> 26 febbraio 1999, n. 46 e D.P.R. 29 settembre 1973, n. 602</w:t>
            </w:r>
          </w:p>
        </w:tc>
      </w:tr>
      <w:tr w:rsidR="00E155EC" w:rsidRPr="00B86C4C" w:rsidTr="00CD6A4D">
        <w:trPr>
          <w:trHeight w:val="729"/>
        </w:trPr>
        <w:tc>
          <w:tcPr>
            <w:tcW w:w="954" w:type="pct"/>
            <w:shd w:val="clear" w:color="auto" w:fill="E2EFD9"/>
            <w:vAlign w:val="center"/>
            <w:hideMark/>
          </w:tcPr>
          <w:p w:rsidR="00E155EC" w:rsidRPr="00B86C4C" w:rsidRDefault="00E155EC" w:rsidP="00D003EE">
            <w:pPr>
              <w:pStyle w:val="variabilischeda"/>
            </w:pPr>
            <w:r w:rsidRPr="00B86C4C">
              <w:t>Chi può richiedere il servizio</w:t>
            </w:r>
          </w:p>
        </w:tc>
        <w:tc>
          <w:tcPr>
            <w:tcW w:w="4046" w:type="pct"/>
            <w:shd w:val="clear" w:color="auto" w:fill="E2EFD9"/>
            <w:vAlign w:val="center"/>
          </w:tcPr>
          <w:p w:rsidR="00E155EC" w:rsidRPr="00B86C4C" w:rsidRDefault="00E155EC" w:rsidP="00D003EE">
            <w:pPr>
              <w:pStyle w:val="testoscheda"/>
            </w:pPr>
            <w:r w:rsidRPr="00B86C4C">
              <w:t>Riscossione Sicilia S.p.A.</w:t>
            </w:r>
          </w:p>
        </w:tc>
      </w:tr>
      <w:tr w:rsidR="00E155EC" w:rsidRPr="00B86C4C" w:rsidTr="00C22816">
        <w:trPr>
          <w:trHeight w:val="975"/>
        </w:trPr>
        <w:tc>
          <w:tcPr>
            <w:tcW w:w="954" w:type="pct"/>
            <w:shd w:val="clear" w:color="auto" w:fill="auto"/>
            <w:vAlign w:val="center"/>
            <w:hideMark/>
          </w:tcPr>
          <w:p w:rsidR="00E155EC" w:rsidRPr="00B86C4C" w:rsidRDefault="00E155EC" w:rsidP="00D003EE">
            <w:pPr>
              <w:pStyle w:val="variabilischeda"/>
            </w:pPr>
            <w:r w:rsidRPr="00B86C4C">
              <w:t>Documentazione necessaria</w:t>
            </w:r>
          </w:p>
        </w:tc>
        <w:tc>
          <w:tcPr>
            <w:tcW w:w="4046" w:type="pct"/>
            <w:shd w:val="clear" w:color="auto" w:fill="auto"/>
            <w:vAlign w:val="center"/>
          </w:tcPr>
          <w:p w:rsidR="00E155EC" w:rsidRPr="00B86C4C" w:rsidRDefault="00E155EC" w:rsidP="00D003EE">
            <w:pPr>
              <w:pStyle w:val="testoscheda"/>
            </w:pPr>
            <w:r w:rsidRPr="00B86C4C">
              <w:t>Dichiarazione dell</w:t>
            </w:r>
            <w:r w:rsidR="000E12B6" w:rsidRPr="00B86C4C">
              <w:t>’</w:t>
            </w:r>
            <w:r w:rsidRPr="00B86C4C">
              <w:t>agente riscossore è da depositarsi con:</w:t>
            </w:r>
          </w:p>
          <w:p w:rsidR="00C22816" w:rsidRPr="00B86C4C" w:rsidRDefault="00E155EC" w:rsidP="001814F8">
            <w:pPr>
              <w:pStyle w:val="testoscheda"/>
              <w:numPr>
                <w:ilvl w:val="0"/>
                <w:numId w:val="88"/>
              </w:numPr>
            </w:pPr>
            <w:r w:rsidRPr="00B86C4C">
              <w:t>nota di iscrizione a ruolo relativa all</w:t>
            </w:r>
            <w:r w:rsidR="000E12B6" w:rsidRPr="00B86C4C">
              <w:t>’</w:t>
            </w:r>
            <w:r w:rsidRPr="00B86C4C">
              <w:t>esecuzione</w:t>
            </w:r>
          </w:p>
          <w:p w:rsidR="00C22816" w:rsidRPr="00B86C4C" w:rsidRDefault="00E155EC" w:rsidP="001814F8">
            <w:pPr>
              <w:pStyle w:val="testoscheda"/>
              <w:numPr>
                <w:ilvl w:val="0"/>
                <w:numId w:val="88"/>
              </w:numPr>
            </w:pPr>
            <w:r w:rsidRPr="00B86C4C">
              <w:t>cartelle esattoriali</w:t>
            </w:r>
          </w:p>
        </w:tc>
      </w:tr>
      <w:tr w:rsidR="00E155EC" w:rsidRPr="00B86C4C" w:rsidTr="00C22816">
        <w:trPr>
          <w:trHeight w:val="571"/>
        </w:trPr>
        <w:tc>
          <w:tcPr>
            <w:tcW w:w="954" w:type="pct"/>
            <w:shd w:val="clear" w:color="auto" w:fill="E2EFD9"/>
            <w:vAlign w:val="center"/>
            <w:hideMark/>
          </w:tcPr>
          <w:p w:rsidR="00E155EC" w:rsidRPr="00B86C4C" w:rsidRDefault="00E155EC" w:rsidP="00D003EE">
            <w:pPr>
              <w:pStyle w:val="variabilischeda"/>
            </w:pPr>
            <w:r w:rsidRPr="00B86C4C">
              <w:t>Come funziona</w:t>
            </w:r>
          </w:p>
        </w:tc>
        <w:tc>
          <w:tcPr>
            <w:tcW w:w="4046" w:type="pct"/>
            <w:shd w:val="clear" w:color="auto" w:fill="E2EFD9"/>
            <w:vAlign w:val="center"/>
          </w:tcPr>
          <w:p w:rsidR="00E155EC" w:rsidRPr="00B86C4C" w:rsidRDefault="00E155EC" w:rsidP="00D003EE">
            <w:pPr>
              <w:pStyle w:val="testoscheda"/>
            </w:pPr>
            <w:r w:rsidRPr="00B86C4C">
              <w:t>-</w:t>
            </w:r>
          </w:p>
        </w:tc>
      </w:tr>
      <w:tr w:rsidR="00E155EC" w:rsidRPr="00B86C4C" w:rsidTr="00C22816">
        <w:trPr>
          <w:trHeight w:val="551"/>
        </w:trPr>
        <w:tc>
          <w:tcPr>
            <w:tcW w:w="954" w:type="pct"/>
            <w:shd w:val="clear" w:color="auto" w:fill="auto"/>
            <w:vAlign w:val="center"/>
            <w:hideMark/>
          </w:tcPr>
          <w:p w:rsidR="00E155EC" w:rsidRPr="00B86C4C" w:rsidRDefault="00E155EC" w:rsidP="00D003EE">
            <w:pPr>
              <w:pStyle w:val="variabilischeda"/>
            </w:pPr>
            <w:r w:rsidRPr="00B86C4C">
              <w:t>Modulistica</w:t>
            </w:r>
          </w:p>
        </w:tc>
        <w:tc>
          <w:tcPr>
            <w:tcW w:w="4046" w:type="pct"/>
            <w:shd w:val="clear" w:color="auto" w:fill="auto"/>
            <w:vAlign w:val="center"/>
          </w:tcPr>
          <w:p w:rsidR="00E155EC" w:rsidRPr="00B86C4C" w:rsidRDefault="00E155EC" w:rsidP="00D003EE">
            <w:pPr>
              <w:pStyle w:val="testoscheda"/>
            </w:pPr>
            <w:r w:rsidRPr="00B86C4C">
              <w:t>Non presente.</w:t>
            </w:r>
          </w:p>
        </w:tc>
      </w:tr>
      <w:tr w:rsidR="00E155EC" w:rsidRPr="00B86C4C" w:rsidTr="00C22816">
        <w:trPr>
          <w:trHeight w:val="699"/>
        </w:trPr>
        <w:tc>
          <w:tcPr>
            <w:tcW w:w="954" w:type="pct"/>
            <w:shd w:val="clear" w:color="auto" w:fill="E2EFD9"/>
            <w:vAlign w:val="center"/>
          </w:tcPr>
          <w:p w:rsidR="00E155EC" w:rsidRPr="00B86C4C" w:rsidRDefault="00E155EC" w:rsidP="00D003EE">
            <w:pPr>
              <w:pStyle w:val="variabilischeda"/>
            </w:pPr>
            <w:r w:rsidRPr="00B86C4C">
              <w:t>Assistenza legale</w:t>
            </w:r>
          </w:p>
        </w:tc>
        <w:tc>
          <w:tcPr>
            <w:tcW w:w="4046" w:type="pct"/>
            <w:shd w:val="clear" w:color="auto" w:fill="E2EFD9"/>
            <w:vAlign w:val="center"/>
          </w:tcPr>
          <w:p w:rsidR="00E155EC" w:rsidRPr="00B86C4C" w:rsidRDefault="00E155EC" w:rsidP="00D003EE">
            <w:pPr>
              <w:pStyle w:val="testoscheda"/>
            </w:pPr>
            <w:r w:rsidRPr="00B86C4C">
              <w:t>Non necessaria.</w:t>
            </w:r>
          </w:p>
        </w:tc>
      </w:tr>
      <w:tr w:rsidR="00E155EC" w:rsidRPr="00B86C4C" w:rsidTr="00C22816">
        <w:trPr>
          <w:trHeight w:val="556"/>
        </w:trPr>
        <w:tc>
          <w:tcPr>
            <w:tcW w:w="954" w:type="pct"/>
            <w:shd w:val="clear" w:color="auto" w:fill="auto"/>
            <w:vAlign w:val="center"/>
          </w:tcPr>
          <w:p w:rsidR="00E155EC" w:rsidRPr="00B86C4C" w:rsidRDefault="00E155EC" w:rsidP="00D003EE">
            <w:pPr>
              <w:pStyle w:val="variabilischeda"/>
            </w:pPr>
            <w:r w:rsidRPr="00B86C4C">
              <w:t>Costi</w:t>
            </w:r>
          </w:p>
        </w:tc>
        <w:tc>
          <w:tcPr>
            <w:tcW w:w="4046" w:type="pct"/>
            <w:shd w:val="clear" w:color="auto" w:fill="auto"/>
            <w:vAlign w:val="center"/>
          </w:tcPr>
          <w:p w:rsidR="00E155EC" w:rsidRPr="00B86C4C" w:rsidRDefault="00E155EC" w:rsidP="00D003EE">
            <w:pPr>
              <w:pStyle w:val="testoscheda"/>
            </w:pPr>
            <w:r w:rsidRPr="00B86C4C">
              <w:t>Esente.</w:t>
            </w:r>
          </w:p>
        </w:tc>
      </w:tr>
    </w:tbl>
    <w:p w:rsidR="00244C25" w:rsidRPr="00B86C4C" w:rsidRDefault="00244C25" w:rsidP="00D003EE"/>
    <w:p w:rsidR="006171E0" w:rsidRPr="00B86C4C" w:rsidRDefault="00244C25"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67515D" w:rsidRPr="00B86C4C" w:rsidTr="00CD6A4D">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67515D" w:rsidRPr="00B86C4C" w:rsidRDefault="0067515D" w:rsidP="00CD6A4D">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C22816" w:rsidRPr="00B86C4C" w:rsidRDefault="0067515D" w:rsidP="00580AA2">
            <w:pPr>
              <w:pStyle w:val="Titolo5"/>
            </w:pPr>
            <w:bookmarkStart w:id="104" w:name="_Toc430785151"/>
            <w:bookmarkStart w:id="105" w:name="_Toc498600514"/>
            <w:r w:rsidRPr="00B86C4C">
              <w:t>CRISI DA SOVRAINDEBITAMENTO DI PERSONE E SOCI</w:t>
            </w:r>
            <w:r w:rsidR="00D643BE" w:rsidRPr="00B86C4C">
              <w:t>ET</w:t>
            </w:r>
            <w:r w:rsidR="00D643BE" w:rsidRPr="00B86C4C">
              <w:rPr>
                <w:rFonts w:cs="Arial"/>
              </w:rPr>
              <w:t>À</w:t>
            </w:r>
            <w:r w:rsidRPr="00B86C4C">
              <w:t xml:space="preserve"> NON FALLIBILI</w:t>
            </w:r>
            <w:bookmarkEnd w:id="104"/>
            <w:bookmarkEnd w:id="105"/>
          </w:p>
        </w:tc>
      </w:tr>
      <w:tr w:rsidR="0067515D" w:rsidRPr="00B86C4C" w:rsidTr="00244C25">
        <w:trPr>
          <w:trHeight w:val="1328"/>
        </w:trPr>
        <w:tc>
          <w:tcPr>
            <w:tcW w:w="954" w:type="pct"/>
            <w:shd w:val="clear" w:color="auto" w:fill="E2EFD9"/>
            <w:vAlign w:val="center"/>
          </w:tcPr>
          <w:p w:rsidR="0067515D" w:rsidRPr="00B86C4C" w:rsidRDefault="0067515D" w:rsidP="00D003EE">
            <w:pPr>
              <w:pStyle w:val="variabilischeda"/>
            </w:pPr>
            <w:r w:rsidRPr="00B86C4C">
              <w:t>Cos</w:t>
            </w:r>
            <w:r w:rsidR="000E12B6" w:rsidRPr="00B86C4C">
              <w:t>’</w:t>
            </w:r>
            <w:r w:rsidRPr="00B86C4C">
              <w:t>è</w:t>
            </w:r>
          </w:p>
        </w:tc>
        <w:tc>
          <w:tcPr>
            <w:tcW w:w="4046" w:type="pct"/>
            <w:shd w:val="clear" w:color="auto" w:fill="E2EFD9"/>
            <w:vAlign w:val="center"/>
          </w:tcPr>
          <w:p w:rsidR="0067515D" w:rsidRPr="00B86C4C" w:rsidRDefault="0067515D" w:rsidP="00D003EE">
            <w:pPr>
              <w:pStyle w:val="testoscheda"/>
            </w:pPr>
            <w:r w:rsidRPr="00B86C4C">
              <w:t xml:space="preserve">La crisi da </w:t>
            </w:r>
            <w:proofErr w:type="spellStart"/>
            <w:r w:rsidRPr="00B86C4C">
              <w:t>sovraindebitamento</w:t>
            </w:r>
            <w:proofErr w:type="spellEnd"/>
            <w:r w:rsidRPr="00B86C4C">
              <w:t xml:space="preserve"> si verifica quando un soggetto vive un perdurante squilibrio tra le obbligazioni assunte (ovvero tra i pagamenti che deve effettuare) ed il patrimonio liquidabile, e non abbia possibilità di far fronte ai propri impegni.</w:t>
            </w:r>
          </w:p>
          <w:p w:rsidR="0067515D" w:rsidRPr="00B86C4C" w:rsidRDefault="0067515D" w:rsidP="00D003EE">
            <w:pPr>
              <w:pStyle w:val="testoscheda"/>
            </w:pPr>
            <w:r w:rsidRPr="00B86C4C">
              <w:t xml:space="preserve">Il soggetto in crisi può accedere alle procedure di composizione delle crisi da </w:t>
            </w:r>
            <w:proofErr w:type="spellStart"/>
            <w:r w:rsidRPr="00B86C4C">
              <w:t>sovraindebitamento</w:t>
            </w:r>
            <w:proofErr w:type="spellEnd"/>
            <w:r w:rsidRPr="00B86C4C">
              <w:t xml:space="preserve">. </w:t>
            </w:r>
          </w:p>
        </w:tc>
      </w:tr>
      <w:tr w:rsidR="0067515D" w:rsidRPr="00B86C4C" w:rsidTr="00244C25">
        <w:trPr>
          <w:trHeight w:val="554"/>
        </w:trPr>
        <w:tc>
          <w:tcPr>
            <w:tcW w:w="954" w:type="pct"/>
            <w:shd w:val="clear" w:color="auto" w:fill="auto"/>
            <w:vAlign w:val="center"/>
          </w:tcPr>
          <w:p w:rsidR="0067515D" w:rsidRPr="00B86C4C" w:rsidRDefault="0067515D" w:rsidP="00D003EE">
            <w:pPr>
              <w:pStyle w:val="variabilischeda"/>
            </w:pPr>
            <w:r w:rsidRPr="00B86C4C">
              <w:t>Normativa di riferimento</w:t>
            </w:r>
          </w:p>
        </w:tc>
        <w:tc>
          <w:tcPr>
            <w:tcW w:w="4046" w:type="pct"/>
            <w:shd w:val="clear" w:color="auto" w:fill="auto"/>
            <w:vAlign w:val="center"/>
          </w:tcPr>
          <w:p w:rsidR="0067515D" w:rsidRPr="00B86C4C" w:rsidRDefault="0067515D" w:rsidP="00D003EE">
            <w:pPr>
              <w:pStyle w:val="testoscheda"/>
            </w:pPr>
            <w:r w:rsidRPr="00B86C4C">
              <w:t>Legge 3/2012 (Capo II – Sezione I), integrata e modificata dalla legge 221/2012.</w:t>
            </w:r>
          </w:p>
        </w:tc>
      </w:tr>
      <w:tr w:rsidR="0067515D" w:rsidRPr="00B86C4C" w:rsidTr="00244C25">
        <w:trPr>
          <w:trHeight w:val="1979"/>
        </w:trPr>
        <w:tc>
          <w:tcPr>
            <w:tcW w:w="954" w:type="pct"/>
            <w:shd w:val="clear" w:color="auto" w:fill="E2EFD9"/>
            <w:vAlign w:val="center"/>
            <w:hideMark/>
          </w:tcPr>
          <w:p w:rsidR="0067515D" w:rsidRPr="00B86C4C" w:rsidRDefault="0067515D" w:rsidP="00D003EE">
            <w:pPr>
              <w:pStyle w:val="variabilischeda"/>
            </w:pPr>
            <w:r w:rsidRPr="00B86C4C">
              <w:t>Chi può richiedere il servizio</w:t>
            </w:r>
          </w:p>
        </w:tc>
        <w:tc>
          <w:tcPr>
            <w:tcW w:w="4046" w:type="pct"/>
            <w:shd w:val="clear" w:color="auto" w:fill="E2EFD9"/>
            <w:vAlign w:val="center"/>
          </w:tcPr>
          <w:p w:rsidR="0067515D" w:rsidRPr="00B86C4C" w:rsidRDefault="0067515D" w:rsidP="00D003EE">
            <w:pPr>
              <w:pStyle w:val="testoscheda"/>
            </w:pPr>
            <w:r w:rsidRPr="00B86C4C">
              <w:t>Il servizio riguarda i soggetti non fallibili (privati in genere, professionisti, piccoli imprenditori, etc.).</w:t>
            </w:r>
            <w:r w:rsidR="00244C25" w:rsidRPr="00B86C4C">
              <w:t xml:space="preserve"> </w:t>
            </w:r>
            <w:r w:rsidRPr="00B86C4C">
              <w:t>Attività commerciali che contemporaneamente abbiano:</w:t>
            </w:r>
          </w:p>
          <w:p w:rsidR="00C22816" w:rsidRPr="00B86C4C" w:rsidRDefault="0067515D" w:rsidP="001814F8">
            <w:pPr>
              <w:pStyle w:val="testoscheda"/>
              <w:numPr>
                <w:ilvl w:val="0"/>
                <w:numId w:val="89"/>
              </w:numPr>
            </w:pPr>
            <w:r w:rsidRPr="00B86C4C">
              <w:t>attivo patrimoniale di ammontare complessivo annuo non superiore a 300.000 € nei tre esercizi antecedenti la data di deposito dell</w:t>
            </w:r>
            <w:r w:rsidR="000E12B6" w:rsidRPr="00B86C4C">
              <w:t>’</w:t>
            </w:r>
            <w:r w:rsidRPr="00B86C4C">
              <w:t>istanza o dall</w:t>
            </w:r>
            <w:r w:rsidR="000E12B6" w:rsidRPr="00B86C4C">
              <w:t>’</w:t>
            </w:r>
            <w:r w:rsidRPr="00B86C4C">
              <w:t>inizio dell</w:t>
            </w:r>
            <w:r w:rsidR="000E12B6" w:rsidRPr="00B86C4C">
              <w:t>’</w:t>
            </w:r>
            <w:r w:rsidRPr="00B86C4C">
              <w:t>attività (se di durata inferiore)</w:t>
            </w:r>
          </w:p>
          <w:p w:rsidR="00C22816" w:rsidRPr="00B86C4C" w:rsidRDefault="0067515D" w:rsidP="001814F8">
            <w:pPr>
              <w:pStyle w:val="testoscheda"/>
              <w:numPr>
                <w:ilvl w:val="0"/>
                <w:numId w:val="89"/>
              </w:numPr>
            </w:pPr>
            <w:r w:rsidRPr="00B86C4C">
              <w:t>ricavi lordi non superiori a 200.000 € nei medesimi esercizi</w:t>
            </w:r>
          </w:p>
          <w:p w:rsidR="00C22816" w:rsidRPr="00B86C4C" w:rsidRDefault="0067515D" w:rsidP="001814F8">
            <w:pPr>
              <w:pStyle w:val="testoscheda"/>
              <w:numPr>
                <w:ilvl w:val="0"/>
                <w:numId w:val="89"/>
              </w:numPr>
            </w:pPr>
            <w:r w:rsidRPr="00B86C4C">
              <w:t>ammontare di debiti non scaduti non superiore a 500.000 €</w:t>
            </w:r>
          </w:p>
        </w:tc>
      </w:tr>
      <w:tr w:rsidR="0067515D" w:rsidRPr="00B86C4C" w:rsidTr="00244C25">
        <w:trPr>
          <w:trHeight w:val="1681"/>
        </w:trPr>
        <w:tc>
          <w:tcPr>
            <w:tcW w:w="954" w:type="pct"/>
            <w:shd w:val="clear" w:color="auto" w:fill="auto"/>
            <w:vAlign w:val="center"/>
            <w:hideMark/>
          </w:tcPr>
          <w:p w:rsidR="0067515D" w:rsidRPr="00B86C4C" w:rsidRDefault="0067515D" w:rsidP="00D003EE">
            <w:pPr>
              <w:pStyle w:val="variabilischeda"/>
            </w:pPr>
            <w:r w:rsidRPr="00B86C4C">
              <w:t>Documentazione necessaria</w:t>
            </w:r>
          </w:p>
        </w:tc>
        <w:tc>
          <w:tcPr>
            <w:tcW w:w="4046" w:type="pct"/>
            <w:shd w:val="clear" w:color="auto" w:fill="auto"/>
            <w:vAlign w:val="center"/>
          </w:tcPr>
          <w:p w:rsidR="0067515D" w:rsidRPr="00B86C4C" w:rsidRDefault="0067515D" w:rsidP="00D003EE">
            <w:pPr>
              <w:pStyle w:val="testoscheda"/>
            </w:pPr>
            <w:r w:rsidRPr="00B86C4C">
              <w:t>La proposta di accordo deve essere depositata con:</w:t>
            </w:r>
          </w:p>
          <w:p w:rsidR="00C22816" w:rsidRPr="00B86C4C" w:rsidRDefault="0067515D" w:rsidP="001814F8">
            <w:pPr>
              <w:pStyle w:val="testoscheda"/>
              <w:numPr>
                <w:ilvl w:val="0"/>
                <w:numId w:val="90"/>
              </w:numPr>
            </w:pPr>
            <w:r w:rsidRPr="00B86C4C">
              <w:t>l</w:t>
            </w:r>
            <w:r w:rsidR="000E12B6" w:rsidRPr="00B86C4C">
              <w:t>’</w:t>
            </w:r>
            <w:r w:rsidRPr="00B86C4C">
              <w:t xml:space="preserve">elenco di tutti i creditori </w:t>
            </w:r>
          </w:p>
          <w:p w:rsidR="00C22816" w:rsidRPr="00B86C4C" w:rsidRDefault="0067515D" w:rsidP="001814F8">
            <w:pPr>
              <w:pStyle w:val="testoscheda"/>
              <w:numPr>
                <w:ilvl w:val="0"/>
                <w:numId w:val="90"/>
              </w:numPr>
            </w:pPr>
            <w:r w:rsidRPr="00B86C4C">
              <w:t>l</w:t>
            </w:r>
            <w:r w:rsidR="000E12B6" w:rsidRPr="00B86C4C">
              <w:t>’</w:t>
            </w:r>
            <w:r w:rsidRPr="00B86C4C">
              <w:t>indicazione delle somme ad essi dovute</w:t>
            </w:r>
          </w:p>
          <w:p w:rsidR="00C22816" w:rsidRPr="00B86C4C" w:rsidRDefault="0067515D" w:rsidP="001814F8">
            <w:pPr>
              <w:pStyle w:val="testoscheda"/>
              <w:numPr>
                <w:ilvl w:val="0"/>
                <w:numId w:val="90"/>
              </w:numPr>
            </w:pPr>
            <w:r w:rsidRPr="00B86C4C">
              <w:t>l</w:t>
            </w:r>
            <w:r w:rsidR="000E12B6" w:rsidRPr="00B86C4C">
              <w:t>’</w:t>
            </w:r>
            <w:r w:rsidRPr="00B86C4C">
              <w:t>attestazione della fattibilità del piano rilasciata dell</w:t>
            </w:r>
            <w:r w:rsidR="000E12B6" w:rsidRPr="00B86C4C">
              <w:t>’</w:t>
            </w:r>
            <w:r w:rsidRPr="00B86C4C">
              <w:t>organismo di composizione della crisi</w:t>
            </w:r>
          </w:p>
          <w:p w:rsidR="00C22816" w:rsidRPr="00B86C4C" w:rsidRDefault="0067515D" w:rsidP="001814F8">
            <w:pPr>
              <w:pStyle w:val="testoscheda"/>
              <w:numPr>
                <w:ilvl w:val="0"/>
                <w:numId w:val="90"/>
              </w:numPr>
            </w:pPr>
            <w:r w:rsidRPr="00B86C4C">
              <w:t>altro specificamente previsto dall</w:t>
            </w:r>
            <w:r w:rsidR="000E12B6" w:rsidRPr="00B86C4C">
              <w:t>’</w:t>
            </w:r>
            <w:r w:rsidRPr="00B86C4C">
              <w:t>art 9 legge 3/2012</w:t>
            </w:r>
          </w:p>
        </w:tc>
      </w:tr>
      <w:tr w:rsidR="0067515D" w:rsidRPr="00B86C4C" w:rsidTr="00244C25">
        <w:trPr>
          <w:trHeight w:val="3676"/>
        </w:trPr>
        <w:tc>
          <w:tcPr>
            <w:tcW w:w="954" w:type="pct"/>
            <w:shd w:val="clear" w:color="auto" w:fill="E2EFD9"/>
            <w:vAlign w:val="center"/>
            <w:hideMark/>
          </w:tcPr>
          <w:p w:rsidR="0067515D" w:rsidRPr="00B86C4C" w:rsidRDefault="0067515D" w:rsidP="00D003EE">
            <w:pPr>
              <w:pStyle w:val="variabilischeda"/>
            </w:pPr>
            <w:r w:rsidRPr="00B86C4C">
              <w:t>Come funziona</w:t>
            </w:r>
          </w:p>
        </w:tc>
        <w:tc>
          <w:tcPr>
            <w:tcW w:w="4046" w:type="pct"/>
            <w:shd w:val="clear" w:color="auto" w:fill="E2EFD9"/>
            <w:vAlign w:val="center"/>
          </w:tcPr>
          <w:p w:rsidR="0067515D" w:rsidRPr="00B86C4C" w:rsidRDefault="0067515D" w:rsidP="00D003EE">
            <w:pPr>
              <w:pStyle w:val="testoscheda"/>
            </w:pPr>
            <w:r w:rsidRPr="00B86C4C">
              <w:t>Verificata la sussistenza dei requisiti, il giudice fissa immediatamente un</w:t>
            </w:r>
            <w:r w:rsidR="000E12B6" w:rsidRPr="00B86C4C">
              <w:t>’</w:t>
            </w:r>
            <w:r w:rsidRPr="00B86C4C">
              <w:t>udienza.</w:t>
            </w:r>
          </w:p>
          <w:p w:rsidR="0067515D" w:rsidRPr="00B86C4C" w:rsidRDefault="0067515D" w:rsidP="00D003EE">
            <w:pPr>
              <w:pStyle w:val="testoscheda"/>
            </w:pPr>
            <w:r w:rsidRPr="00B86C4C">
              <w:t>L</w:t>
            </w:r>
            <w:r w:rsidR="000E12B6" w:rsidRPr="00B86C4C">
              <w:t>’</w:t>
            </w:r>
            <w:r w:rsidRPr="00B86C4C">
              <w:t>organismo di composizione della crisi dà avviso ai creditori della proposta del debitore e della fissazione di udienza.</w:t>
            </w:r>
          </w:p>
          <w:p w:rsidR="0067515D" w:rsidRPr="00B86C4C" w:rsidRDefault="0067515D" w:rsidP="00D003EE">
            <w:pPr>
              <w:pStyle w:val="testoscheda"/>
            </w:pPr>
            <w:r w:rsidRPr="00B86C4C">
              <w:t>All</w:t>
            </w:r>
            <w:r w:rsidR="000E12B6" w:rsidRPr="00B86C4C">
              <w:t>’</w:t>
            </w:r>
            <w:r w:rsidRPr="00B86C4C">
              <w:t>udienza il giudice dispone, per un massimo di 120 giorni, il blocco delle azioni cautelari ed esecutive nonché il divieto di acquisire diritti di prelazione sul patrimonio del debitore; provvedimento che è inefficace per i titolari di crediti impignorabili (come, ad es., i crediti alimentari).</w:t>
            </w:r>
          </w:p>
          <w:p w:rsidR="0067515D" w:rsidRPr="00B86C4C" w:rsidRDefault="0067515D" w:rsidP="00D003EE">
            <w:pPr>
              <w:pStyle w:val="testoscheda"/>
            </w:pPr>
            <w:r w:rsidRPr="00B86C4C">
              <w:t>Dopo l</w:t>
            </w:r>
            <w:r w:rsidR="000E12B6" w:rsidRPr="00B86C4C">
              <w:t>’</w:t>
            </w:r>
            <w:r w:rsidRPr="00B86C4C">
              <w:t>udienza, i creditori che vogliono aderire all</w:t>
            </w:r>
            <w:r w:rsidR="000E12B6" w:rsidRPr="00B86C4C">
              <w:t>’</w:t>
            </w:r>
            <w:r w:rsidRPr="00B86C4C">
              <w:t>accordo devono far pervenire all</w:t>
            </w:r>
            <w:r w:rsidR="000E12B6" w:rsidRPr="00B86C4C">
              <w:t>’</w:t>
            </w:r>
            <w:r w:rsidRPr="00B86C4C">
              <w:t>organismo di composizione della crisi una dichiarazione sottoscritta con cui manifestano il proprio consenso alla proposta.</w:t>
            </w:r>
          </w:p>
          <w:p w:rsidR="0067515D" w:rsidRPr="00B86C4C" w:rsidRDefault="0067515D" w:rsidP="00D003EE">
            <w:pPr>
              <w:pStyle w:val="testoscheda"/>
            </w:pPr>
            <w:r w:rsidRPr="00B86C4C">
              <w:t>L</w:t>
            </w:r>
            <w:r w:rsidR="000E12B6" w:rsidRPr="00B86C4C">
              <w:t>’</w:t>
            </w:r>
            <w:r w:rsidRPr="00B86C4C">
              <w:t>accordo potrà essere omologato solo se viene così prestato il consenso dei creditori rappresentanti almeno il 70% dei crediti.</w:t>
            </w:r>
          </w:p>
          <w:p w:rsidR="0067515D" w:rsidRPr="00B86C4C" w:rsidRDefault="0067515D" w:rsidP="00D003EE">
            <w:pPr>
              <w:pStyle w:val="testoscheda"/>
            </w:pPr>
            <w:r w:rsidRPr="00B86C4C">
              <w:t>Dalla data dell</w:t>
            </w:r>
            <w:r w:rsidR="000E12B6" w:rsidRPr="00B86C4C">
              <w:t>’</w:t>
            </w:r>
            <w:r w:rsidRPr="00B86C4C">
              <w:t>omologazione dell</w:t>
            </w:r>
            <w:r w:rsidR="000E12B6" w:rsidRPr="00B86C4C">
              <w:t>’</w:t>
            </w:r>
            <w:r w:rsidRPr="00B86C4C">
              <w:t>accordo e per un periodo non superiore ad un anno, scatterà un nuovo blocco delle azioni cautelari ed esecutive nonché il divieto di acquisire diritti di prelazione sul patrimonio del debitore.</w:t>
            </w:r>
          </w:p>
        </w:tc>
      </w:tr>
      <w:tr w:rsidR="0067515D" w:rsidRPr="00B86C4C" w:rsidTr="0067515D">
        <w:trPr>
          <w:trHeight w:val="542"/>
        </w:trPr>
        <w:tc>
          <w:tcPr>
            <w:tcW w:w="954" w:type="pct"/>
            <w:shd w:val="clear" w:color="auto" w:fill="auto"/>
            <w:vAlign w:val="center"/>
            <w:hideMark/>
          </w:tcPr>
          <w:p w:rsidR="0067515D" w:rsidRPr="00B86C4C" w:rsidRDefault="0067515D" w:rsidP="00D003EE">
            <w:pPr>
              <w:pStyle w:val="variabilischeda"/>
            </w:pPr>
            <w:r w:rsidRPr="00B86C4C">
              <w:t>Modulistica</w:t>
            </w:r>
          </w:p>
        </w:tc>
        <w:tc>
          <w:tcPr>
            <w:tcW w:w="4046" w:type="pct"/>
            <w:shd w:val="clear" w:color="auto" w:fill="auto"/>
            <w:vAlign w:val="center"/>
          </w:tcPr>
          <w:p w:rsidR="0067515D" w:rsidRPr="00B86C4C" w:rsidRDefault="0067515D" w:rsidP="00D003EE">
            <w:pPr>
              <w:pStyle w:val="testoscheda"/>
            </w:pPr>
            <w:r w:rsidRPr="00B86C4C">
              <w:t>Non presente</w:t>
            </w:r>
            <w:r w:rsidR="00106904" w:rsidRPr="00B86C4C">
              <w:t>.</w:t>
            </w:r>
          </w:p>
        </w:tc>
      </w:tr>
      <w:tr w:rsidR="0067515D" w:rsidRPr="00B86C4C" w:rsidTr="0067515D">
        <w:trPr>
          <w:trHeight w:val="564"/>
        </w:trPr>
        <w:tc>
          <w:tcPr>
            <w:tcW w:w="954" w:type="pct"/>
            <w:shd w:val="clear" w:color="auto" w:fill="E2EFD9"/>
            <w:vAlign w:val="center"/>
          </w:tcPr>
          <w:p w:rsidR="0067515D" w:rsidRPr="00B86C4C" w:rsidRDefault="0067515D" w:rsidP="00D003EE">
            <w:pPr>
              <w:pStyle w:val="variabilischeda"/>
            </w:pPr>
            <w:r w:rsidRPr="00B86C4C">
              <w:t>Assistenza legale</w:t>
            </w:r>
          </w:p>
        </w:tc>
        <w:tc>
          <w:tcPr>
            <w:tcW w:w="4046" w:type="pct"/>
            <w:shd w:val="clear" w:color="auto" w:fill="E2EFD9"/>
            <w:vAlign w:val="center"/>
          </w:tcPr>
          <w:p w:rsidR="0067515D" w:rsidRPr="00B86C4C" w:rsidRDefault="0067515D" w:rsidP="00D003EE">
            <w:pPr>
              <w:pStyle w:val="testoscheda"/>
            </w:pPr>
            <w:r w:rsidRPr="00B86C4C">
              <w:t>N</w:t>
            </w:r>
            <w:r w:rsidR="00DA6716" w:rsidRPr="00B86C4C">
              <w:t>on n</w:t>
            </w:r>
            <w:r w:rsidRPr="00B86C4C">
              <w:t>ecessaria</w:t>
            </w:r>
            <w:r w:rsidR="00106904" w:rsidRPr="00B86C4C">
              <w:t>.</w:t>
            </w:r>
          </w:p>
        </w:tc>
      </w:tr>
      <w:tr w:rsidR="0067515D" w:rsidRPr="00B86C4C" w:rsidTr="0067515D">
        <w:trPr>
          <w:trHeight w:val="699"/>
        </w:trPr>
        <w:tc>
          <w:tcPr>
            <w:tcW w:w="954" w:type="pct"/>
            <w:shd w:val="clear" w:color="auto" w:fill="auto"/>
            <w:vAlign w:val="center"/>
          </w:tcPr>
          <w:p w:rsidR="0067515D" w:rsidRPr="00B86C4C" w:rsidRDefault="0067515D" w:rsidP="00D003EE">
            <w:pPr>
              <w:pStyle w:val="variabilischeda"/>
            </w:pPr>
            <w:r w:rsidRPr="00B86C4C">
              <w:t>Costi</w:t>
            </w:r>
          </w:p>
        </w:tc>
        <w:tc>
          <w:tcPr>
            <w:tcW w:w="4046" w:type="pct"/>
            <w:shd w:val="clear" w:color="auto" w:fill="auto"/>
            <w:vAlign w:val="center"/>
          </w:tcPr>
          <w:p w:rsidR="00C22816" w:rsidRPr="00B86C4C" w:rsidRDefault="0067515D" w:rsidP="001814F8">
            <w:pPr>
              <w:pStyle w:val="testoscheda"/>
              <w:numPr>
                <w:ilvl w:val="0"/>
                <w:numId w:val="91"/>
              </w:numPr>
            </w:pPr>
            <w:r w:rsidRPr="00B86C4C">
              <w:t>Contributo unificato di 98 €</w:t>
            </w:r>
          </w:p>
          <w:p w:rsidR="00C22816" w:rsidRPr="00B86C4C" w:rsidRDefault="0067515D" w:rsidP="001814F8">
            <w:pPr>
              <w:pStyle w:val="testoscheda"/>
              <w:numPr>
                <w:ilvl w:val="0"/>
                <w:numId w:val="91"/>
              </w:numPr>
            </w:pPr>
            <w:r w:rsidRPr="00B86C4C">
              <w:t>Diritti di cancelleria di 27 €</w:t>
            </w:r>
          </w:p>
        </w:tc>
      </w:tr>
      <w:tr w:rsidR="0067515D" w:rsidRPr="00B86C4C" w:rsidTr="0067515D">
        <w:trPr>
          <w:trHeight w:val="709"/>
        </w:trPr>
        <w:tc>
          <w:tcPr>
            <w:tcW w:w="954" w:type="pct"/>
            <w:shd w:val="clear" w:color="auto" w:fill="E2EFD9"/>
            <w:vAlign w:val="center"/>
            <w:hideMark/>
          </w:tcPr>
          <w:p w:rsidR="0067515D" w:rsidRPr="00B86C4C" w:rsidRDefault="0067515D" w:rsidP="00D003EE">
            <w:pPr>
              <w:pStyle w:val="variabilischeda"/>
            </w:pPr>
            <w:r w:rsidRPr="00B86C4C">
              <w:t>Dove si richiede</w:t>
            </w:r>
          </w:p>
        </w:tc>
        <w:tc>
          <w:tcPr>
            <w:tcW w:w="4046" w:type="pct"/>
            <w:shd w:val="clear" w:color="auto" w:fill="E2EFD9"/>
            <w:vAlign w:val="center"/>
          </w:tcPr>
          <w:p w:rsidR="0067515D" w:rsidRPr="00B86C4C" w:rsidRDefault="005C3B49" w:rsidP="00F049D9">
            <w:pPr>
              <w:pStyle w:val="testoscheda"/>
            </w:pPr>
            <w:r w:rsidRPr="00B86C4C">
              <w:t>Palazzo di Giustizia di Catania, Piazza Giovanni Verga, Cancelleria “Ruolo Generale</w:t>
            </w:r>
            <w:r w:rsidR="00DA6716" w:rsidRPr="00B86C4C">
              <w:t xml:space="preserve"> Civile – Registro Volontaria Giurisdizione</w:t>
            </w:r>
            <w:r w:rsidRPr="00B86C4C">
              <w:t>”, Piano Primo, Stanza 1</w:t>
            </w:r>
            <w:r w:rsidRPr="00B86C4C">
              <w:rPr>
                <w:rFonts w:cs="Calisto MT"/>
                <w:szCs w:val="20"/>
                <w:lang w:eastAsia="it-IT" w:bidi="ar-SA"/>
              </w:rPr>
              <w:t>, dal lunedì al venerdì, dalle ore 09:00 alle ore 13:0</w:t>
            </w:r>
            <w:r w:rsidR="00F049D9">
              <w:rPr>
                <w:rFonts w:cs="Calisto MT"/>
                <w:szCs w:val="20"/>
                <w:lang w:eastAsia="it-IT" w:bidi="ar-SA"/>
              </w:rPr>
              <w:t>0.</w:t>
            </w:r>
          </w:p>
        </w:tc>
      </w:tr>
    </w:tbl>
    <w:p w:rsidR="0067515D" w:rsidRPr="00B86C4C" w:rsidRDefault="00244C25" w:rsidP="00D003EE">
      <w:r w:rsidRPr="00B86C4C">
        <w:br w:type="page"/>
      </w:r>
    </w:p>
    <w:p w:rsidR="00A35D8A" w:rsidRPr="00B86C4C" w:rsidRDefault="00A35D8A" w:rsidP="00A35D8A">
      <w:pPr>
        <w:jc w:val="center"/>
      </w:pPr>
      <w:bookmarkStart w:id="106" w:name="_Toc433110485"/>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142A95" w:rsidRPr="00B86C4C" w:rsidRDefault="003A024E" w:rsidP="00D643BE">
      <w:pPr>
        <w:pStyle w:val="Sottotitolo"/>
      </w:pPr>
      <w:r w:rsidRPr="00B86C4C">
        <w:t xml:space="preserve">Servizi riguardanti </w:t>
      </w:r>
      <w:r w:rsidR="00142A95" w:rsidRPr="00B86C4C">
        <w:t xml:space="preserve">i </w:t>
      </w:r>
    </w:p>
    <w:p w:rsidR="00142A95" w:rsidRPr="00B86C4C" w:rsidRDefault="00B552B1" w:rsidP="0005728A">
      <w:pPr>
        <w:pStyle w:val="Titolo1"/>
        <w:rPr>
          <w:rFonts w:ascii="Segoe UI" w:hAnsi="Segoe UI" w:cs="Segoe UI"/>
        </w:rPr>
      </w:pPr>
      <w:bookmarkStart w:id="107" w:name="_Toc498600515"/>
      <w:r w:rsidRPr="00B86C4C">
        <w:rPr>
          <w:rFonts w:ascii="Segoe UI" w:hAnsi="Segoe UI" w:cs="Segoe UI"/>
        </w:rPr>
        <w:t>FALLIMENTI</w:t>
      </w:r>
      <w:bookmarkEnd w:id="106"/>
      <w:bookmarkEnd w:id="107"/>
    </w:p>
    <w:p w:rsidR="00142A95" w:rsidRPr="00B86C4C" w:rsidRDefault="00142A95">
      <w:pPr>
        <w:spacing w:after="0" w:line="240" w:lineRule="auto"/>
        <w:jc w:val="left"/>
        <w:rPr>
          <w:rFonts w:ascii="Cambria" w:eastAsia="Times New Roman" w:hAnsi="Cambria" w:cs="Arial"/>
          <w:b/>
          <w:bCs/>
          <w:iCs/>
          <w:sz w:val="28"/>
          <w:szCs w:val="28"/>
        </w:rPr>
      </w:pPr>
      <w:bookmarkStart w:id="108" w:name="_Toc433110486"/>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231741" w:rsidRPr="00B86C4C" w:rsidTr="00231741">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bookmarkEnd w:id="108"/>
          <w:p w:rsidR="00231741" w:rsidRPr="00B86C4C" w:rsidRDefault="00231741" w:rsidP="00231741">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231741" w:rsidRPr="00B86C4C" w:rsidRDefault="00231741" w:rsidP="00231741">
            <w:pPr>
              <w:pStyle w:val="Titolo5"/>
            </w:pPr>
            <w:bookmarkStart w:id="109" w:name="_Toc433206231"/>
            <w:bookmarkStart w:id="110" w:name="_Toc498600516"/>
            <w:r w:rsidRPr="00B86C4C">
              <w:t>ISTANZA DI FALLIMENTO</w:t>
            </w:r>
            <w:bookmarkEnd w:id="109"/>
            <w:bookmarkEnd w:id="110"/>
          </w:p>
        </w:tc>
      </w:tr>
      <w:tr w:rsidR="00231741" w:rsidRPr="00B86C4C" w:rsidTr="00231741">
        <w:trPr>
          <w:trHeight w:val="625"/>
        </w:trPr>
        <w:tc>
          <w:tcPr>
            <w:tcW w:w="954" w:type="pct"/>
            <w:shd w:val="clear" w:color="auto" w:fill="E2EFD9"/>
            <w:vAlign w:val="center"/>
          </w:tcPr>
          <w:p w:rsidR="00231741" w:rsidRPr="00B86C4C" w:rsidRDefault="00231741" w:rsidP="00231741">
            <w:pPr>
              <w:pStyle w:val="variabilischeda"/>
            </w:pPr>
            <w:r w:rsidRPr="00B86C4C">
              <w:t>Cos</w:t>
            </w:r>
            <w:r w:rsidR="000E12B6" w:rsidRPr="00B86C4C">
              <w:t>’</w:t>
            </w:r>
            <w:r w:rsidRPr="00B86C4C">
              <w:t>è</w:t>
            </w:r>
          </w:p>
        </w:tc>
        <w:tc>
          <w:tcPr>
            <w:tcW w:w="4046" w:type="pct"/>
            <w:shd w:val="clear" w:color="auto" w:fill="E2EFD9"/>
            <w:vAlign w:val="center"/>
          </w:tcPr>
          <w:p w:rsidR="00231741" w:rsidRPr="00B86C4C" w:rsidRDefault="00231741" w:rsidP="00231741">
            <w:pPr>
              <w:pStyle w:val="testoscheda"/>
            </w:pPr>
            <w:r w:rsidRPr="00B86C4C">
              <w:t>È il ricorso che si presenta per richiedere la dichiarazione di fallimento di un soggetto iscritto alla Camera di Commercio come impresa individuale o società.</w:t>
            </w:r>
          </w:p>
        </w:tc>
      </w:tr>
      <w:tr w:rsidR="00231741" w:rsidRPr="00B86C4C" w:rsidTr="00231741">
        <w:trPr>
          <w:trHeight w:val="577"/>
        </w:trPr>
        <w:tc>
          <w:tcPr>
            <w:tcW w:w="954" w:type="pct"/>
            <w:shd w:val="clear" w:color="auto" w:fill="auto"/>
            <w:vAlign w:val="center"/>
          </w:tcPr>
          <w:p w:rsidR="00231741" w:rsidRPr="00B86C4C" w:rsidRDefault="00231741" w:rsidP="00231741">
            <w:pPr>
              <w:pStyle w:val="variabilischeda"/>
            </w:pPr>
            <w:r w:rsidRPr="00B86C4C">
              <w:t>Normativa di riferimento</w:t>
            </w:r>
          </w:p>
        </w:tc>
        <w:tc>
          <w:tcPr>
            <w:tcW w:w="4046" w:type="pct"/>
            <w:shd w:val="clear" w:color="auto" w:fill="auto"/>
            <w:vAlign w:val="center"/>
          </w:tcPr>
          <w:p w:rsidR="00231741" w:rsidRPr="00B86C4C" w:rsidRDefault="00231741" w:rsidP="00231741">
            <w:pPr>
              <w:pStyle w:val="testoscheda"/>
            </w:pPr>
            <w:r w:rsidRPr="00B86C4C">
              <w:t xml:space="preserve">Legge Fallimentare </w:t>
            </w:r>
            <w:proofErr w:type="spellStart"/>
            <w:r w:rsidRPr="00B86C4C">
              <w:t>r.d.</w:t>
            </w:r>
            <w:proofErr w:type="spellEnd"/>
            <w:r w:rsidRPr="00B86C4C">
              <w:t xml:space="preserve"> n. 267 del 1942 e successive modifiche </w:t>
            </w:r>
          </w:p>
        </w:tc>
      </w:tr>
      <w:tr w:rsidR="00231741" w:rsidRPr="00B86C4C" w:rsidTr="00231741">
        <w:trPr>
          <w:trHeight w:val="829"/>
        </w:trPr>
        <w:tc>
          <w:tcPr>
            <w:tcW w:w="954" w:type="pct"/>
            <w:shd w:val="clear" w:color="auto" w:fill="E2EFD9"/>
            <w:vAlign w:val="center"/>
            <w:hideMark/>
          </w:tcPr>
          <w:p w:rsidR="00231741" w:rsidRPr="00B86C4C" w:rsidRDefault="00231741" w:rsidP="00231741">
            <w:pPr>
              <w:pStyle w:val="variabilischeda"/>
            </w:pPr>
            <w:r w:rsidRPr="00B86C4C">
              <w:t>Chi può richiedere il servizio</w:t>
            </w:r>
          </w:p>
        </w:tc>
        <w:tc>
          <w:tcPr>
            <w:tcW w:w="4046" w:type="pct"/>
            <w:shd w:val="clear" w:color="auto" w:fill="E2EFD9"/>
            <w:vAlign w:val="center"/>
          </w:tcPr>
          <w:p w:rsidR="00231741" w:rsidRPr="00B86C4C" w:rsidRDefault="00231741" w:rsidP="002303AC">
            <w:pPr>
              <w:pStyle w:val="testoscheda"/>
              <w:numPr>
                <w:ilvl w:val="0"/>
                <w:numId w:val="112"/>
              </w:numPr>
            </w:pPr>
            <w:r w:rsidRPr="00B86C4C">
              <w:t>Il creditore (art. 6 legge fallimentare)</w:t>
            </w:r>
          </w:p>
          <w:p w:rsidR="00231741" w:rsidRPr="00B86C4C" w:rsidRDefault="00231741" w:rsidP="002303AC">
            <w:pPr>
              <w:pStyle w:val="testoscheda"/>
              <w:numPr>
                <w:ilvl w:val="0"/>
                <w:numId w:val="112"/>
              </w:numPr>
            </w:pPr>
            <w:r w:rsidRPr="00B86C4C">
              <w:t>Il debitore (c.d. fallimento in proprio, art. 7 legge fallimentare)</w:t>
            </w:r>
          </w:p>
          <w:p w:rsidR="00231741" w:rsidRPr="00B86C4C" w:rsidRDefault="00231741" w:rsidP="002303AC">
            <w:pPr>
              <w:pStyle w:val="testoscheda"/>
              <w:numPr>
                <w:ilvl w:val="0"/>
                <w:numId w:val="112"/>
              </w:numPr>
            </w:pPr>
            <w:r w:rsidRPr="00B86C4C">
              <w:t>Il Pubblico ministero</w:t>
            </w:r>
          </w:p>
        </w:tc>
      </w:tr>
      <w:tr w:rsidR="00231741" w:rsidRPr="00B86C4C" w:rsidTr="00231741">
        <w:trPr>
          <w:trHeight w:val="1081"/>
        </w:trPr>
        <w:tc>
          <w:tcPr>
            <w:tcW w:w="954" w:type="pct"/>
            <w:shd w:val="clear" w:color="auto" w:fill="auto"/>
            <w:vAlign w:val="center"/>
            <w:hideMark/>
          </w:tcPr>
          <w:p w:rsidR="00231741" w:rsidRPr="00B86C4C" w:rsidRDefault="00231741" w:rsidP="00231741">
            <w:pPr>
              <w:pStyle w:val="variabilischeda"/>
            </w:pPr>
            <w:r w:rsidRPr="00B86C4C">
              <w:t>Documentazione necessaria</w:t>
            </w:r>
          </w:p>
        </w:tc>
        <w:tc>
          <w:tcPr>
            <w:tcW w:w="4046" w:type="pct"/>
            <w:shd w:val="clear" w:color="auto" w:fill="auto"/>
            <w:vAlign w:val="center"/>
          </w:tcPr>
          <w:p w:rsidR="00231741" w:rsidRPr="00B86C4C" w:rsidRDefault="006C2757" w:rsidP="001814F8">
            <w:pPr>
              <w:pStyle w:val="testoscheda"/>
              <w:numPr>
                <w:ilvl w:val="0"/>
                <w:numId w:val="92"/>
              </w:numPr>
            </w:pPr>
            <w:r w:rsidRPr="00B86C4C">
              <w:t>Visura aggiornata</w:t>
            </w:r>
            <w:r w:rsidR="00231741" w:rsidRPr="00B86C4C">
              <w:t xml:space="preserve"> della Camera di Commercio</w:t>
            </w:r>
          </w:p>
          <w:p w:rsidR="00231741" w:rsidRPr="00B86C4C" w:rsidRDefault="00231741" w:rsidP="001814F8">
            <w:pPr>
              <w:pStyle w:val="testoscheda"/>
              <w:numPr>
                <w:ilvl w:val="0"/>
                <w:numId w:val="92"/>
              </w:numPr>
            </w:pPr>
            <w:r w:rsidRPr="00B86C4C">
              <w:t>Copie de</w:t>
            </w:r>
            <w:r w:rsidR="006C2757" w:rsidRPr="00B86C4C">
              <w:t>i bilanci degli ultimi tre anni</w:t>
            </w:r>
            <w:r w:rsidRPr="00B86C4C">
              <w:t xml:space="preserve"> della società di cui si chiede il fallimento (se depositati)</w:t>
            </w:r>
          </w:p>
          <w:p w:rsidR="00231741" w:rsidRPr="00B86C4C" w:rsidRDefault="00231741" w:rsidP="001814F8">
            <w:pPr>
              <w:pStyle w:val="testoscheda"/>
              <w:numPr>
                <w:ilvl w:val="0"/>
                <w:numId w:val="92"/>
              </w:numPr>
            </w:pPr>
            <w:r w:rsidRPr="00B86C4C">
              <w:t xml:space="preserve">Nota di iscrizione a ruolo. </w:t>
            </w:r>
          </w:p>
        </w:tc>
      </w:tr>
      <w:tr w:rsidR="00231741" w:rsidRPr="00B86C4C" w:rsidTr="00231741">
        <w:trPr>
          <w:trHeight w:val="4069"/>
        </w:trPr>
        <w:tc>
          <w:tcPr>
            <w:tcW w:w="954" w:type="pct"/>
            <w:shd w:val="clear" w:color="auto" w:fill="E2EFD9"/>
            <w:vAlign w:val="center"/>
            <w:hideMark/>
          </w:tcPr>
          <w:p w:rsidR="00231741" w:rsidRPr="00B86C4C" w:rsidRDefault="00231741" w:rsidP="00231741">
            <w:pPr>
              <w:pStyle w:val="variabilischeda"/>
            </w:pPr>
            <w:r w:rsidRPr="00B86C4C">
              <w:t>Come funziona</w:t>
            </w:r>
          </w:p>
        </w:tc>
        <w:tc>
          <w:tcPr>
            <w:tcW w:w="4046" w:type="pct"/>
            <w:shd w:val="clear" w:color="auto" w:fill="E2EFD9"/>
            <w:vAlign w:val="center"/>
          </w:tcPr>
          <w:p w:rsidR="00231741" w:rsidRPr="00B86C4C" w:rsidRDefault="00231741" w:rsidP="00231741">
            <w:pPr>
              <w:pStyle w:val="testoscheda"/>
            </w:pPr>
            <w:r w:rsidRPr="00B86C4C">
              <w:t>Il ricorso deve essere proposto al Tribunale del luogo in cui ha sede legale l</w:t>
            </w:r>
            <w:r w:rsidR="000E12B6" w:rsidRPr="00B86C4C">
              <w:t>’</w:t>
            </w:r>
            <w:r w:rsidRPr="00B86C4C">
              <w:t xml:space="preserve">impresa (ditta individuale o società). </w:t>
            </w:r>
          </w:p>
          <w:p w:rsidR="00231741" w:rsidRPr="00B86C4C" w:rsidRDefault="00231741" w:rsidP="00231741">
            <w:pPr>
              <w:pStyle w:val="testoscheda"/>
            </w:pPr>
            <w:r w:rsidRPr="00B86C4C">
              <w:t>L</w:t>
            </w:r>
            <w:r w:rsidR="000E12B6" w:rsidRPr="00B86C4C">
              <w:t>’</w:t>
            </w:r>
            <w:r w:rsidRPr="00B86C4C">
              <w:t>istanza di fallimento è depositata in cancelleria, o trasmessa telematicamente, allegando la documentazione richiesta.</w:t>
            </w:r>
          </w:p>
          <w:p w:rsidR="00231741" w:rsidRPr="00B86C4C" w:rsidRDefault="00231741" w:rsidP="00231741">
            <w:pPr>
              <w:pStyle w:val="testoscheda"/>
            </w:pPr>
            <w:r w:rsidRPr="00B86C4C">
              <w:t xml:space="preserve">A fondamento del credito, occorre essere in possesso dei documenti comprovanti il credito (ad es. decreto </w:t>
            </w:r>
            <w:r w:rsidR="006C2757" w:rsidRPr="00B86C4C">
              <w:t>ingiuntivo, fatture, cambiali e</w:t>
            </w:r>
            <w:r w:rsidRPr="00B86C4C">
              <w:t xml:space="preserve"> assegni – questi ultimi in originale) nonché l</w:t>
            </w:r>
            <w:r w:rsidR="000E12B6" w:rsidRPr="00B86C4C">
              <w:t>’</w:t>
            </w:r>
            <w:r w:rsidRPr="00B86C4C">
              <w:t>insolvenza del soggetto nei cui confronti si agisce (atto di precetto, verbale di pignoramento).</w:t>
            </w:r>
          </w:p>
          <w:p w:rsidR="00231741" w:rsidRPr="00B86C4C" w:rsidRDefault="00231741" w:rsidP="00231741">
            <w:pPr>
              <w:pStyle w:val="testoscheda"/>
            </w:pPr>
            <w:r w:rsidRPr="00B86C4C">
              <w:t>In caso di auto fallimento il ricorrente può:</w:t>
            </w:r>
          </w:p>
          <w:p w:rsidR="00231741" w:rsidRPr="00B86C4C" w:rsidRDefault="00231741" w:rsidP="002303AC">
            <w:pPr>
              <w:pStyle w:val="testoscheda"/>
              <w:numPr>
                <w:ilvl w:val="0"/>
                <w:numId w:val="113"/>
              </w:numPr>
            </w:pPr>
            <w:r w:rsidRPr="00B86C4C">
              <w:t>presentarsi personalmente in cancelleria (nel caso di società il legale rappresentante o qualsiasi soggetto munito di determina notarile)</w:t>
            </w:r>
          </w:p>
          <w:p w:rsidR="00231741" w:rsidRPr="00B86C4C" w:rsidRDefault="00231741" w:rsidP="002303AC">
            <w:pPr>
              <w:pStyle w:val="testoscheda"/>
              <w:numPr>
                <w:ilvl w:val="0"/>
                <w:numId w:val="113"/>
              </w:numPr>
            </w:pPr>
            <w:r w:rsidRPr="00B86C4C">
              <w:t>depositare in cancelleria le scritture contabili e fiscali obbligatorie relative ai tre esercizi precedenti, uno stato particolareggiato ed estimativo delle sue attività, l</w:t>
            </w:r>
            <w:r w:rsidR="000E12B6" w:rsidRPr="00B86C4C">
              <w:t>’</w:t>
            </w:r>
            <w:r w:rsidRPr="00B86C4C">
              <w:t>elenco nominativo dei creditori e l</w:t>
            </w:r>
            <w:r w:rsidR="000E12B6" w:rsidRPr="00B86C4C">
              <w:t>’</w:t>
            </w:r>
            <w:r w:rsidRPr="00B86C4C">
              <w:t>indicazione dei rispettivi crediti, l</w:t>
            </w:r>
            <w:r w:rsidR="000E12B6" w:rsidRPr="00B86C4C">
              <w:t>’</w:t>
            </w:r>
            <w:r w:rsidRPr="00B86C4C">
              <w:t>indicazione dei ricavi lordi per ciascuno degli ultimi tre esercizi, l</w:t>
            </w:r>
            <w:r w:rsidR="000E12B6" w:rsidRPr="00B86C4C">
              <w:t>’</w:t>
            </w:r>
            <w:r w:rsidRPr="00B86C4C">
              <w:t>elenco nominativo di coloro che vantano</w:t>
            </w:r>
            <w:r w:rsidR="004646EE" w:rsidRPr="00B86C4C">
              <w:t xml:space="preserve"> </w:t>
            </w:r>
            <w:r w:rsidRPr="00B86C4C">
              <w:t>diritti reali e personali su cose in suo possesso e l</w:t>
            </w:r>
            <w:r w:rsidR="000E12B6" w:rsidRPr="00B86C4C">
              <w:t>’</w:t>
            </w:r>
            <w:r w:rsidRPr="00B86C4C">
              <w:t xml:space="preserve">indicazione delle cose stesse e del titolo da cui sorge il diritto. </w:t>
            </w:r>
          </w:p>
        </w:tc>
      </w:tr>
      <w:tr w:rsidR="00231741" w:rsidRPr="00B86C4C" w:rsidTr="006C2757">
        <w:trPr>
          <w:trHeight w:val="581"/>
        </w:trPr>
        <w:tc>
          <w:tcPr>
            <w:tcW w:w="954" w:type="pct"/>
            <w:shd w:val="clear" w:color="auto" w:fill="auto"/>
            <w:vAlign w:val="center"/>
            <w:hideMark/>
          </w:tcPr>
          <w:p w:rsidR="00231741" w:rsidRPr="00B86C4C" w:rsidRDefault="00231741" w:rsidP="00231741">
            <w:pPr>
              <w:pStyle w:val="variabilischeda"/>
            </w:pPr>
            <w:r w:rsidRPr="00B86C4C">
              <w:t>Modulistica</w:t>
            </w:r>
          </w:p>
        </w:tc>
        <w:tc>
          <w:tcPr>
            <w:tcW w:w="4046" w:type="pct"/>
            <w:shd w:val="clear" w:color="auto" w:fill="auto"/>
            <w:vAlign w:val="center"/>
          </w:tcPr>
          <w:p w:rsidR="00231741" w:rsidRPr="00B86C4C" w:rsidRDefault="00231741" w:rsidP="00231741">
            <w:pPr>
              <w:pStyle w:val="testoscheda"/>
            </w:pPr>
            <w:r w:rsidRPr="00B86C4C">
              <w:t>Non disponibile.</w:t>
            </w:r>
          </w:p>
        </w:tc>
      </w:tr>
      <w:tr w:rsidR="00231741" w:rsidRPr="00B86C4C" w:rsidTr="00231741">
        <w:trPr>
          <w:trHeight w:val="601"/>
        </w:trPr>
        <w:tc>
          <w:tcPr>
            <w:tcW w:w="954" w:type="pct"/>
            <w:shd w:val="clear" w:color="auto" w:fill="E2EFD9"/>
            <w:vAlign w:val="center"/>
          </w:tcPr>
          <w:p w:rsidR="00231741" w:rsidRPr="00B86C4C" w:rsidRDefault="00231741" w:rsidP="00231741">
            <w:pPr>
              <w:pStyle w:val="variabilischeda"/>
            </w:pPr>
            <w:r w:rsidRPr="00B86C4C">
              <w:t>Assistenza legale</w:t>
            </w:r>
          </w:p>
        </w:tc>
        <w:tc>
          <w:tcPr>
            <w:tcW w:w="4046" w:type="pct"/>
            <w:shd w:val="clear" w:color="auto" w:fill="E2EFD9"/>
            <w:vAlign w:val="center"/>
          </w:tcPr>
          <w:p w:rsidR="00231741" w:rsidRPr="00B86C4C" w:rsidRDefault="00231741" w:rsidP="00231741">
            <w:pPr>
              <w:pStyle w:val="testoscheda"/>
            </w:pPr>
            <w:r w:rsidRPr="00B86C4C">
              <w:t>Facoltativa</w:t>
            </w:r>
            <w:r w:rsidR="00F049D9">
              <w:t>.</w:t>
            </w:r>
          </w:p>
        </w:tc>
      </w:tr>
      <w:tr w:rsidR="00231741" w:rsidRPr="00B86C4C" w:rsidTr="00231741">
        <w:trPr>
          <w:trHeight w:val="589"/>
        </w:trPr>
        <w:tc>
          <w:tcPr>
            <w:tcW w:w="954" w:type="pct"/>
            <w:shd w:val="clear" w:color="auto" w:fill="auto"/>
            <w:vAlign w:val="center"/>
          </w:tcPr>
          <w:p w:rsidR="00231741" w:rsidRPr="00B86C4C" w:rsidRDefault="00231741" w:rsidP="00231741">
            <w:pPr>
              <w:pStyle w:val="variabilischeda"/>
            </w:pPr>
            <w:r w:rsidRPr="00B86C4C">
              <w:t>Costi</w:t>
            </w:r>
          </w:p>
        </w:tc>
        <w:tc>
          <w:tcPr>
            <w:tcW w:w="4046" w:type="pct"/>
            <w:shd w:val="clear" w:color="auto" w:fill="auto"/>
            <w:vAlign w:val="center"/>
          </w:tcPr>
          <w:p w:rsidR="00231741" w:rsidRPr="00B86C4C" w:rsidRDefault="00231741" w:rsidP="002303AC">
            <w:pPr>
              <w:pStyle w:val="testoscheda"/>
              <w:numPr>
                <w:ilvl w:val="0"/>
                <w:numId w:val="129"/>
              </w:numPr>
            </w:pPr>
            <w:r w:rsidRPr="00B86C4C">
              <w:t>1 marca da bollo da € 27,00</w:t>
            </w:r>
          </w:p>
          <w:p w:rsidR="00231741" w:rsidRPr="00B86C4C" w:rsidRDefault="00231741" w:rsidP="002303AC">
            <w:pPr>
              <w:pStyle w:val="testoscheda"/>
              <w:numPr>
                <w:ilvl w:val="0"/>
                <w:numId w:val="129"/>
              </w:numPr>
            </w:pPr>
            <w:r w:rsidRPr="00B86C4C">
              <w:t>Contributo unificato da € 98,00</w:t>
            </w:r>
          </w:p>
        </w:tc>
      </w:tr>
      <w:tr w:rsidR="00231741" w:rsidRPr="00B86C4C" w:rsidTr="006C2757">
        <w:trPr>
          <w:trHeight w:val="607"/>
        </w:trPr>
        <w:tc>
          <w:tcPr>
            <w:tcW w:w="954" w:type="pct"/>
            <w:shd w:val="clear" w:color="auto" w:fill="E2EFD9"/>
            <w:vAlign w:val="center"/>
            <w:hideMark/>
          </w:tcPr>
          <w:p w:rsidR="00231741" w:rsidRPr="00B86C4C" w:rsidRDefault="00231741" w:rsidP="00231741">
            <w:pPr>
              <w:pStyle w:val="variabilischeda"/>
            </w:pPr>
            <w:r w:rsidRPr="00B86C4C">
              <w:t>Dove si richiede</w:t>
            </w:r>
          </w:p>
        </w:tc>
        <w:tc>
          <w:tcPr>
            <w:tcW w:w="4046" w:type="pct"/>
            <w:shd w:val="clear" w:color="auto" w:fill="E2EFD9"/>
            <w:vAlign w:val="center"/>
          </w:tcPr>
          <w:p w:rsidR="00231741" w:rsidRPr="00B86C4C" w:rsidRDefault="0079201E" w:rsidP="00231741">
            <w:pPr>
              <w:pStyle w:val="testoscheda"/>
            </w:pPr>
            <w:r w:rsidRPr="00B86C4C">
              <w:t>Palazzo di Giustizia di Catania, Piazza Giovanni Verga, Cancelleria della Sezione Fallimentare, Piano Terzo, Stanza 39</w:t>
            </w:r>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r w:rsidR="00F049D9">
              <w:rPr>
                <w:rFonts w:cs="Calisto MT"/>
                <w:szCs w:val="20"/>
                <w:lang w:eastAsia="it-IT" w:bidi="ar-SA"/>
              </w:rPr>
              <w:t>.</w:t>
            </w:r>
          </w:p>
        </w:tc>
      </w:tr>
    </w:tbl>
    <w:p w:rsidR="00231741" w:rsidRPr="00B86C4C" w:rsidRDefault="00231741" w:rsidP="00231741">
      <w:pPr>
        <w:spacing w:after="0" w:line="240" w:lineRule="auto"/>
        <w:jc w:val="left"/>
      </w:pPr>
    </w:p>
    <w:p w:rsidR="00231741" w:rsidRPr="00B86C4C" w:rsidRDefault="00231741" w:rsidP="00231741"/>
    <w:p w:rsidR="00231741" w:rsidRPr="00B86C4C" w:rsidRDefault="00231741" w:rsidP="00231741"/>
    <w:p w:rsidR="00231741" w:rsidRPr="00B86C4C" w:rsidRDefault="00231741" w:rsidP="00231741">
      <w:r w:rsidRPr="00B86C4C">
        <w:rPr>
          <w:b/>
        </w:rPr>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231741" w:rsidRPr="00B86C4C" w:rsidTr="00231741">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231741" w:rsidRPr="00B86C4C" w:rsidRDefault="00231741" w:rsidP="00231741">
            <w:pPr>
              <w:pStyle w:val="servizio"/>
            </w:pPr>
            <w:r w:rsidRPr="00B86C4C">
              <w:rPr>
                <w:rFonts w:ascii="Calisto MT" w:hAnsi="Calisto MT" w:cs="Times New Roman"/>
                <w:b w:val="0"/>
                <w:color w:val="auto"/>
              </w:rPr>
              <w:lastRenderedPageBreak/>
              <w:br w:type="page"/>
            </w:r>
            <w:r w:rsidRPr="00B86C4C">
              <w:t>SERVIZIO</w:t>
            </w:r>
          </w:p>
        </w:tc>
        <w:tc>
          <w:tcPr>
            <w:tcW w:w="4046" w:type="pct"/>
            <w:tcBorders>
              <w:top w:val="single" w:sz="4" w:space="0" w:color="70AD47"/>
              <w:left w:val="nil"/>
              <w:bottom w:val="single" w:sz="4" w:space="0" w:color="70AD47"/>
              <w:right w:val="single" w:sz="4" w:space="0" w:color="70AD47"/>
            </w:tcBorders>
            <w:shd w:val="clear" w:color="auto" w:fill="70AD47"/>
          </w:tcPr>
          <w:p w:rsidR="00231741" w:rsidRPr="00B86C4C" w:rsidRDefault="00231741" w:rsidP="00231741">
            <w:pPr>
              <w:pStyle w:val="Titolo5"/>
            </w:pPr>
            <w:bookmarkStart w:id="111" w:name="_Toc433206232"/>
            <w:bookmarkStart w:id="112" w:name="_Toc498600517"/>
            <w:r w:rsidRPr="00B86C4C">
              <w:t>DOMANDA DI AMMISSIONE AL PASSIVO</w:t>
            </w:r>
            <w:bookmarkEnd w:id="111"/>
            <w:bookmarkEnd w:id="112"/>
          </w:p>
        </w:tc>
      </w:tr>
      <w:tr w:rsidR="00231741" w:rsidRPr="00B86C4C" w:rsidTr="006C2757">
        <w:trPr>
          <w:trHeight w:val="2421"/>
        </w:trPr>
        <w:tc>
          <w:tcPr>
            <w:tcW w:w="954" w:type="pct"/>
            <w:shd w:val="clear" w:color="auto" w:fill="E2EFD9"/>
            <w:vAlign w:val="center"/>
          </w:tcPr>
          <w:p w:rsidR="00231741" w:rsidRPr="00B86C4C" w:rsidRDefault="00231741" w:rsidP="00231741">
            <w:pPr>
              <w:pStyle w:val="variabilischeda"/>
            </w:pPr>
            <w:r w:rsidRPr="00B86C4C">
              <w:t>Cos</w:t>
            </w:r>
            <w:r w:rsidR="000E12B6" w:rsidRPr="00B86C4C">
              <w:t>’</w:t>
            </w:r>
            <w:r w:rsidRPr="00B86C4C">
              <w:t>è</w:t>
            </w:r>
          </w:p>
        </w:tc>
        <w:tc>
          <w:tcPr>
            <w:tcW w:w="4046" w:type="pct"/>
            <w:shd w:val="clear" w:color="auto" w:fill="E2EFD9"/>
            <w:vAlign w:val="center"/>
          </w:tcPr>
          <w:p w:rsidR="00231741" w:rsidRPr="00B86C4C" w:rsidRDefault="00231741" w:rsidP="00231741">
            <w:pPr>
              <w:pStyle w:val="testoscheda"/>
            </w:pPr>
            <w:r w:rsidRPr="00B86C4C">
              <w:t>È l</w:t>
            </w:r>
            <w:r w:rsidR="000E12B6" w:rsidRPr="00B86C4C">
              <w:t>’</w:t>
            </w:r>
            <w:r w:rsidRPr="00B86C4C">
              <w:t>istanza volta alla verifica del pr</w:t>
            </w:r>
            <w:r w:rsidR="006C2757" w:rsidRPr="00B86C4C">
              <w:t>oprio credito nei confronti del soggetto</w:t>
            </w:r>
            <w:r w:rsidRPr="00B86C4C">
              <w:t xml:space="preserve"> fallito. </w:t>
            </w:r>
          </w:p>
          <w:p w:rsidR="00231741" w:rsidRPr="00B86C4C" w:rsidRDefault="00231741" w:rsidP="00231741">
            <w:pPr>
              <w:pStyle w:val="testoscheda"/>
            </w:pPr>
            <w:r w:rsidRPr="00B86C4C">
              <w:t xml:space="preserve">La domanda di ammissione al passivo è </w:t>
            </w:r>
            <w:r w:rsidRPr="00B86C4C">
              <w:rPr>
                <w:i/>
              </w:rPr>
              <w:t>tempestiva</w:t>
            </w:r>
            <w:r w:rsidRPr="00B86C4C">
              <w:t xml:space="preserve"> se viene depositata almeno trenta giorni prima dell</w:t>
            </w:r>
            <w:r w:rsidR="000E12B6" w:rsidRPr="00B86C4C">
              <w:t>’</w:t>
            </w:r>
            <w:r w:rsidRPr="00B86C4C">
              <w:t xml:space="preserve">udienza fissata nella sentenza di fallimento per la verifica dei crediti. </w:t>
            </w:r>
          </w:p>
          <w:p w:rsidR="00231741" w:rsidRPr="00B86C4C" w:rsidRDefault="00231741" w:rsidP="00231741">
            <w:pPr>
              <w:pStyle w:val="testoscheda"/>
            </w:pPr>
            <w:r w:rsidRPr="00B86C4C">
              <w:t xml:space="preserve">È </w:t>
            </w:r>
            <w:r w:rsidRPr="00B86C4C">
              <w:rPr>
                <w:i/>
              </w:rPr>
              <w:t>tardiva</w:t>
            </w:r>
            <w:r w:rsidRPr="00B86C4C">
              <w:t xml:space="preserve"> quando viene depositata meno di trenta giorni prima dell</w:t>
            </w:r>
            <w:r w:rsidR="000E12B6" w:rsidRPr="00B86C4C">
              <w:t>’</w:t>
            </w:r>
            <w:r w:rsidRPr="00B86C4C">
              <w:t xml:space="preserve">udienza fissata per la verifica del passivo. </w:t>
            </w:r>
          </w:p>
          <w:p w:rsidR="00231741" w:rsidRPr="00B86C4C" w:rsidRDefault="00231741" w:rsidP="00231741">
            <w:pPr>
              <w:pStyle w:val="testoscheda"/>
            </w:pPr>
            <w:r w:rsidRPr="00B86C4C">
              <w:t xml:space="preserve">Può essere presentata entro un anno dalla dichiarazione di esecutività dello stato passivo (nel caso di crediti di lavoro) o di un anno più il termine di sospensione feriale (30 giorni) in caso di crediti diversi. </w:t>
            </w:r>
          </w:p>
          <w:p w:rsidR="00231741" w:rsidRPr="00B86C4C" w:rsidRDefault="00231741" w:rsidP="00231741">
            <w:pPr>
              <w:pStyle w:val="testoscheda"/>
            </w:pPr>
            <w:r w:rsidRPr="00B86C4C">
              <w:t xml:space="preserve">Può essere presentata anche oltre il suddetto termine (c.d. istanza </w:t>
            </w:r>
            <w:proofErr w:type="spellStart"/>
            <w:r w:rsidRPr="00B86C4C">
              <w:t>ultratardiva</w:t>
            </w:r>
            <w:proofErr w:type="spellEnd"/>
            <w:r w:rsidRPr="00B86C4C">
              <w:t xml:space="preserve"> nel caso in cui il creditore dimostri che il ritardo è dipeso da causa a lui non imputabile).</w:t>
            </w:r>
          </w:p>
        </w:tc>
      </w:tr>
      <w:tr w:rsidR="00231741" w:rsidRPr="00B86C4C" w:rsidTr="00231741">
        <w:trPr>
          <w:trHeight w:val="697"/>
        </w:trPr>
        <w:tc>
          <w:tcPr>
            <w:tcW w:w="954" w:type="pct"/>
            <w:shd w:val="clear" w:color="auto" w:fill="auto"/>
            <w:vAlign w:val="center"/>
          </w:tcPr>
          <w:p w:rsidR="00231741" w:rsidRPr="00B86C4C" w:rsidRDefault="00231741" w:rsidP="00231741">
            <w:pPr>
              <w:pStyle w:val="variabilischeda"/>
            </w:pPr>
            <w:r w:rsidRPr="00B86C4C">
              <w:t>Normativa di riferimento</w:t>
            </w:r>
          </w:p>
        </w:tc>
        <w:tc>
          <w:tcPr>
            <w:tcW w:w="4046" w:type="pct"/>
            <w:shd w:val="clear" w:color="auto" w:fill="auto"/>
            <w:vAlign w:val="center"/>
          </w:tcPr>
          <w:p w:rsidR="00231741" w:rsidRPr="00B86C4C" w:rsidRDefault="00231741" w:rsidP="006C2757">
            <w:pPr>
              <w:pStyle w:val="testoscheda"/>
            </w:pPr>
            <w:r w:rsidRPr="00B86C4C">
              <w:t xml:space="preserve">Legge Fallimentare, </w:t>
            </w:r>
            <w:r w:rsidR="006C2757" w:rsidRPr="00B86C4C">
              <w:t xml:space="preserve">art. 93 (ammissione tempestiva) e </w:t>
            </w:r>
            <w:r w:rsidRPr="00B86C4C">
              <w:t>art. 101 (ammissione tardiva)</w:t>
            </w:r>
            <w:r w:rsidR="006C2757" w:rsidRPr="00B86C4C">
              <w:t>.</w:t>
            </w:r>
          </w:p>
        </w:tc>
      </w:tr>
      <w:tr w:rsidR="00231741" w:rsidRPr="00B86C4C" w:rsidTr="00231741">
        <w:trPr>
          <w:trHeight w:val="20"/>
        </w:trPr>
        <w:tc>
          <w:tcPr>
            <w:tcW w:w="954" w:type="pct"/>
            <w:shd w:val="clear" w:color="auto" w:fill="E2EFD9"/>
            <w:vAlign w:val="center"/>
            <w:hideMark/>
          </w:tcPr>
          <w:p w:rsidR="00231741" w:rsidRPr="00B86C4C" w:rsidRDefault="00231741" w:rsidP="00231741">
            <w:pPr>
              <w:pStyle w:val="variabilischeda"/>
            </w:pPr>
            <w:r w:rsidRPr="00B86C4C">
              <w:t>Chi può richiedere il servizio</w:t>
            </w:r>
          </w:p>
        </w:tc>
        <w:tc>
          <w:tcPr>
            <w:tcW w:w="4046" w:type="pct"/>
            <w:shd w:val="clear" w:color="auto" w:fill="E2EFD9"/>
            <w:vAlign w:val="center"/>
          </w:tcPr>
          <w:p w:rsidR="00231741" w:rsidRPr="00B86C4C" w:rsidRDefault="00231741" w:rsidP="00231741">
            <w:pPr>
              <w:pStyle w:val="testoscheda"/>
            </w:pPr>
            <w:r w:rsidRPr="00B86C4C">
              <w:t>Chiunque vanti un credito nei confronti del fallito.</w:t>
            </w:r>
          </w:p>
        </w:tc>
      </w:tr>
      <w:tr w:rsidR="00C81FCA" w:rsidRPr="00B86C4C" w:rsidTr="006C2757">
        <w:trPr>
          <w:trHeight w:val="1142"/>
        </w:trPr>
        <w:tc>
          <w:tcPr>
            <w:tcW w:w="954" w:type="pct"/>
            <w:shd w:val="clear" w:color="auto" w:fill="auto"/>
            <w:vAlign w:val="center"/>
            <w:hideMark/>
          </w:tcPr>
          <w:p w:rsidR="00C81FCA" w:rsidRPr="00B86C4C" w:rsidRDefault="00C81FCA" w:rsidP="00231741">
            <w:pPr>
              <w:pStyle w:val="variabilischeda"/>
            </w:pPr>
            <w:r w:rsidRPr="00B86C4C">
              <w:t>Documentazione necessaria</w:t>
            </w:r>
          </w:p>
        </w:tc>
        <w:tc>
          <w:tcPr>
            <w:tcW w:w="4046" w:type="pct"/>
            <w:shd w:val="clear" w:color="auto" w:fill="auto"/>
            <w:vAlign w:val="center"/>
          </w:tcPr>
          <w:p w:rsidR="00C81FCA" w:rsidRPr="00B86C4C" w:rsidRDefault="00C81FCA" w:rsidP="00BB375E">
            <w:pPr>
              <w:pStyle w:val="testoscheda"/>
            </w:pPr>
            <w:r w:rsidRPr="00B86C4C">
              <w:t>L</w:t>
            </w:r>
            <w:r w:rsidR="000E12B6" w:rsidRPr="00B86C4C">
              <w:t>’</w:t>
            </w:r>
            <w:r w:rsidRPr="00B86C4C">
              <w:t>istanza di ammissione allo stato passivo deve essere presentata allegando la documentazione che dimostri l</w:t>
            </w:r>
            <w:r w:rsidR="000E12B6" w:rsidRPr="00B86C4C">
              <w:t>’</w:t>
            </w:r>
            <w:r w:rsidRPr="00B86C4C">
              <w:t>esistenza del credito (</w:t>
            </w:r>
            <w:r w:rsidR="006C2757" w:rsidRPr="00B86C4C">
              <w:t>per indicazione di massima si vedano</w:t>
            </w:r>
            <w:r w:rsidRPr="00B86C4C">
              <w:t xml:space="preserve"> le </w:t>
            </w:r>
            <w:r w:rsidRPr="00B86C4C">
              <w:rPr>
                <w:i/>
              </w:rPr>
              <w:t>Linee Guida per i Curatori</w:t>
            </w:r>
            <w:r w:rsidRPr="00B86C4C">
              <w:t xml:space="preserve"> del 20.1.2015 pubblicate sul sito del Tribunale di Catania</w:t>
            </w:r>
            <w:r w:rsidR="00BB375E" w:rsidRPr="00B86C4C">
              <w:t xml:space="preserve">: </w:t>
            </w:r>
            <w:hyperlink r:id="rId28" w:history="1">
              <w:r w:rsidR="00BB375E" w:rsidRPr="00B86C4C">
                <w:rPr>
                  <w:rStyle w:val="Collegamentoipertestuale"/>
                </w:rPr>
                <w:t>http://sviluppo.tribunalecatania.it/allegatinews/A_5031.docx</w:t>
              </w:r>
            </w:hyperlink>
            <w:r w:rsidRPr="00B86C4C">
              <w:t>)</w:t>
            </w:r>
            <w:r w:rsidR="006C2757" w:rsidRPr="00B86C4C">
              <w:t>.</w:t>
            </w:r>
          </w:p>
        </w:tc>
      </w:tr>
      <w:tr w:rsidR="00231741" w:rsidRPr="00B86C4C" w:rsidTr="006C2757">
        <w:trPr>
          <w:trHeight w:val="1825"/>
        </w:trPr>
        <w:tc>
          <w:tcPr>
            <w:tcW w:w="954" w:type="pct"/>
            <w:shd w:val="clear" w:color="auto" w:fill="E2EFD9"/>
            <w:vAlign w:val="center"/>
            <w:hideMark/>
          </w:tcPr>
          <w:p w:rsidR="00231741" w:rsidRPr="00B86C4C" w:rsidRDefault="00231741" w:rsidP="00231741">
            <w:pPr>
              <w:pStyle w:val="variabilischeda"/>
            </w:pPr>
            <w:r w:rsidRPr="00B86C4C">
              <w:t>Come funziona</w:t>
            </w:r>
          </w:p>
        </w:tc>
        <w:tc>
          <w:tcPr>
            <w:tcW w:w="4046" w:type="pct"/>
            <w:shd w:val="clear" w:color="auto" w:fill="E2EFD9"/>
            <w:vAlign w:val="center"/>
          </w:tcPr>
          <w:p w:rsidR="00231741" w:rsidRPr="00B86C4C" w:rsidRDefault="00231741" w:rsidP="00231741">
            <w:pPr>
              <w:pStyle w:val="testoscheda"/>
            </w:pPr>
            <w:r w:rsidRPr="00B86C4C">
              <w:t>La domanda deve essere trasmessa telematicamente alla PEC della curatela con i relativi documenti. Sarà onere del curatore depositare nel fascicolo d</w:t>
            </w:r>
            <w:r w:rsidR="000E12B6" w:rsidRPr="00B86C4C">
              <w:t>’</w:t>
            </w:r>
            <w:r w:rsidRPr="00B86C4C">
              <w:t>ufficio quanto trasmessogli.</w:t>
            </w:r>
          </w:p>
          <w:p w:rsidR="00231741" w:rsidRPr="00B86C4C" w:rsidRDefault="00231741" w:rsidP="00231741">
            <w:pPr>
              <w:pStyle w:val="testoscheda"/>
            </w:pPr>
            <w:r w:rsidRPr="00B86C4C">
              <w:t>I titoli di credito (assegni e cambiali) devono essere depositati in originale in cancelleria.</w:t>
            </w:r>
          </w:p>
          <w:p w:rsidR="006C2757" w:rsidRPr="00B86C4C" w:rsidRDefault="006C2757" w:rsidP="00231741">
            <w:pPr>
              <w:pStyle w:val="testoscheda"/>
            </w:pPr>
          </w:p>
          <w:p w:rsidR="006C2757" w:rsidRPr="00B86C4C" w:rsidRDefault="006C2757" w:rsidP="00231741">
            <w:pPr>
              <w:pStyle w:val="testoscheda"/>
            </w:pPr>
            <w:r w:rsidRPr="00B86C4C">
              <w:t>Il Giudice Delegato al fallimento esamina le domande durante l</w:t>
            </w:r>
            <w:r w:rsidR="000E12B6" w:rsidRPr="00B86C4C">
              <w:t>’</w:t>
            </w:r>
            <w:r w:rsidRPr="00B86C4C">
              <w:t>udienza di verifica dello stato passivo.</w:t>
            </w:r>
          </w:p>
        </w:tc>
      </w:tr>
      <w:tr w:rsidR="00231741" w:rsidRPr="00B86C4C" w:rsidTr="006C2757">
        <w:trPr>
          <w:trHeight w:val="565"/>
        </w:trPr>
        <w:tc>
          <w:tcPr>
            <w:tcW w:w="954" w:type="pct"/>
            <w:shd w:val="clear" w:color="auto" w:fill="auto"/>
            <w:vAlign w:val="center"/>
            <w:hideMark/>
          </w:tcPr>
          <w:p w:rsidR="00231741" w:rsidRPr="00B86C4C" w:rsidRDefault="00231741" w:rsidP="00231741">
            <w:pPr>
              <w:pStyle w:val="variabilischeda"/>
            </w:pPr>
            <w:r w:rsidRPr="00B86C4C">
              <w:t>Modulistica</w:t>
            </w:r>
          </w:p>
        </w:tc>
        <w:tc>
          <w:tcPr>
            <w:tcW w:w="4046" w:type="pct"/>
            <w:shd w:val="clear" w:color="auto" w:fill="auto"/>
            <w:vAlign w:val="center"/>
          </w:tcPr>
          <w:p w:rsidR="00231741" w:rsidRPr="00B86C4C" w:rsidRDefault="00231741" w:rsidP="00231741">
            <w:pPr>
              <w:pStyle w:val="testoscheda"/>
            </w:pPr>
            <w:r w:rsidRPr="00B86C4C">
              <w:t>Non disponibile.</w:t>
            </w:r>
          </w:p>
        </w:tc>
      </w:tr>
      <w:tr w:rsidR="00231741" w:rsidRPr="00B86C4C" w:rsidTr="006C2757">
        <w:trPr>
          <w:trHeight w:val="545"/>
        </w:trPr>
        <w:tc>
          <w:tcPr>
            <w:tcW w:w="954" w:type="pct"/>
            <w:shd w:val="clear" w:color="auto" w:fill="E2EFD9"/>
            <w:vAlign w:val="center"/>
          </w:tcPr>
          <w:p w:rsidR="00231741" w:rsidRPr="00B86C4C" w:rsidRDefault="00231741" w:rsidP="00231741">
            <w:pPr>
              <w:pStyle w:val="variabilischeda"/>
            </w:pPr>
            <w:r w:rsidRPr="00B86C4C">
              <w:t>Assistenza legale</w:t>
            </w:r>
          </w:p>
        </w:tc>
        <w:tc>
          <w:tcPr>
            <w:tcW w:w="4046" w:type="pct"/>
            <w:shd w:val="clear" w:color="auto" w:fill="E2EFD9"/>
            <w:vAlign w:val="center"/>
          </w:tcPr>
          <w:p w:rsidR="00231741" w:rsidRPr="00B86C4C" w:rsidRDefault="00231741" w:rsidP="00231741">
            <w:pPr>
              <w:pStyle w:val="testoscheda"/>
            </w:pPr>
            <w:r w:rsidRPr="00B86C4C">
              <w:t>Non necessaria.</w:t>
            </w:r>
          </w:p>
        </w:tc>
      </w:tr>
      <w:tr w:rsidR="00231741" w:rsidRPr="00B86C4C" w:rsidTr="006C2757">
        <w:trPr>
          <w:trHeight w:val="567"/>
        </w:trPr>
        <w:tc>
          <w:tcPr>
            <w:tcW w:w="954" w:type="pct"/>
            <w:shd w:val="clear" w:color="auto" w:fill="auto"/>
            <w:vAlign w:val="center"/>
          </w:tcPr>
          <w:p w:rsidR="00231741" w:rsidRPr="00B86C4C" w:rsidRDefault="00231741" w:rsidP="00231741">
            <w:pPr>
              <w:pStyle w:val="variabilischeda"/>
            </w:pPr>
            <w:r w:rsidRPr="00B86C4C">
              <w:t>Costi</w:t>
            </w:r>
          </w:p>
        </w:tc>
        <w:tc>
          <w:tcPr>
            <w:tcW w:w="4046" w:type="pct"/>
            <w:shd w:val="clear" w:color="auto" w:fill="auto"/>
            <w:vAlign w:val="center"/>
          </w:tcPr>
          <w:p w:rsidR="00231741" w:rsidRPr="00B86C4C" w:rsidRDefault="00231741" w:rsidP="00231741">
            <w:pPr>
              <w:pStyle w:val="testoscheda"/>
            </w:pPr>
            <w:r w:rsidRPr="00B86C4C">
              <w:t>Nessuno.</w:t>
            </w:r>
          </w:p>
        </w:tc>
      </w:tr>
    </w:tbl>
    <w:p w:rsidR="00231741" w:rsidRPr="00B86C4C" w:rsidRDefault="00231741" w:rsidP="00231741"/>
    <w:p w:rsidR="00231741" w:rsidRPr="00B86C4C" w:rsidRDefault="00231741" w:rsidP="00231741">
      <w:r w:rsidRPr="00B86C4C">
        <w:t xml:space="preserve"> </w:t>
      </w:r>
    </w:p>
    <w:p w:rsidR="00231741" w:rsidRPr="00B86C4C" w:rsidRDefault="00231741" w:rsidP="00231741">
      <w:r w:rsidRPr="00B86C4C">
        <w:rPr>
          <w:b/>
        </w:rPr>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231741" w:rsidRPr="00B86C4C" w:rsidTr="00231741">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231741" w:rsidRPr="00B86C4C" w:rsidRDefault="00231741" w:rsidP="00231741">
            <w:pPr>
              <w:pStyle w:val="servizio"/>
            </w:pPr>
            <w:r w:rsidRPr="00B86C4C">
              <w:lastRenderedPageBreak/>
              <w:br w:type="page"/>
              <w:t>SERVIZIO</w:t>
            </w:r>
          </w:p>
        </w:tc>
        <w:tc>
          <w:tcPr>
            <w:tcW w:w="4046" w:type="pct"/>
            <w:tcBorders>
              <w:top w:val="single" w:sz="4" w:space="0" w:color="70AD47"/>
              <w:left w:val="nil"/>
              <w:bottom w:val="single" w:sz="4" w:space="0" w:color="70AD47"/>
              <w:right w:val="single" w:sz="4" w:space="0" w:color="70AD47"/>
            </w:tcBorders>
            <w:shd w:val="clear" w:color="auto" w:fill="70AD47"/>
          </w:tcPr>
          <w:p w:rsidR="00231741" w:rsidRPr="00B86C4C" w:rsidRDefault="00231741" w:rsidP="00231741">
            <w:pPr>
              <w:pStyle w:val="Titolo5"/>
            </w:pPr>
            <w:bookmarkStart w:id="113" w:name="_Toc433206233"/>
            <w:bookmarkStart w:id="114" w:name="_Toc498600518"/>
            <w:r w:rsidRPr="00B86C4C">
              <w:t>CONCORDATO PREVENTIVO</w:t>
            </w:r>
            <w:bookmarkEnd w:id="113"/>
            <w:bookmarkEnd w:id="114"/>
          </w:p>
        </w:tc>
      </w:tr>
      <w:tr w:rsidR="00231741" w:rsidRPr="00B86C4C" w:rsidTr="00F46625">
        <w:trPr>
          <w:trHeight w:val="1428"/>
        </w:trPr>
        <w:tc>
          <w:tcPr>
            <w:tcW w:w="954" w:type="pct"/>
            <w:shd w:val="clear" w:color="auto" w:fill="E2EFD9"/>
            <w:vAlign w:val="center"/>
          </w:tcPr>
          <w:p w:rsidR="00231741" w:rsidRPr="00B86C4C" w:rsidRDefault="00231741" w:rsidP="00231741">
            <w:pPr>
              <w:pStyle w:val="variabilischeda"/>
            </w:pPr>
            <w:r w:rsidRPr="00B86C4C">
              <w:t>Cos</w:t>
            </w:r>
            <w:r w:rsidR="000E12B6" w:rsidRPr="00B86C4C">
              <w:t>’</w:t>
            </w:r>
            <w:r w:rsidRPr="00B86C4C">
              <w:t>è</w:t>
            </w:r>
          </w:p>
        </w:tc>
        <w:tc>
          <w:tcPr>
            <w:tcW w:w="4046" w:type="pct"/>
            <w:shd w:val="clear" w:color="auto" w:fill="E2EFD9"/>
            <w:vAlign w:val="center"/>
          </w:tcPr>
          <w:p w:rsidR="00231741" w:rsidRPr="00B86C4C" w:rsidRDefault="00F46625" w:rsidP="00231741">
            <w:pPr>
              <w:pStyle w:val="testoscheda"/>
            </w:pPr>
            <w:r w:rsidRPr="00B86C4C">
              <w:t>U</w:t>
            </w:r>
            <w:r w:rsidR="00231741" w:rsidRPr="00B86C4C">
              <w:t>n imprenditore può presentare ricorso per l</w:t>
            </w:r>
            <w:r w:rsidR="000E12B6" w:rsidRPr="00B86C4C">
              <w:t>’</w:t>
            </w:r>
            <w:r w:rsidR="00231741" w:rsidRPr="00B86C4C">
              <w:t xml:space="preserve">ammissione alla procedura di concordato preventivo allo scopo di evitare la dichiarazione di fallimento e di giungere ad un accordo con i propri creditori. </w:t>
            </w:r>
          </w:p>
          <w:p w:rsidR="00231741" w:rsidRPr="00B86C4C" w:rsidRDefault="00231741" w:rsidP="00231741">
            <w:pPr>
              <w:pStyle w:val="testoscheda"/>
            </w:pPr>
            <w:r w:rsidRPr="00B86C4C">
              <w:t>L</w:t>
            </w:r>
            <w:r w:rsidR="000E12B6" w:rsidRPr="00B86C4C">
              <w:t>’</w:t>
            </w:r>
            <w:r w:rsidRPr="00B86C4C">
              <w:t>istanza può prevedere la richiesta di assegnazione di un termine per la presentazione di piano concordatario ex art. 161 comma 6 della Legge fallimentare.</w:t>
            </w:r>
          </w:p>
        </w:tc>
      </w:tr>
      <w:tr w:rsidR="00231741" w:rsidRPr="00B86C4C" w:rsidTr="00231741">
        <w:trPr>
          <w:trHeight w:val="469"/>
        </w:trPr>
        <w:tc>
          <w:tcPr>
            <w:tcW w:w="954" w:type="pct"/>
            <w:shd w:val="clear" w:color="auto" w:fill="auto"/>
            <w:vAlign w:val="center"/>
          </w:tcPr>
          <w:p w:rsidR="00231741" w:rsidRPr="00B86C4C" w:rsidRDefault="00231741" w:rsidP="00231741">
            <w:pPr>
              <w:pStyle w:val="variabilischeda"/>
            </w:pPr>
            <w:r w:rsidRPr="00B86C4C">
              <w:t>Normativa di riferimento</w:t>
            </w:r>
          </w:p>
        </w:tc>
        <w:tc>
          <w:tcPr>
            <w:tcW w:w="4046" w:type="pct"/>
            <w:shd w:val="clear" w:color="auto" w:fill="auto"/>
            <w:vAlign w:val="center"/>
          </w:tcPr>
          <w:p w:rsidR="00231741" w:rsidRPr="00B86C4C" w:rsidRDefault="00231741" w:rsidP="00231741">
            <w:pPr>
              <w:pStyle w:val="testoscheda"/>
            </w:pPr>
            <w:r w:rsidRPr="00B86C4C">
              <w:t>Legge Fallimentare, artt. 152 e 161</w:t>
            </w:r>
            <w:r w:rsidR="00F46625" w:rsidRPr="00B86C4C">
              <w:t>.</w:t>
            </w:r>
          </w:p>
        </w:tc>
      </w:tr>
      <w:tr w:rsidR="00231741" w:rsidRPr="00B86C4C" w:rsidTr="00F46625">
        <w:trPr>
          <w:trHeight w:val="1909"/>
        </w:trPr>
        <w:tc>
          <w:tcPr>
            <w:tcW w:w="954" w:type="pct"/>
            <w:shd w:val="clear" w:color="auto" w:fill="E2EFD9"/>
            <w:vAlign w:val="center"/>
            <w:hideMark/>
          </w:tcPr>
          <w:p w:rsidR="00231741" w:rsidRPr="00B86C4C" w:rsidRDefault="00231741" w:rsidP="00231741">
            <w:pPr>
              <w:pStyle w:val="variabilischeda"/>
            </w:pPr>
            <w:r w:rsidRPr="00B86C4C">
              <w:t>Chi può richiedere il servizio</w:t>
            </w:r>
          </w:p>
        </w:tc>
        <w:tc>
          <w:tcPr>
            <w:tcW w:w="4046" w:type="pct"/>
            <w:shd w:val="clear" w:color="auto" w:fill="E2EFD9"/>
            <w:vAlign w:val="center"/>
          </w:tcPr>
          <w:p w:rsidR="00231741" w:rsidRPr="00B86C4C" w:rsidRDefault="00F46625" w:rsidP="00231741">
            <w:pPr>
              <w:pStyle w:val="testoscheda"/>
            </w:pPr>
            <w:r w:rsidRPr="00B86C4C">
              <w:t>Il servizio può essere richiesto da i</w:t>
            </w:r>
            <w:r w:rsidR="00231741" w:rsidRPr="00B86C4C">
              <w:t>mprenditori e legali rappresentanti di imprese.</w:t>
            </w:r>
          </w:p>
          <w:p w:rsidR="00F46625" w:rsidRPr="00B86C4C" w:rsidRDefault="00F46625" w:rsidP="00F46625">
            <w:pPr>
              <w:pStyle w:val="testoscheda"/>
            </w:pPr>
            <w:r w:rsidRPr="00B86C4C">
              <w:t>Per accedere alla procedura occorre che sussistano le seguenti condizioni:</w:t>
            </w:r>
          </w:p>
          <w:p w:rsidR="00F46625" w:rsidRPr="00B86C4C" w:rsidRDefault="00F46625" w:rsidP="002303AC">
            <w:pPr>
              <w:pStyle w:val="testoscheda"/>
              <w:numPr>
                <w:ilvl w:val="0"/>
                <w:numId w:val="114"/>
              </w:numPr>
            </w:pPr>
            <w:r w:rsidRPr="00B86C4C">
              <w:t>lo stato di crisi della società proponente, che deve avere i requisiti di cui all</w:t>
            </w:r>
            <w:r w:rsidR="000E12B6" w:rsidRPr="00B86C4C">
              <w:t>’</w:t>
            </w:r>
            <w:r w:rsidRPr="00B86C4C">
              <w:t>art.1 della Legge Fallimentare;</w:t>
            </w:r>
          </w:p>
          <w:p w:rsidR="00F46625" w:rsidRPr="00B86C4C" w:rsidRDefault="00F46625" w:rsidP="002303AC">
            <w:pPr>
              <w:pStyle w:val="testoscheda"/>
              <w:numPr>
                <w:ilvl w:val="0"/>
                <w:numId w:val="114"/>
              </w:numPr>
            </w:pPr>
            <w:r w:rsidRPr="00B86C4C">
              <w:t>una delibera della società, raccolta in un verbale notarile e trascritta al Registro delle Imprese, che attribuisca al legale rappresentante della società i poteri per presentare il ricorso.</w:t>
            </w:r>
          </w:p>
        </w:tc>
      </w:tr>
      <w:tr w:rsidR="00231741" w:rsidRPr="00B86C4C" w:rsidTr="00231741">
        <w:trPr>
          <w:trHeight w:val="5041"/>
        </w:trPr>
        <w:tc>
          <w:tcPr>
            <w:tcW w:w="954" w:type="pct"/>
            <w:shd w:val="clear" w:color="auto" w:fill="auto"/>
            <w:vAlign w:val="center"/>
            <w:hideMark/>
          </w:tcPr>
          <w:p w:rsidR="00231741" w:rsidRPr="00B86C4C" w:rsidRDefault="00231741" w:rsidP="00231741">
            <w:pPr>
              <w:pStyle w:val="variabilischeda"/>
            </w:pPr>
            <w:r w:rsidRPr="00B86C4C">
              <w:t>Documentazione necessaria</w:t>
            </w:r>
          </w:p>
        </w:tc>
        <w:tc>
          <w:tcPr>
            <w:tcW w:w="4046" w:type="pct"/>
            <w:shd w:val="clear" w:color="auto" w:fill="auto"/>
            <w:vAlign w:val="center"/>
          </w:tcPr>
          <w:p w:rsidR="00231741" w:rsidRPr="00B86C4C" w:rsidRDefault="00231741" w:rsidP="001814F8">
            <w:pPr>
              <w:pStyle w:val="testoscheda"/>
              <w:numPr>
                <w:ilvl w:val="0"/>
                <w:numId w:val="92"/>
              </w:numPr>
            </w:pPr>
            <w:r w:rsidRPr="00B86C4C">
              <w:t>Domanda di concordato preventivo con indicazione di massima del contenuto</w:t>
            </w:r>
          </w:p>
          <w:p w:rsidR="00231741" w:rsidRPr="00B86C4C" w:rsidRDefault="00231741" w:rsidP="001814F8">
            <w:pPr>
              <w:pStyle w:val="testoscheda"/>
              <w:numPr>
                <w:ilvl w:val="0"/>
                <w:numId w:val="92"/>
              </w:numPr>
            </w:pPr>
            <w:r w:rsidRPr="00B86C4C">
              <w:t xml:space="preserve">Nota di iscrizione a ruolo sottoscritta, completa di tutti i dati richiesti </w:t>
            </w:r>
          </w:p>
          <w:p w:rsidR="00231741" w:rsidRPr="00B86C4C" w:rsidRDefault="00231741" w:rsidP="001814F8">
            <w:pPr>
              <w:pStyle w:val="testoscheda"/>
              <w:numPr>
                <w:ilvl w:val="0"/>
                <w:numId w:val="92"/>
              </w:numPr>
            </w:pPr>
            <w:r w:rsidRPr="00B86C4C">
              <w:t>Visura della società proponente rilasciata dalla Camera di Commercio non più di 7 gg. prima della presentazione della domanda</w:t>
            </w:r>
          </w:p>
          <w:p w:rsidR="00231741" w:rsidRPr="00B86C4C" w:rsidRDefault="00231741" w:rsidP="001814F8">
            <w:pPr>
              <w:pStyle w:val="testoscheda"/>
              <w:numPr>
                <w:ilvl w:val="0"/>
                <w:numId w:val="92"/>
              </w:numPr>
            </w:pPr>
            <w:r w:rsidRPr="00B86C4C">
              <w:t>Bilanci societari relativi all</w:t>
            </w:r>
            <w:r w:rsidR="000E12B6" w:rsidRPr="00B86C4C">
              <w:t>’</w:t>
            </w:r>
            <w:r w:rsidRPr="00B86C4C">
              <w:t xml:space="preserve"> esercizio degli ultimi tre anni corredati delle relative note di deposito</w:t>
            </w:r>
          </w:p>
          <w:p w:rsidR="00231741" w:rsidRPr="00B86C4C" w:rsidRDefault="00231741" w:rsidP="001814F8">
            <w:pPr>
              <w:pStyle w:val="testoscheda"/>
              <w:numPr>
                <w:ilvl w:val="0"/>
                <w:numId w:val="92"/>
              </w:numPr>
            </w:pPr>
            <w:r w:rsidRPr="00B86C4C">
              <w:t>Documenti comprovanti gli adempimenti previsti dall</w:t>
            </w:r>
            <w:r w:rsidR="000E12B6" w:rsidRPr="00B86C4C">
              <w:t>’</w:t>
            </w:r>
            <w:r w:rsidRPr="00B86C4C">
              <w:t>art. 152 Legge Fallimentare</w:t>
            </w:r>
          </w:p>
          <w:p w:rsidR="00231741" w:rsidRPr="00B86C4C" w:rsidRDefault="00231741" w:rsidP="001814F8">
            <w:pPr>
              <w:pStyle w:val="testoscheda"/>
              <w:numPr>
                <w:ilvl w:val="0"/>
                <w:numId w:val="92"/>
              </w:numPr>
            </w:pPr>
            <w:r w:rsidRPr="00B86C4C">
              <w:t>Relazione aggiornata sulla situazione patrimoniale, economica e finanziaria dell</w:t>
            </w:r>
            <w:r w:rsidR="000E12B6" w:rsidRPr="00B86C4C">
              <w:t>’</w:t>
            </w:r>
            <w:r w:rsidRPr="00B86C4C">
              <w:t>impresa</w:t>
            </w:r>
          </w:p>
          <w:p w:rsidR="00231741" w:rsidRPr="00B86C4C" w:rsidRDefault="00231741" w:rsidP="001814F8">
            <w:pPr>
              <w:pStyle w:val="testoscheda"/>
              <w:numPr>
                <w:ilvl w:val="0"/>
                <w:numId w:val="92"/>
              </w:numPr>
            </w:pPr>
            <w:r w:rsidRPr="00B86C4C">
              <w:t>Stato analitico ed estimativo delle attività ed elenco nominativo dei creditori, con l</w:t>
            </w:r>
            <w:r w:rsidR="000E12B6" w:rsidRPr="00B86C4C">
              <w:t>’</w:t>
            </w:r>
            <w:r w:rsidRPr="00B86C4C">
              <w:t>indicazione dei rispettivi crediti e delle cause di prelazione</w:t>
            </w:r>
          </w:p>
          <w:p w:rsidR="00231741" w:rsidRPr="00B86C4C" w:rsidRDefault="00231741" w:rsidP="001814F8">
            <w:pPr>
              <w:pStyle w:val="testoscheda"/>
              <w:numPr>
                <w:ilvl w:val="0"/>
                <w:numId w:val="92"/>
              </w:numPr>
            </w:pPr>
            <w:r w:rsidRPr="00B86C4C">
              <w:t>Elenco dei titolari dei diritti reali o personali su beni di proprietà o in possesso del debitore</w:t>
            </w:r>
          </w:p>
          <w:p w:rsidR="00231741" w:rsidRPr="00B86C4C" w:rsidRDefault="00231741" w:rsidP="001814F8">
            <w:pPr>
              <w:pStyle w:val="testoscheda"/>
              <w:numPr>
                <w:ilvl w:val="0"/>
                <w:numId w:val="92"/>
              </w:numPr>
            </w:pPr>
            <w:r w:rsidRPr="00B86C4C">
              <w:t>Valore dei beni ed elenco dei creditori particolari degli eventuali soci illimitatamente responsabili</w:t>
            </w:r>
          </w:p>
          <w:p w:rsidR="00231741" w:rsidRPr="00B86C4C" w:rsidRDefault="00231741" w:rsidP="001814F8">
            <w:pPr>
              <w:pStyle w:val="testoscheda"/>
              <w:numPr>
                <w:ilvl w:val="0"/>
                <w:numId w:val="92"/>
              </w:numPr>
            </w:pPr>
            <w:r w:rsidRPr="00B86C4C">
              <w:t>Piano contenente la descrizione analitica delle modalità e dei tempi di adempimento della proposta</w:t>
            </w:r>
          </w:p>
          <w:p w:rsidR="00231741" w:rsidRPr="00B86C4C" w:rsidRDefault="00231741" w:rsidP="001814F8">
            <w:pPr>
              <w:pStyle w:val="testoscheda"/>
              <w:numPr>
                <w:ilvl w:val="0"/>
                <w:numId w:val="92"/>
              </w:numPr>
            </w:pPr>
            <w:r w:rsidRPr="00B86C4C">
              <w:t>Relazione di un professionista iscritto all</w:t>
            </w:r>
            <w:r w:rsidR="000E12B6" w:rsidRPr="00B86C4C">
              <w:t>’</w:t>
            </w:r>
            <w:r w:rsidRPr="00B86C4C">
              <w:t>ordine dei revisori contabili che attesti la veridicità dei dati aziendali e la fattibilità del piano concordatario.</w:t>
            </w:r>
          </w:p>
        </w:tc>
      </w:tr>
      <w:tr w:rsidR="00231741" w:rsidRPr="00B86C4C" w:rsidTr="00F46625">
        <w:trPr>
          <w:trHeight w:val="1895"/>
        </w:trPr>
        <w:tc>
          <w:tcPr>
            <w:tcW w:w="954" w:type="pct"/>
            <w:shd w:val="clear" w:color="auto" w:fill="E2EFD9"/>
            <w:vAlign w:val="center"/>
            <w:hideMark/>
          </w:tcPr>
          <w:p w:rsidR="00231741" w:rsidRPr="00B86C4C" w:rsidRDefault="00231741" w:rsidP="00D643BE">
            <w:pPr>
              <w:pStyle w:val="variabilischeda"/>
            </w:pPr>
            <w:r w:rsidRPr="00B86C4C">
              <w:t>Come funziona</w:t>
            </w:r>
          </w:p>
        </w:tc>
        <w:tc>
          <w:tcPr>
            <w:tcW w:w="4046" w:type="pct"/>
            <w:shd w:val="clear" w:color="auto" w:fill="E2EFD9"/>
            <w:vAlign w:val="center"/>
          </w:tcPr>
          <w:p w:rsidR="00231741" w:rsidRPr="00B86C4C" w:rsidRDefault="00231741" w:rsidP="00231741">
            <w:pPr>
              <w:pStyle w:val="testoscheda"/>
            </w:pPr>
            <w:r w:rsidRPr="00B86C4C">
              <w:t>L</w:t>
            </w:r>
            <w:r w:rsidR="000E12B6" w:rsidRPr="00B86C4C">
              <w:t>’</w:t>
            </w:r>
            <w:r w:rsidRPr="00B86C4C">
              <w:t>istan</w:t>
            </w:r>
            <w:r w:rsidR="00F46625" w:rsidRPr="00B86C4C">
              <w:t>za va depositata in cancelleria</w:t>
            </w:r>
            <w:r w:rsidRPr="00B86C4C">
              <w:t xml:space="preserve"> con la documentazione allegata.</w:t>
            </w:r>
          </w:p>
          <w:p w:rsidR="00F46625" w:rsidRPr="00B86C4C" w:rsidRDefault="00231741" w:rsidP="00231741">
            <w:pPr>
              <w:pStyle w:val="testoscheda"/>
            </w:pPr>
            <w:r w:rsidRPr="00B86C4C">
              <w:t>Il Tribunale, nel caso di c.d. concordato in</w:t>
            </w:r>
            <w:r w:rsidR="00F46625" w:rsidRPr="00B86C4C">
              <w:t xml:space="preserve"> bianco, assegna un termine tra 60 giorni e 120 giorni</w:t>
            </w:r>
            <w:r w:rsidRPr="00B86C4C">
              <w:t xml:space="preserve"> prorogabile di altri 60 giorni per la presentazione del piano e della documentazione necessaria. </w:t>
            </w:r>
          </w:p>
          <w:p w:rsidR="00231741" w:rsidRPr="00B86C4C" w:rsidRDefault="00231741" w:rsidP="00231741">
            <w:pPr>
              <w:pStyle w:val="testoscheda"/>
            </w:pPr>
            <w:r w:rsidRPr="00B86C4C">
              <w:t>In caso di pendenza del procedimento per la dichiarazione di fallimento, il primo termine non può comunque essere superiore a 60 giorni.</w:t>
            </w:r>
          </w:p>
          <w:p w:rsidR="00231741" w:rsidRPr="00B86C4C" w:rsidRDefault="00231741" w:rsidP="00231741">
            <w:pPr>
              <w:pStyle w:val="testoscheda"/>
            </w:pPr>
            <w:r w:rsidRPr="00B86C4C">
              <w:t>Il Tribunale</w:t>
            </w:r>
            <w:r w:rsidR="00F46625" w:rsidRPr="00B86C4C">
              <w:t>,</w:t>
            </w:r>
            <w:r w:rsidR="004646EE" w:rsidRPr="00B86C4C">
              <w:t xml:space="preserve"> </w:t>
            </w:r>
            <w:r w:rsidRPr="00B86C4C">
              <w:t>ove ritenga la proposta ammissibile</w:t>
            </w:r>
            <w:r w:rsidR="00F46625" w:rsidRPr="00B86C4C">
              <w:t>,</w:t>
            </w:r>
            <w:r w:rsidRPr="00B86C4C">
              <w:t xml:space="preserve"> dichiara aperta la procedura.</w:t>
            </w:r>
          </w:p>
        </w:tc>
      </w:tr>
      <w:tr w:rsidR="00231741" w:rsidRPr="00B86C4C" w:rsidTr="00F46625">
        <w:trPr>
          <w:trHeight w:val="548"/>
        </w:trPr>
        <w:tc>
          <w:tcPr>
            <w:tcW w:w="954" w:type="pct"/>
            <w:shd w:val="clear" w:color="auto" w:fill="auto"/>
            <w:vAlign w:val="center"/>
            <w:hideMark/>
          </w:tcPr>
          <w:p w:rsidR="00231741" w:rsidRPr="00B86C4C" w:rsidRDefault="00231741" w:rsidP="00231741">
            <w:pPr>
              <w:pStyle w:val="variabilischeda"/>
            </w:pPr>
            <w:r w:rsidRPr="00B86C4C">
              <w:t>Modulistica</w:t>
            </w:r>
          </w:p>
        </w:tc>
        <w:tc>
          <w:tcPr>
            <w:tcW w:w="4046" w:type="pct"/>
            <w:shd w:val="clear" w:color="auto" w:fill="auto"/>
            <w:vAlign w:val="center"/>
          </w:tcPr>
          <w:p w:rsidR="00231741" w:rsidRPr="00B86C4C" w:rsidRDefault="00231741" w:rsidP="00231741">
            <w:pPr>
              <w:pStyle w:val="testoscheda"/>
            </w:pPr>
            <w:r w:rsidRPr="00B86C4C">
              <w:t>Non disponibile.</w:t>
            </w:r>
          </w:p>
        </w:tc>
      </w:tr>
      <w:tr w:rsidR="00231741" w:rsidRPr="00B86C4C" w:rsidTr="00231741">
        <w:trPr>
          <w:trHeight w:val="589"/>
        </w:trPr>
        <w:tc>
          <w:tcPr>
            <w:tcW w:w="954" w:type="pct"/>
            <w:shd w:val="clear" w:color="auto" w:fill="E2EFD9"/>
            <w:vAlign w:val="center"/>
          </w:tcPr>
          <w:p w:rsidR="00231741" w:rsidRPr="00B86C4C" w:rsidRDefault="00231741" w:rsidP="00231741">
            <w:pPr>
              <w:pStyle w:val="variabilischeda"/>
            </w:pPr>
            <w:r w:rsidRPr="00B86C4C">
              <w:t>Assistenza legale</w:t>
            </w:r>
          </w:p>
        </w:tc>
        <w:tc>
          <w:tcPr>
            <w:tcW w:w="4046" w:type="pct"/>
            <w:shd w:val="clear" w:color="auto" w:fill="E2EFD9"/>
            <w:vAlign w:val="center"/>
          </w:tcPr>
          <w:p w:rsidR="00231741" w:rsidRPr="00B86C4C" w:rsidRDefault="00231741" w:rsidP="00231741">
            <w:pPr>
              <w:pStyle w:val="testoscheda"/>
            </w:pPr>
            <w:r w:rsidRPr="00B86C4C">
              <w:t>Non obbligatoria.</w:t>
            </w:r>
          </w:p>
        </w:tc>
      </w:tr>
      <w:tr w:rsidR="00231741" w:rsidRPr="00B86C4C" w:rsidTr="00231741">
        <w:trPr>
          <w:trHeight w:val="709"/>
        </w:trPr>
        <w:tc>
          <w:tcPr>
            <w:tcW w:w="954" w:type="pct"/>
            <w:shd w:val="clear" w:color="auto" w:fill="auto"/>
            <w:vAlign w:val="center"/>
          </w:tcPr>
          <w:p w:rsidR="00231741" w:rsidRPr="00B86C4C" w:rsidRDefault="00231741" w:rsidP="00231741">
            <w:pPr>
              <w:pStyle w:val="variabilischeda"/>
            </w:pPr>
            <w:r w:rsidRPr="00B86C4C">
              <w:t>Costi</w:t>
            </w:r>
          </w:p>
        </w:tc>
        <w:tc>
          <w:tcPr>
            <w:tcW w:w="4046" w:type="pct"/>
            <w:shd w:val="clear" w:color="auto" w:fill="auto"/>
            <w:vAlign w:val="center"/>
          </w:tcPr>
          <w:p w:rsidR="00231741" w:rsidRPr="00B86C4C" w:rsidRDefault="00F46625" w:rsidP="002303AC">
            <w:pPr>
              <w:pStyle w:val="testoscheda"/>
              <w:numPr>
                <w:ilvl w:val="0"/>
                <w:numId w:val="130"/>
              </w:numPr>
            </w:pPr>
            <w:r w:rsidRPr="00B86C4C">
              <w:t>1 marca da bollo da 27 €</w:t>
            </w:r>
          </w:p>
          <w:p w:rsidR="00231741" w:rsidRPr="00B86C4C" w:rsidRDefault="00F46625" w:rsidP="002303AC">
            <w:pPr>
              <w:pStyle w:val="testoscheda"/>
              <w:numPr>
                <w:ilvl w:val="0"/>
                <w:numId w:val="130"/>
              </w:numPr>
            </w:pPr>
            <w:r w:rsidRPr="00B86C4C">
              <w:t>Contributo unificato da 98 €</w:t>
            </w:r>
            <w:r w:rsidR="00231741" w:rsidRPr="00B86C4C">
              <w:t xml:space="preserve"> (in marca da bollo)</w:t>
            </w:r>
          </w:p>
        </w:tc>
      </w:tr>
      <w:tr w:rsidR="00231741" w:rsidRPr="00B86C4C" w:rsidTr="00F46625">
        <w:trPr>
          <w:trHeight w:val="571"/>
        </w:trPr>
        <w:tc>
          <w:tcPr>
            <w:tcW w:w="954" w:type="pct"/>
            <w:shd w:val="clear" w:color="auto" w:fill="E2EFD9"/>
            <w:vAlign w:val="center"/>
            <w:hideMark/>
          </w:tcPr>
          <w:p w:rsidR="00231741" w:rsidRPr="00B86C4C" w:rsidRDefault="00231741" w:rsidP="00231741">
            <w:pPr>
              <w:pStyle w:val="variabilischeda"/>
            </w:pPr>
            <w:r w:rsidRPr="00B86C4C">
              <w:t>Dove si richiede</w:t>
            </w:r>
          </w:p>
        </w:tc>
        <w:tc>
          <w:tcPr>
            <w:tcW w:w="4046" w:type="pct"/>
            <w:shd w:val="clear" w:color="auto" w:fill="E2EFD9"/>
            <w:vAlign w:val="center"/>
          </w:tcPr>
          <w:p w:rsidR="00231741" w:rsidRPr="00B86C4C" w:rsidRDefault="0079201E" w:rsidP="00231741">
            <w:pPr>
              <w:pStyle w:val="testoscheda"/>
            </w:pPr>
            <w:r w:rsidRPr="00B86C4C">
              <w:t>Palazzo di Giustizia di Catania, Piazza Giovanni Verga, Cancelleria della Sezione Fallimentare, Piano Terzo, Stanza 39</w:t>
            </w:r>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r w:rsidR="00F049D9">
              <w:rPr>
                <w:rFonts w:cs="Calisto MT"/>
                <w:szCs w:val="20"/>
                <w:lang w:eastAsia="it-IT" w:bidi="ar-SA"/>
              </w:rPr>
              <w:t>.</w:t>
            </w:r>
          </w:p>
        </w:tc>
      </w:tr>
    </w:tbl>
    <w:p w:rsidR="00142A95" w:rsidRPr="00B86C4C" w:rsidRDefault="00142A95" w:rsidP="00C45BBA"/>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4B5B21" w:rsidRPr="00B86C4C" w:rsidTr="006E29F9">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4B5B21" w:rsidRPr="00B86C4C" w:rsidRDefault="004B5B21" w:rsidP="006E29F9">
            <w:pPr>
              <w:pStyle w:val="servizio"/>
            </w:pPr>
            <w:r w:rsidRPr="00B86C4C">
              <w:t>SERVIZIO</w:t>
            </w:r>
          </w:p>
        </w:tc>
        <w:tc>
          <w:tcPr>
            <w:tcW w:w="4046" w:type="pct"/>
            <w:tcBorders>
              <w:top w:val="single" w:sz="4" w:space="0" w:color="70AD47"/>
              <w:left w:val="nil"/>
              <w:bottom w:val="single" w:sz="4" w:space="0" w:color="70AD47"/>
              <w:right w:val="single" w:sz="4" w:space="0" w:color="70AD47"/>
            </w:tcBorders>
            <w:shd w:val="clear" w:color="auto" w:fill="70AD47"/>
          </w:tcPr>
          <w:p w:rsidR="004B5B21" w:rsidRPr="00B86C4C" w:rsidRDefault="00091BA1" w:rsidP="006E29F9">
            <w:pPr>
              <w:pStyle w:val="Titolo5"/>
            </w:pPr>
            <w:bookmarkStart w:id="115" w:name="_Toc433110490"/>
            <w:bookmarkStart w:id="116" w:name="_Toc498600519"/>
            <w:r w:rsidRPr="00B86C4C">
              <w:t>ESDEBITAZIONE FALLITO</w:t>
            </w:r>
            <w:bookmarkEnd w:id="115"/>
            <w:bookmarkEnd w:id="116"/>
          </w:p>
        </w:tc>
      </w:tr>
      <w:tr w:rsidR="004B5B21" w:rsidRPr="00B86C4C" w:rsidTr="0025134F">
        <w:trPr>
          <w:trHeight w:val="1393"/>
        </w:trPr>
        <w:tc>
          <w:tcPr>
            <w:tcW w:w="954" w:type="pct"/>
            <w:shd w:val="clear" w:color="auto" w:fill="E2EFD9"/>
            <w:vAlign w:val="center"/>
          </w:tcPr>
          <w:p w:rsidR="004B5B21" w:rsidRPr="00B86C4C" w:rsidRDefault="004B5B21" w:rsidP="006E29F9">
            <w:pPr>
              <w:pStyle w:val="variabilischeda"/>
            </w:pPr>
            <w:r w:rsidRPr="00B86C4C">
              <w:t>Cos</w:t>
            </w:r>
            <w:r w:rsidR="000E12B6" w:rsidRPr="00B86C4C">
              <w:t>’</w:t>
            </w:r>
            <w:r w:rsidRPr="00B86C4C">
              <w:t>è</w:t>
            </w:r>
          </w:p>
        </w:tc>
        <w:tc>
          <w:tcPr>
            <w:tcW w:w="4046" w:type="pct"/>
            <w:shd w:val="clear" w:color="auto" w:fill="E2EFD9"/>
            <w:vAlign w:val="center"/>
          </w:tcPr>
          <w:p w:rsidR="00F46625" w:rsidRPr="00B86C4C" w:rsidRDefault="007D453E" w:rsidP="007D453E">
            <w:pPr>
              <w:pStyle w:val="testoscheda"/>
            </w:pPr>
            <w:r w:rsidRPr="00B86C4C">
              <w:t>L</w:t>
            </w:r>
            <w:r w:rsidR="000E12B6" w:rsidRPr="00B86C4C">
              <w:t>’</w:t>
            </w:r>
            <w:proofErr w:type="spellStart"/>
            <w:r w:rsidRPr="00B86C4C">
              <w:t>esdebitazione</w:t>
            </w:r>
            <w:proofErr w:type="spellEnd"/>
            <w:r w:rsidRPr="00B86C4C">
              <w:t xml:space="preserve"> consiste nella liberazione del fallito dai debiti residui nei confronti dei creditori concorsuali non soddisfatti. </w:t>
            </w:r>
          </w:p>
          <w:p w:rsidR="004B5B21" w:rsidRPr="00B86C4C" w:rsidRDefault="007D453E" w:rsidP="007D453E">
            <w:pPr>
              <w:pStyle w:val="testoscheda"/>
            </w:pPr>
            <w:r w:rsidRPr="00B86C4C">
              <w:t xml:space="preserve">Attraverso la richiesta di </w:t>
            </w:r>
            <w:proofErr w:type="spellStart"/>
            <w:r w:rsidRPr="00B86C4C">
              <w:t>esdebitazione</w:t>
            </w:r>
            <w:proofErr w:type="spellEnd"/>
            <w:r w:rsidRPr="00B86C4C">
              <w:t>, l</w:t>
            </w:r>
            <w:r w:rsidR="000E12B6" w:rsidRPr="00B86C4C">
              <w:t>’</w:t>
            </w:r>
            <w:r w:rsidR="00091BA1" w:rsidRPr="00B86C4C">
              <w:t xml:space="preserve">imprenditore fallito o il debitore sottoposto alla liquidazione del patrimonio, </w:t>
            </w:r>
            <w:r w:rsidRPr="00B86C4C">
              <w:t xml:space="preserve">purché persona fisica, </w:t>
            </w:r>
            <w:r w:rsidR="00091BA1" w:rsidRPr="00B86C4C">
              <w:t>può chiedere che i creditori insoddisfatti non agiscano più nei suoi confronti.</w:t>
            </w:r>
          </w:p>
        </w:tc>
      </w:tr>
      <w:tr w:rsidR="004B5B21" w:rsidRPr="00B86C4C" w:rsidTr="00C40666">
        <w:trPr>
          <w:trHeight w:val="949"/>
        </w:trPr>
        <w:tc>
          <w:tcPr>
            <w:tcW w:w="954" w:type="pct"/>
            <w:shd w:val="clear" w:color="auto" w:fill="auto"/>
            <w:vAlign w:val="center"/>
          </w:tcPr>
          <w:p w:rsidR="004B5B21" w:rsidRPr="00B86C4C" w:rsidRDefault="004B5B21" w:rsidP="006E29F9">
            <w:pPr>
              <w:pStyle w:val="variabilischeda"/>
            </w:pPr>
            <w:r w:rsidRPr="00B86C4C">
              <w:t>Normativa di riferimento</w:t>
            </w:r>
          </w:p>
        </w:tc>
        <w:tc>
          <w:tcPr>
            <w:tcW w:w="4046" w:type="pct"/>
            <w:shd w:val="clear" w:color="auto" w:fill="auto"/>
            <w:vAlign w:val="center"/>
          </w:tcPr>
          <w:p w:rsidR="002E1233" w:rsidRPr="00B86C4C" w:rsidRDefault="002E1233" w:rsidP="002E1233">
            <w:pPr>
              <w:pStyle w:val="testoscheda"/>
            </w:pPr>
            <w:r w:rsidRPr="00B86C4C">
              <w:t xml:space="preserve">Legge Fallimentare, artt.142, 143 e 144 come modificati dal </w:t>
            </w:r>
            <w:r w:rsidR="004646EE" w:rsidRPr="00B86C4C">
              <w:t>D.lgs.</w:t>
            </w:r>
            <w:r w:rsidR="003946A8" w:rsidRPr="00B86C4C">
              <w:t xml:space="preserve"> </w:t>
            </w:r>
            <w:r w:rsidRPr="00B86C4C">
              <w:t xml:space="preserve">169/07; </w:t>
            </w:r>
          </w:p>
          <w:p w:rsidR="004B5B21" w:rsidRPr="00B86C4C" w:rsidRDefault="002E1233" w:rsidP="002E1233">
            <w:pPr>
              <w:pStyle w:val="testoscheda"/>
            </w:pPr>
            <w:r w:rsidRPr="00B86C4C">
              <w:t xml:space="preserve">L. 27/01/12 n. 3, art. 14 </w:t>
            </w:r>
            <w:proofErr w:type="spellStart"/>
            <w:r w:rsidRPr="00B86C4C">
              <w:t>terdecies</w:t>
            </w:r>
            <w:proofErr w:type="spellEnd"/>
            <w:r w:rsidRPr="00B86C4C">
              <w:t xml:space="preserve"> come modificata dal </w:t>
            </w:r>
            <w:proofErr w:type="spellStart"/>
            <w:r w:rsidRPr="00B86C4C">
              <w:t>d.l.</w:t>
            </w:r>
            <w:proofErr w:type="spellEnd"/>
            <w:r w:rsidRPr="00B86C4C">
              <w:t xml:space="preserve"> 18/10/12 n. 179, </w:t>
            </w:r>
            <w:proofErr w:type="spellStart"/>
            <w:r w:rsidRPr="00B86C4C">
              <w:t>conv</w:t>
            </w:r>
            <w:proofErr w:type="spellEnd"/>
            <w:r w:rsidRPr="00B86C4C">
              <w:t>. nella legge 17/12/12 n. 221</w:t>
            </w:r>
            <w:r w:rsidR="00F049D9">
              <w:t>.</w:t>
            </w:r>
          </w:p>
        </w:tc>
      </w:tr>
      <w:tr w:rsidR="004B5B21" w:rsidRPr="00B86C4C" w:rsidTr="0071301C">
        <w:trPr>
          <w:trHeight w:val="949"/>
        </w:trPr>
        <w:tc>
          <w:tcPr>
            <w:tcW w:w="954" w:type="pct"/>
            <w:shd w:val="clear" w:color="auto" w:fill="E2EFD9"/>
            <w:vAlign w:val="center"/>
            <w:hideMark/>
          </w:tcPr>
          <w:p w:rsidR="004B5B21" w:rsidRPr="00B86C4C" w:rsidRDefault="004B5B21" w:rsidP="006E29F9">
            <w:pPr>
              <w:pStyle w:val="variabilischeda"/>
            </w:pPr>
            <w:r w:rsidRPr="00B86C4C">
              <w:t>Chi può richiedere il servizio</w:t>
            </w:r>
          </w:p>
        </w:tc>
        <w:tc>
          <w:tcPr>
            <w:tcW w:w="4046" w:type="pct"/>
            <w:shd w:val="clear" w:color="auto" w:fill="E2EFD9"/>
            <w:vAlign w:val="center"/>
          </w:tcPr>
          <w:p w:rsidR="007D453E" w:rsidRPr="00B86C4C" w:rsidRDefault="002E1233" w:rsidP="002E1233">
            <w:pPr>
              <w:pStyle w:val="testoscheda"/>
            </w:pPr>
            <w:r w:rsidRPr="00B86C4C">
              <w:t>L</w:t>
            </w:r>
            <w:r w:rsidR="000E12B6" w:rsidRPr="00B86C4C">
              <w:t>’</w:t>
            </w:r>
            <w:r w:rsidRPr="00B86C4C">
              <w:t>imprenditore fallito o il debitore sottoposto alla liquidazione del patrimonio.</w:t>
            </w:r>
            <w:r w:rsidR="007D453E" w:rsidRPr="00B86C4C">
              <w:t xml:space="preserve"> </w:t>
            </w:r>
          </w:p>
          <w:p w:rsidR="004B5B21" w:rsidRPr="00B86C4C" w:rsidRDefault="00F46625" w:rsidP="00F46625">
            <w:pPr>
              <w:pStyle w:val="testoscheda"/>
            </w:pPr>
            <w:r w:rsidRPr="00B86C4C">
              <w:t>Possono</w:t>
            </w:r>
            <w:r w:rsidR="007D453E" w:rsidRPr="00B86C4C">
              <w:t xml:space="preserve"> beneficiare dell</w:t>
            </w:r>
            <w:r w:rsidR="000E12B6" w:rsidRPr="00B86C4C">
              <w:t>’</w:t>
            </w:r>
            <w:proofErr w:type="spellStart"/>
            <w:r w:rsidR="007D453E" w:rsidRPr="00B86C4C">
              <w:t>esdebitazione</w:t>
            </w:r>
            <w:proofErr w:type="spellEnd"/>
            <w:r w:rsidR="007D453E" w:rsidRPr="00B86C4C">
              <w:t xml:space="preserve"> solo </w:t>
            </w:r>
            <w:r w:rsidRPr="00B86C4C">
              <w:t>le persone fisiche</w:t>
            </w:r>
            <w:r w:rsidR="007D453E" w:rsidRPr="00B86C4C">
              <w:t xml:space="preserve">. </w:t>
            </w:r>
            <w:r w:rsidR="00A8297E" w:rsidRPr="00B86C4C">
              <w:t>Il beneficio, pertanto, non può essere richiesto dalle società fallite.</w:t>
            </w:r>
          </w:p>
        </w:tc>
      </w:tr>
      <w:tr w:rsidR="004B5B21" w:rsidRPr="00B86C4C" w:rsidTr="0071301C">
        <w:trPr>
          <w:trHeight w:val="589"/>
        </w:trPr>
        <w:tc>
          <w:tcPr>
            <w:tcW w:w="954" w:type="pct"/>
            <w:shd w:val="clear" w:color="auto" w:fill="auto"/>
            <w:vAlign w:val="center"/>
            <w:hideMark/>
          </w:tcPr>
          <w:p w:rsidR="004B5B21" w:rsidRPr="00B86C4C" w:rsidRDefault="004B5B21" w:rsidP="006E29F9">
            <w:pPr>
              <w:pStyle w:val="variabilischeda"/>
            </w:pPr>
            <w:r w:rsidRPr="00B86C4C">
              <w:t>Documentazione necessaria</w:t>
            </w:r>
          </w:p>
        </w:tc>
        <w:tc>
          <w:tcPr>
            <w:tcW w:w="4046" w:type="pct"/>
            <w:shd w:val="clear" w:color="auto" w:fill="auto"/>
            <w:vAlign w:val="center"/>
          </w:tcPr>
          <w:p w:rsidR="004B5B21" w:rsidRPr="00B86C4C" w:rsidRDefault="0025134F" w:rsidP="0071301C">
            <w:pPr>
              <w:pStyle w:val="testoscheda"/>
            </w:pPr>
            <w:r w:rsidRPr="00B86C4C">
              <w:t>Domanda sottoscritta dall</w:t>
            </w:r>
            <w:r w:rsidR="000E12B6" w:rsidRPr="00B86C4C">
              <w:t>’</w:t>
            </w:r>
            <w:r w:rsidRPr="00B86C4C">
              <w:t>interessato.</w:t>
            </w:r>
          </w:p>
        </w:tc>
      </w:tr>
      <w:tr w:rsidR="00C81FCA" w:rsidRPr="00B86C4C" w:rsidTr="00F46625">
        <w:trPr>
          <w:trHeight w:val="1451"/>
        </w:trPr>
        <w:tc>
          <w:tcPr>
            <w:tcW w:w="954" w:type="pct"/>
            <w:shd w:val="clear" w:color="auto" w:fill="E2EFD9"/>
            <w:vAlign w:val="center"/>
            <w:hideMark/>
          </w:tcPr>
          <w:p w:rsidR="00C81FCA" w:rsidRPr="00B86C4C" w:rsidRDefault="00C81FCA" w:rsidP="006E29F9">
            <w:pPr>
              <w:pStyle w:val="variabilischeda"/>
            </w:pPr>
            <w:r w:rsidRPr="00B86C4C">
              <w:t>Come funziona</w:t>
            </w:r>
          </w:p>
        </w:tc>
        <w:tc>
          <w:tcPr>
            <w:tcW w:w="4046" w:type="pct"/>
            <w:shd w:val="clear" w:color="auto" w:fill="E2EFD9"/>
            <w:vAlign w:val="center"/>
          </w:tcPr>
          <w:p w:rsidR="00C81FCA" w:rsidRPr="00B86C4C" w:rsidRDefault="00C81FCA" w:rsidP="00C81FCA">
            <w:pPr>
              <w:pStyle w:val="testoscheda"/>
            </w:pPr>
            <w:r w:rsidRPr="00B86C4C">
              <w:t>Il beneficio può essere concesso dal Tribunale, con decreto, dopo la chiusura del fallimento e su ricorso del debitore. Il ricorso va presentato entro un anno dalla chiusura del fallimento.</w:t>
            </w:r>
          </w:p>
          <w:p w:rsidR="00C81FCA" w:rsidRPr="00B86C4C" w:rsidRDefault="00C81FCA" w:rsidP="00C81FCA">
            <w:pPr>
              <w:pStyle w:val="testoscheda"/>
            </w:pPr>
            <w:r w:rsidRPr="00B86C4C">
              <w:t>Una condizione preclusiva del beneficio è la circostanza che non siano stati soddisfatti, neppure in parte, i creditori concorsuali. In ogni caso, l</w:t>
            </w:r>
            <w:r w:rsidR="000E12B6" w:rsidRPr="00B86C4C">
              <w:t>’</w:t>
            </w:r>
            <w:proofErr w:type="spellStart"/>
            <w:r w:rsidRPr="00B86C4C">
              <w:t>esdebitazione</w:t>
            </w:r>
            <w:proofErr w:type="spellEnd"/>
            <w:r w:rsidRPr="00B86C4C">
              <w:t xml:space="preserve"> può essere concessa solo in presenza di determinati requisiti che dimostrano che il richiedente abbia meritato il beneficio, cooperando al regolare ed efficace svolgimento della procedura, fornendo tutte le indicazioni del caso e non intralciando o ritardando la procedura. </w:t>
            </w:r>
          </w:p>
          <w:p w:rsidR="00C81FCA" w:rsidRPr="00B86C4C" w:rsidRDefault="00C81FCA" w:rsidP="00C81FCA">
            <w:pPr>
              <w:pStyle w:val="testoscheda"/>
            </w:pPr>
          </w:p>
          <w:p w:rsidR="00C81FCA" w:rsidRPr="00B86C4C" w:rsidRDefault="00C81FCA" w:rsidP="00C81FCA">
            <w:pPr>
              <w:pStyle w:val="testoscheda"/>
            </w:pPr>
            <w:r w:rsidRPr="00B86C4C">
              <w:t>Inoltre, nel caso di procedura di liquidazione dei beni</w:t>
            </w:r>
            <w:r w:rsidR="00F46625" w:rsidRPr="00B86C4C">
              <w:t>,</w:t>
            </w:r>
            <w:r w:rsidRPr="00B86C4C">
              <w:t xml:space="preserve"> il debitore deve:</w:t>
            </w:r>
          </w:p>
          <w:p w:rsidR="00C81FCA" w:rsidRPr="00B86C4C" w:rsidRDefault="00C81FCA" w:rsidP="002303AC">
            <w:pPr>
              <w:pStyle w:val="testoscheda"/>
              <w:numPr>
                <w:ilvl w:val="0"/>
                <w:numId w:val="115"/>
              </w:numPr>
            </w:pPr>
            <w:r w:rsidRPr="00B86C4C">
              <w:t xml:space="preserve">non aver beneficiato di altre </w:t>
            </w:r>
            <w:proofErr w:type="spellStart"/>
            <w:r w:rsidRPr="00B86C4C">
              <w:t>esdebitazioni</w:t>
            </w:r>
            <w:proofErr w:type="spellEnd"/>
            <w:r w:rsidRPr="00B86C4C">
              <w:t xml:space="preserve"> negli otto anni precedenti la domanda di liquidazione;</w:t>
            </w:r>
          </w:p>
          <w:p w:rsidR="00C81FCA" w:rsidRPr="00B86C4C" w:rsidRDefault="00C81FCA" w:rsidP="002303AC">
            <w:pPr>
              <w:pStyle w:val="testoscheda"/>
              <w:numPr>
                <w:ilvl w:val="0"/>
                <w:numId w:val="115"/>
              </w:numPr>
            </w:pPr>
            <w:r w:rsidRPr="00B86C4C">
              <w:t>non essere stato condannato per alcune particolari gravi violazioni degli obblighi attinenti alla procedura sanzionati penalmente;</w:t>
            </w:r>
          </w:p>
          <w:p w:rsidR="00C81FCA" w:rsidRPr="00B86C4C" w:rsidRDefault="00C81FCA" w:rsidP="002303AC">
            <w:pPr>
              <w:pStyle w:val="testoscheda"/>
              <w:numPr>
                <w:ilvl w:val="0"/>
                <w:numId w:val="115"/>
              </w:numPr>
            </w:pPr>
            <w:r w:rsidRPr="00B86C4C">
              <w:t>avere svolto, nei quattro anni decorrenti dal deposito della domanda di liquidazione, un</w:t>
            </w:r>
            <w:r w:rsidR="000E12B6" w:rsidRPr="00B86C4C">
              <w:t>’</w:t>
            </w:r>
            <w:r w:rsidRPr="00B86C4C">
              <w:t>attività produttiva di reddito adeguata rispetto alle proprie competente e alla situazioni di mercato ovvero, in ogni caso, avere cercato un</w:t>
            </w:r>
            <w:r w:rsidR="000E12B6" w:rsidRPr="00B86C4C">
              <w:t>’</w:t>
            </w:r>
            <w:r w:rsidRPr="00B86C4C">
              <w:t>occupazione e non aver rifiutato , senza giustificato motivo,</w:t>
            </w:r>
            <w:r w:rsidR="004646EE" w:rsidRPr="00B86C4C">
              <w:t xml:space="preserve"> </w:t>
            </w:r>
            <w:r w:rsidRPr="00B86C4C">
              <w:t>una proposta di impiego;</w:t>
            </w:r>
          </w:p>
          <w:p w:rsidR="00C81FCA" w:rsidRPr="00B86C4C" w:rsidRDefault="00C81FCA" w:rsidP="002303AC">
            <w:pPr>
              <w:pStyle w:val="testoscheda"/>
              <w:numPr>
                <w:ilvl w:val="0"/>
                <w:numId w:val="115"/>
              </w:numPr>
            </w:pPr>
            <w:r w:rsidRPr="00B86C4C">
              <w:t>non avere determinato il sovra-indebitamento con ricorso al credito colposo e sproporzionato rispetto alle proprie capacità patrimoniali;</w:t>
            </w:r>
          </w:p>
          <w:p w:rsidR="00C81FCA" w:rsidRPr="00B86C4C" w:rsidRDefault="00C81FCA" w:rsidP="002303AC">
            <w:pPr>
              <w:pStyle w:val="testoscheda"/>
              <w:numPr>
                <w:ilvl w:val="0"/>
                <w:numId w:val="115"/>
              </w:numPr>
            </w:pPr>
            <w:r w:rsidRPr="00B86C4C">
              <w:t>non avere posto in essere atti di frode verso i creditori o comunque atti intesi a favorire alcuni creditori in danno di altri.</w:t>
            </w:r>
          </w:p>
          <w:p w:rsidR="00C81FCA" w:rsidRPr="00B86C4C" w:rsidRDefault="00C81FCA" w:rsidP="00C81FCA">
            <w:pPr>
              <w:pStyle w:val="testoscheda"/>
            </w:pPr>
          </w:p>
          <w:p w:rsidR="00C81FCA" w:rsidRPr="00B86C4C" w:rsidRDefault="00C81FCA" w:rsidP="00C81FCA">
            <w:pPr>
              <w:pStyle w:val="testoscheda"/>
            </w:pPr>
            <w:r w:rsidRPr="00B86C4C">
              <w:t xml:space="preserve"> In caso di fallimento, invece, il fallito deve:</w:t>
            </w:r>
          </w:p>
          <w:p w:rsidR="00C81FCA" w:rsidRPr="00B86C4C" w:rsidRDefault="00C81FCA" w:rsidP="002303AC">
            <w:pPr>
              <w:pStyle w:val="testoscheda"/>
              <w:numPr>
                <w:ilvl w:val="0"/>
                <w:numId w:val="116"/>
              </w:numPr>
            </w:pPr>
            <w:r w:rsidRPr="00B86C4C">
              <w:t>non avere violato gli obblighi di comunicazione al curatore della corrispondenza pervenuta e riguardante rapporti giuridici compresi nella procedura;</w:t>
            </w:r>
          </w:p>
          <w:p w:rsidR="00C81FCA" w:rsidRPr="00B86C4C" w:rsidRDefault="00F46625" w:rsidP="002303AC">
            <w:pPr>
              <w:pStyle w:val="testoscheda"/>
              <w:numPr>
                <w:ilvl w:val="0"/>
                <w:numId w:val="116"/>
              </w:numPr>
            </w:pPr>
            <w:r w:rsidRPr="00B86C4C">
              <w:t>non avere</w:t>
            </w:r>
            <w:r w:rsidR="00C81FCA" w:rsidRPr="00B86C4C">
              <w:t xml:space="preserve"> beneficiato di altra </w:t>
            </w:r>
            <w:proofErr w:type="spellStart"/>
            <w:r w:rsidR="00C81FCA" w:rsidRPr="00B86C4C">
              <w:t>esdebitazione</w:t>
            </w:r>
            <w:proofErr w:type="spellEnd"/>
            <w:r w:rsidR="00C81FCA" w:rsidRPr="00B86C4C">
              <w:t xml:space="preserve"> nei dieci anni precedenti la richiesta;</w:t>
            </w:r>
          </w:p>
          <w:p w:rsidR="00C81FCA" w:rsidRPr="00B86C4C" w:rsidRDefault="00F46625" w:rsidP="002303AC">
            <w:pPr>
              <w:pStyle w:val="testoscheda"/>
              <w:numPr>
                <w:ilvl w:val="0"/>
                <w:numId w:val="116"/>
              </w:numPr>
            </w:pPr>
            <w:r w:rsidRPr="00B86C4C">
              <w:t>non avere</w:t>
            </w:r>
            <w:r w:rsidR="00C81FCA" w:rsidRPr="00B86C4C">
              <w:t xml:space="preserve"> distratto l</w:t>
            </w:r>
            <w:r w:rsidR="000E12B6" w:rsidRPr="00B86C4C">
              <w:t>’</w:t>
            </w:r>
            <w:r w:rsidR="00C81FCA" w:rsidRPr="00B86C4C">
              <w:t>attivo o esposto passività insussistenti, cagionato o aggravato il dissesto rendendo gravemente difficoltosa la ricostruzione del patrimonio e del movimento degli affari o fatto ricorso abusivo al credito;</w:t>
            </w:r>
          </w:p>
          <w:p w:rsidR="00C81FCA" w:rsidRPr="00B86C4C" w:rsidRDefault="00C81FCA" w:rsidP="002303AC">
            <w:pPr>
              <w:pStyle w:val="testoscheda"/>
              <w:numPr>
                <w:ilvl w:val="0"/>
                <w:numId w:val="116"/>
              </w:numPr>
            </w:pPr>
            <w:r w:rsidRPr="00B86C4C">
              <w:t>non essere stato condannato con sentenza passata in giudicato per bancarotta fraudolenta o per delitti contro l</w:t>
            </w:r>
            <w:r w:rsidR="000E12B6" w:rsidRPr="00B86C4C">
              <w:t>’</w:t>
            </w:r>
            <w:r w:rsidRPr="00B86C4C">
              <w:t>economia pubblica, l</w:t>
            </w:r>
            <w:r w:rsidR="000E12B6" w:rsidRPr="00B86C4C">
              <w:t>’</w:t>
            </w:r>
            <w:r w:rsidRPr="00B86C4C">
              <w:t>industria e il commercio, e altri delitti compiuti in connessione con l</w:t>
            </w:r>
            <w:r w:rsidR="000E12B6" w:rsidRPr="00B86C4C">
              <w:t>’</w:t>
            </w:r>
            <w:r w:rsidRPr="00B86C4C">
              <w:t>esercizio dell</w:t>
            </w:r>
            <w:r w:rsidR="000E12B6" w:rsidRPr="00B86C4C">
              <w:t>’</w:t>
            </w:r>
            <w:r w:rsidRPr="00B86C4C">
              <w:t>attività d</w:t>
            </w:r>
            <w:r w:rsidR="000E12B6" w:rsidRPr="00B86C4C">
              <w:t>’</w:t>
            </w:r>
            <w:r w:rsidRPr="00B86C4C">
              <w:t>impresa, salvo che per tali reati sia intervenuta la riabilitazione.</w:t>
            </w:r>
          </w:p>
          <w:p w:rsidR="00C81FCA" w:rsidRPr="00B86C4C" w:rsidRDefault="00C81FCA" w:rsidP="00C81FCA">
            <w:pPr>
              <w:pStyle w:val="testoscheda"/>
            </w:pPr>
          </w:p>
          <w:p w:rsidR="00F46625" w:rsidRPr="00B86C4C" w:rsidRDefault="00C81FCA" w:rsidP="00C81FCA">
            <w:pPr>
              <w:pStyle w:val="testoscheda"/>
            </w:pPr>
            <w:r w:rsidRPr="00B86C4C">
              <w:lastRenderedPageBreak/>
              <w:t xml:space="preserve">In presenza di tali requisiti, il tribunale, dichiara inesigibili i crediti concorsuali non soddisfatti integralmente nei confronti del debitore. </w:t>
            </w:r>
          </w:p>
          <w:p w:rsidR="00C81FCA" w:rsidRDefault="00C81FCA" w:rsidP="00C81FCA">
            <w:pPr>
              <w:pStyle w:val="testoscheda"/>
            </w:pPr>
            <w:r w:rsidRPr="00B86C4C">
              <w:t>L</w:t>
            </w:r>
            <w:r w:rsidR="000E12B6" w:rsidRPr="00B86C4C">
              <w:t>’</w:t>
            </w:r>
            <w:proofErr w:type="spellStart"/>
            <w:r w:rsidRPr="00B86C4C">
              <w:t>esdebitazione</w:t>
            </w:r>
            <w:proofErr w:type="spellEnd"/>
            <w:r w:rsidRPr="00B86C4C">
              <w:t xml:space="preserve"> comprende tutti i debiti dell</w:t>
            </w:r>
            <w:r w:rsidR="000E12B6" w:rsidRPr="00B86C4C">
              <w:t>’</w:t>
            </w:r>
            <w:r w:rsidRPr="00B86C4C">
              <w:t>ex fallito anteriori al fallimento. Sono comunque esclusi dall</w:t>
            </w:r>
            <w:r w:rsidR="000E12B6" w:rsidRPr="00B86C4C">
              <w:t>’</w:t>
            </w:r>
            <w:proofErr w:type="spellStart"/>
            <w:r w:rsidRPr="00B86C4C">
              <w:t>esdebitazione</w:t>
            </w:r>
            <w:proofErr w:type="spellEnd"/>
            <w:r w:rsidRPr="00B86C4C">
              <w:t xml:space="preserve"> alcuni tipi di debiti, come ad esempio: gli obblighi di mantenimento e alimentari, i debiti per il risarcimento dei danni da fatto illecito extracontrattuale, le sanzioni penali e amministrative di carattere pecuniario che non siano accessorie a debiti estinti, ecc.</w:t>
            </w:r>
          </w:p>
          <w:p w:rsidR="00F049D9" w:rsidRPr="00B86C4C" w:rsidRDefault="00F049D9" w:rsidP="00C81FCA">
            <w:pPr>
              <w:pStyle w:val="testoscheda"/>
            </w:pPr>
          </w:p>
        </w:tc>
      </w:tr>
      <w:tr w:rsidR="004B5B21" w:rsidRPr="00B86C4C" w:rsidTr="0025134F">
        <w:trPr>
          <w:trHeight w:val="469"/>
        </w:trPr>
        <w:tc>
          <w:tcPr>
            <w:tcW w:w="954" w:type="pct"/>
            <w:shd w:val="clear" w:color="auto" w:fill="auto"/>
            <w:vAlign w:val="center"/>
            <w:hideMark/>
          </w:tcPr>
          <w:p w:rsidR="004B5B21" w:rsidRPr="00B86C4C" w:rsidRDefault="004B5B21" w:rsidP="006E29F9">
            <w:pPr>
              <w:pStyle w:val="variabilischeda"/>
            </w:pPr>
            <w:r w:rsidRPr="00B86C4C">
              <w:lastRenderedPageBreak/>
              <w:t>Modulistica</w:t>
            </w:r>
          </w:p>
        </w:tc>
        <w:tc>
          <w:tcPr>
            <w:tcW w:w="4046" w:type="pct"/>
            <w:shd w:val="clear" w:color="auto" w:fill="auto"/>
            <w:vAlign w:val="center"/>
          </w:tcPr>
          <w:p w:rsidR="004B5B21" w:rsidRPr="00B86C4C" w:rsidRDefault="005B3474" w:rsidP="005B3474">
            <w:pPr>
              <w:pStyle w:val="testoscheda"/>
            </w:pPr>
            <w:r w:rsidRPr="00B86C4C">
              <w:t>Non disponibile.</w:t>
            </w:r>
          </w:p>
        </w:tc>
      </w:tr>
      <w:tr w:rsidR="004B5B21" w:rsidRPr="00B86C4C" w:rsidTr="0025134F">
        <w:trPr>
          <w:trHeight w:val="469"/>
        </w:trPr>
        <w:tc>
          <w:tcPr>
            <w:tcW w:w="954" w:type="pct"/>
            <w:shd w:val="clear" w:color="auto" w:fill="E2EFD9"/>
            <w:vAlign w:val="center"/>
          </w:tcPr>
          <w:p w:rsidR="004B5B21" w:rsidRPr="00B86C4C" w:rsidRDefault="004B5B21" w:rsidP="006E29F9">
            <w:pPr>
              <w:pStyle w:val="variabilischeda"/>
            </w:pPr>
            <w:r w:rsidRPr="00B86C4C">
              <w:t>Assistenza legale</w:t>
            </w:r>
          </w:p>
        </w:tc>
        <w:tc>
          <w:tcPr>
            <w:tcW w:w="4046" w:type="pct"/>
            <w:shd w:val="clear" w:color="auto" w:fill="E2EFD9"/>
            <w:vAlign w:val="center"/>
          </w:tcPr>
          <w:p w:rsidR="004B5B21" w:rsidRPr="00B86C4C" w:rsidRDefault="0071301C" w:rsidP="006E29F9">
            <w:pPr>
              <w:pStyle w:val="testoscheda"/>
            </w:pPr>
            <w:r w:rsidRPr="00B86C4C">
              <w:t>Facoltativa.</w:t>
            </w:r>
          </w:p>
        </w:tc>
      </w:tr>
      <w:tr w:rsidR="004B5B21" w:rsidRPr="00B86C4C" w:rsidTr="00C40666">
        <w:trPr>
          <w:trHeight w:val="757"/>
        </w:trPr>
        <w:tc>
          <w:tcPr>
            <w:tcW w:w="954" w:type="pct"/>
            <w:shd w:val="clear" w:color="auto" w:fill="auto"/>
            <w:vAlign w:val="center"/>
          </w:tcPr>
          <w:p w:rsidR="004B5B21" w:rsidRPr="00B86C4C" w:rsidRDefault="004B5B21" w:rsidP="006E29F9">
            <w:pPr>
              <w:pStyle w:val="variabilischeda"/>
            </w:pPr>
            <w:r w:rsidRPr="00B86C4C">
              <w:t>Costi</w:t>
            </w:r>
          </w:p>
        </w:tc>
        <w:tc>
          <w:tcPr>
            <w:tcW w:w="4046" w:type="pct"/>
            <w:shd w:val="clear" w:color="auto" w:fill="auto"/>
            <w:vAlign w:val="center"/>
          </w:tcPr>
          <w:p w:rsidR="00572FC9" w:rsidRPr="00B86C4C" w:rsidRDefault="00572FC9" w:rsidP="002303AC">
            <w:pPr>
              <w:pStyle w:val="testoscheda"/>
              <w:numPr>
                <w:ilvl w:val="0"/>
                <w:numId w:val="131"/>
              </w:numPr>
            </w:pPr>
            <w:r w:rsidRPr="00B86C4C">
              <w:t>1 marca da bollo da € 27,00</w:t>
            </w:r>
          </w:p>
          <w:p w:rsidR="004B5B21" w:rsidRPr="00B86C4C" w:rsidRDefault="00572FC9" w:rsidP="002303AC">
            <w:pPr>
              <w:pStyle w:val="testoscheda"/>
              <w:numPr>
                <w:ilvl w:val="0"/>
                <w:numId w:val="131"/>
              </w:numPr>
            </w:pPr>
            <w:r w:rsidRPr="00B86C4C">
              <w:t>Contributo unificato da € 98,00 (in marca da bollo)</w:t>
            </w:r>
          </w:p>
        </w:tc>
      </w:tr>
      <w:tr w:rsidR="00EF5234" w:rsidRPr="00B86C4C" w:rsidTr="00C40666">
        <w:trPr>
          <w:trHeight w:val="601"/>
        </w:trPr>
        <w:tc>
          <w:tcPr>
            <w:tcW w:w="954" w:type="pct"/>
            <w:shd w:val="clear" w:color="auto" w:fill="E2EFD9"/>
            <w:vAlign w:val="center"/>
            <w:hideMark/>
          </w:tcPr>
          <w:p w:rsidR="00EF5234" w:rsidRPr="00B86C4C" w:rsidRDefault="00EF5234" w:rsidP="006E29F9">
            <w:pPr>
              <w:pStyle w:val="variabilischeda"/>
            </w:pPr>
            <w:r w:rsidRPr="00B86C4C">
              <w:t>Dove si richiede</w:t>
            </w:r>
          </w:p>
        </w:tc>
        <w:tc>
          <w:tcPr>
            <w:tcW w:w="4046" w:type="pct"/>
            <w:shd w:val="clear" w:color="auto" w:fill="E2EFD9"/>
            <w:vAlign w:val="center"/>
          </w:tcPr>
          <w:p w:rsidR="00EF5234" w:rsidRPr="00B86C4C" w:rsidRDefault="0079201E" w:rsidP="00BB375E">
            <w:pPr>
              <w:pStyle w:val="testoscheda"/>
            </w:pPr>
            <w:r w:rsidRPr="00B86C4C">
              <w:t>Palazzo di Giustizia di Catania, Piazza Giovanni Verga, Cancelleria della Sezione Fallimentare, Piano Terzo, Stanza 3</w:t>
            </w:r>
            <w:r w:rsidR="00BB375E" w:rsidRPr="00B86C4C">
              <w:t>7</w:t>
            </w:r>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r w:rsidR="00F049D9">
              <w:rPr>
                <w:rFonts w:cs="Calisto MT"/>
                <w:szCs w:val="20"/>
                <w:lang w:eastAsia="it-IT" w:bidi="ar-SA"/>
              </w:rPr>
              <w:t>.</w:t>
            </w:r>
          </w:p>
        </w:tc>
      </w:tr>
    </w:tbl>
    <w:p w:rsidR="00142A95" w:rsidRPr="00B86C4C" w:rsidRDefault="00142A95" w:rsidP="00C45BBA"/>
    <w:p w:rsidR="00142A95" w:rsidRPr="00B86C4C" w:rsidRDefault="00142A95" w:rsidP="00142A95">
      <w:pPr>
        <w:pStyle w:val="Titolo2"/>
      </w:pPr>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4B5B21" w:rsidRPr="00B86C4C" w:rsidTr="006E29F9">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4B5B21" w:rsidRPr="00B86C4C" w:rsidRDefault="00142A95" w:rsidP="006E29F9">
            <w:pPr>
              <w:pStyle w:val="servizio"/>
            </w:pPr>
            <w:r w:rsidRPr="00B86C4C">
              <w:lastRenderedPageBreak/>
              <w:t xml:space="preserve"> </w:t>
            </w:r>
            <w:r w:rsidR="004B5B21" w:rsidRPr="00B86C4C">
              <w:t>SERVIZIO</w:t>
            </w:r>
          </w:p>
        </w:tc>
        <w:tc>
          <w:tcPr>
            <w:tcW w:w="4046" w:type="pct"/>
            <w:tcBorders>
              <w:top w:val="single" w:sz="4" w:space="0" w:color="70AD47"/>
              <w:left w:val="nil"/>
              <w:bottom w:val="single" w:sz="4" w:space="0" w:color="70AD47"/>
              <w:right w:val="single" w:sz="4" w:space="0" w:color="70AD47"/>
            </w:tcBorders>
            <w:shd w:val="clear" w:color="auto" w:fill="70AD47"/>
          </w:tcPr>
          <w:p w:rsidR="004B5B21" w:rsidRPr="00B86C4C" w:rsidRDefault="00261632" w:rsidP="006E29F9">
            <w:pPr>
              <w:pStyle w:val="Titolo5"/>
            </w:pPr>
            <w:bookmarkStart w:id="117" w:name="_Toc433110491"/>
            <w:bookmarkStart w:id="118" w:name="_Toc498600520"/>
            <w:r w:rsidRPr="00B86C4C">
              <w:t>CERTIFICATO PENDENZA PROCEDURE CONCORSUALI</w:t>
            </w:r>
            <w:bookmarkEnd w:id="117"/>
            <w:bookmarkEnd w:id="118"/>
          </w:p>
        </w:tc>
      </w:tr>
      <w:tr w:rsidR="004B5B21" w:rsidRPr="00B86C4C" w:rsidTr="0022638E">
        <w:trPr>
          <w:trHeight w:val="961"/>
        </w:trPr>
        <w:tc>
          <w:tcPr>
            <w:tcW w:w="954" w:type="pct"/>
            <w:shd w:val="clear" w:color="auto" w:fill="E2EFD9"/>
            <w:vAlign w:val="center"/>
          </w:tcPr>
          <w:p w:rsidR="004B5B21" w:rsidRPr="00B86C4C" w:rsidRDefault="004B5B21" w:rsidP="006E29F9">
            <w:pPr>
              <w:pStyle w:val="variabilischeda"/>
            </w:pPr>
            <w:r w:rsidRPr="00B86C4C">
              <w:t>Cos</w:t>
            </w:r>
            <w:r w:rsidR="000E12B6" w:rsidRPr="00B86C4C">
              <w:t>’</w:t>
            </w:r>
            <w:r w:rsidRPr="00B86C4C">
              <w:t>è</w:t>
            </w:r>
          </w:p>
        </w:tc>
        <w:tc>
          <w:tcPr>
            <w:tcW w:w="4046" w:type="pct"/>
            <w:shd w:val="clear" w:color="auto" w:fill="E2EFD9"/>
            <w:vAlign w:val="center"/>
          </w:tcPr>
          <w:p w:rsidR="004B5B21" w:rsidRPr="00B86C4C" w:rsidRDefault="00A32A73" w:rsidP="00572FC9">
            <w:pPr>
              <w:pStyle w:val="testoscheda"/>
            </w:pPr>
            <w:r w:rsidRPr="00B86C4C">
              <w:t xml:space="preserve">È la </w:t>
            </w:r>
            <w:r w:rsidR="00572FC9" w:rsidRPr="00B86C4C">
              <w:t>procedura</w:t>
            </w:r>
            <w:r w:rsidRPr="00B86C4C">
              <w:t xml:space="preserve"> con cui si può ottenere il rilascio</w:t>
            </w:r>
            <w:r w:rsidR="00806B9D" w:rsidRPr="00B86C4C">
              <w:t xml:space="preserve"> </w:t>
            </w:r>
            <w:r w:rsidRPr="00B86C4C">
              <w:t>de</w:t>
            </w:r>
            <w:r w:rsidR="00806B9D" w:rsidRPr="00B86C4C">
              <w:t>l certificato di assenza/pendenza d</w:t>
            </w:r>
            <w:r w:rsidRPr="00B86C4C">
              <w:t>i</w:t>
            </w:r>
            <w:r w:rsidR="00806B9D" w:rsidRPr="00B86C4C">
              <w:t xml:space="preserve"> procedure fallimentari, attestante che, nei 5 anni precedenti, nei confronti di una </w:t>
            </w:r>
            <w:r w:rsidRPr="00B86C4C">
              <w:t>persona fisica o giuridica</w:t>
            </w:r>
            <w:r w:rsidR="00806B9D" w:rsidRPr="00B86C4C">
              <w:t xml:space="preserve"> non sono state dichiarate procedure concorsuali. </w:t>
            </w:r>
          </w:p>
        </w:tc>
      </w:tr>
      <w:tr w:rsidR="004B5B21" w:rsidRPr="00B86C4C" w:rsidTr="006E29F9">
        <w:trPr>
          <w:trHeight w:val="697"/>
        </w:trPr>
        <w:tc>
          <w:tcPr>
            <w:tcW w:w="954" w:type="pct"/>
            <w:shd w:val="clear" w:color="auto" w:fill="auto"/>
            <w:vAlign w:val="center"/>
          </w:tcPr>
          <w:p w:rsidR="004B5B21" w:rsidRPr="00B86C4C" w:rsidRDefault="004B5B21" w:rsidP="006E29F9">
            <w:pPr>
              <w:pStyle w:val="variabilischeda"/>
            </w:pPr>
            <w:r w:rsidRPr="00B86C4C">
              <w:t>Normativa di riferimento</w:t>
            </w:r>
          </w:p>
        </w:tc>
        <w:tc>
          <w:tcPr>
            <w:tcW w:w="4046" w:type="pct"/>
            <w:shd w:val="clear" w:color="auto" w:fill="auto"/>
            <w:vAlign w:val="center"/>
          </w:tcPr>
          <w:p w:rsidR="004B5B21" w:rsidRPr="00B86C4C" w:rsidRDefault="008249FF" w:rsidP="006E29F9">
            <w:pPr>
              <w:pStyle w:val="testoscheda"/>
            </w:pPr>
            <w:r w:rsidRPr="00B86C4C">
              <w:t>Legge Fallimentare</w:t>
            </w:r>
            <w:r w:rsidR="0022638E" w:rsidRPr="00B86C4C">
              <w:t>, art. 1.</w:t>
            </w:r>
          </w:p>
        </w:tc>
      </w:tr>
      <w:tr w:rsidR="004B5B21" w:rsidRPr="00B86C4C" w:rsidTr="0025134F">
        <w:trPr>
          <w:trHeight w:val="1201"/>
        </w:trPr>
        <w:tc>
          <w:tcPr>
            <w:tcW w:w="954" w:type="pct"/>
            <w:shd w:val="clear" w:color="auto" w:fill="E2EFD9"/>
            <w:vAlign w:val="center"/>
            <w:hideMark/>
          </w:tcPr>
          <w:p w:rsidR="004B5B21" w:rsidRPr="00B86C4C" w:rsidRDefault="004B5B21" w:rsidP="006E29F9">
            <w:pPr>
              <w:pStyle w:val="variabilischeda"/>
            </w:pPr>
            <w:r w:rsidRPr="00B86C4C">
              <w:t>Chi può richiedere il servizio</w:t>
            </w:r>
          </w:p>
        </w:tc>
        <w:tc>
          <w:tcPr>
            <w:tcW w:w="4046" w:type="pct"/>
            <w:shd w:val="clear" w:color="auto" w:fill="E2EFD9"/>
            <w:vAlign w:val="center"/>
          </w:tcPr>
          <w:p w:rsidR="004B5B21" w:rsidRPr="00B86C4C" w:rsidRDefault="00A32A73" w:rsidP="0022638E">
            <w:pPr>
              <w:pStyle w:val="testoscheda"/>
            </w:pPr>
            <w:r w:rsidRPr="00B86C4C">
              <w:t>Chiunque abbia</w:t>
            </w:r>
            <w:r w:rsidR="0022638E" w:rsidRPr="00B86C4C">
              <w:t xml:space="preserve"> un</w:t>
            </w:r>
            <w:r w:rsidRPr="00B86C4C">
              <w:t xml:space="preserve"> interesse</w:t>
            </w:r>
            <w:r w:rsidR="0022638E" w:rsidRPr="00B86C4C">
              <w:t xml:space="preserve"> tutelato dalla legge, come ad esempio:</w:t>
            </w:r>
            <w:r w:rsidRPr="00B86C4C">
              <w:t xml:space="preserve"> chi chiede un mutuo</w:t>
            </w:r>
            <w:r w:rsidR="0022638E" w:rsidRPr="00B86C4C">
              <w:t>, enti pubblici</w:t>
            </w:r>
            <w:r w:rsidRPr="00B86C4C">
              <w:t xml:space="preserve">, </w:t>
            </w:r>
            <w:r w:rsidR="0022638E" w:rsidRPr="00B86C4C">
              <w:t xml:space="preserve">ditte private e </w:t>
            </w:r>
            <w:r w:rsidRPr="00B86C4C">
              <w:t>legali rappresentanti di società</w:t>
            </w:r>
            <w:r w:rsidR="0022638E" w:rsidRPr="00B86C4C">
              <w:t>,</w:t>
            </w:r>
            <w:r w:rsidRPr="00B86C4C">
              <w:t xml:space="preserve"> in proprio o non in proprio purché, in quest</w:t>
            </w:r>
            <w:r w:rsidR="000E12B6" w:rsidRPr="00B86C4C">
              <w:t>’</w:t>
            </w:r>
            <w:r w:rsidRPr="00B86C4C">
              <w:t xml:space="preserve">ultimo caso, dimostrino </w:t>
            </w:r>
            <w:r w:rsidR="0022638E" w:rsidRPr="00B86C4C">
              <w:t xml:space="preserve">al Giudice di avere </w:t>
            </w:r>
            <w:r w:rsidRPr="00B86C4C">
              <w:t>un interesse</w:t>
            </w:r>
            <w:r w:rsidR="0022638E" w:rsidRPr="00B86C4C">
              <w:t xml:space="preserve"> tutelato dalla legge</w:t>
            </w:r>
            <w:r w:rsidRPr="00B86C4C">
              <w:t>.</w:t>
            </w:r>
          </w:p>
        </w:tc>
      </w:tr>
      <w:tr w:rsidR="004B5B21" w:rsidRPr="00B86C4C" w:rsidTr="0025134F">
        <w:trPr>
          <w:trHeight w:val="1429"/>
        </w:trPr>
        <w:tc>
          <w:tcPr>
            <w:tcW w:w="954" w:type="pct"/>
            <w:shd w:val="clear" w:color="auto" w:fill="auto"/>
            <w:vAlign w:val="center"/>
            <w:hideMark/>
          </w:tcPr>
          <w:p w:rsidR="004B5B21" w:rsidRPr="00B86C4C" w:rsidRDefault="004B5B21" w:rsidP="006E29F9">
            <w:pPr>
              <w:pStyle w:val="variabilischeda"/>
            </w:pPr>
            <w:r w:rsidRPr="00B86C4C">
              <w:t>Documentazione necessaria</w:t>
            </w:r>
          </w:p>
        </w:tc>
        <w:tc>
          <w:tcPr>
            <w:tcW w:w="4046" w:type="pct"/>
            <w:shd w:val="clear" w:color="auto" w:fill="auto"/>
            <w:vAlign w:val="center"/>
          </w:tcPr>
          <w:p w:rsidR="0025134F" w:rsidRPr="00B86C4C" w:rsidRDefault="0025134F" w:rsidP="002303AC">
            <w:pPr>
              <w:pStyle w:val="testoscheda"/>
              <w:numPr>
                <w:ilvl w:val="0"/>
                <w:numId w:val="117"/>
              </w:numPr>
            </w:pPr>
            <w:r w:rsidRPr="00B86C4C">
              <w:t>Domanda sottoscritta dall</w:t>
            </w:r>
            <w:r w:rsidR="000E12B6" w:rsidRPr="00B86C4C">
              <w:t>’</w:t>
            </w:r>
            <w:r w:rsidRPr="00B86C4C">
              <w:t>interessato</w:t>
            </w:r>
          </w:p>
          <w:p w:rsidR="0022638E" w:rsidRPr="00B86C4C" w:rsidRDefault="0022638E" w:rsidP="002303AC">
            <w:pPr>
              <w:pStyle w:val="testoscheda"/>
              <w:numPr>
                <w:ilvl w:val="0"/>
                <w:numId w:val="117"/>
              </w:numPr>
            </w:pPr>
            <w:r w:rsidRPr="00B86C4C">
              <w:t>Documento di identità in corso di validità</w:t>
            </w:r>
          </w:p>
          <w:p w:rsidR="0022638E" w:rsidRPr="00B86C4C" w:rsidRDefault="0022638E" w:rsidP="002303AC">
            <w:pPr>
              <w:pStyle w:val="testoscheda"/>
              <w:numPr>
                <w:ilvl w:val="0"/>
                <w:numId w:val="117"/>
              </w:numPr>
            </w:pPr>
            <w:r w:rsidRPr="00B86C4C">
              <w:t xml:space="preserve">Visura Camerale della società (aggiornata, </w:t>
            </w:r>
            <w:proofErr w:type="spellStart"/>
            <w:r w:rsidRPr="00B86C4C">
              <w:t>max</w:t>
            </w:r>
            <w:proofErr w:type="spellEnd"/>
            <w:r w:rsidRPr="00B86C4C">
              <w:t xml:space="preserve"> 15 giorni)</w:t>
            </w:r>
          </w:p>
          <w:p w:rsidR="004B5B21" w:rsidRPr="00B86C4C" w:rsidRDefault="0022638E" w:rsidP="002303AC">
            <w:pPr>
              <w:pStyle w:val="testoscheda"/>
              <w:numPr>
                <w:ilvl w:val="0"/>
                <w:numId w:val="117"/>
              </w:numPr>
            </w:pPr>
            <w:r w:rsidRPr="00B86C4C">
              <w:t>In caso di delega: delega in originale e copia del documento di identità del delegante</w:t>
            </w:r>
          </w:p>
        </w:tc>
      </w:tr>
      <w:tr w:rsidR="004B5B21" w:rsidRPr="00B86C4C" w:rsidTr="0025134F">
        <w:trPr>
          <w:trHeight w:val="1909"/>
        </w:trPr>
        <w:tc>
          <w:tcPr>
            <w:tcW w:w="954" w:type="pct"/>
            <w:shd w:val="clear" w:color="auto" w:fill="E2EFD9"/>
            <w:vAlign w:val="center"/>
            <w:hideMark/>
          </w:tcPr>
          <w:p w:rsidR="004B5B21" w:rsidRPr="00B86C4C" w:rsidRDefault="004B5B21" w:rsidP="006E29F9">
            <w:pPr>
              <w:pStyle w:val="variabilischeda"/>
            </w:pPr>
            <w:r w:rsidRPr="00B86C4C">
              <w:t>Come funziona</w:t>
            </w:r>
          </w:p>
        </w:tc>
        <w:tc>
          <w:tcPr>
            <w:tcW w:w="4046" w:type="pct"/>
            <w:shd w:val="clear" w:color="auto" w:fill="E2EFD9"/>
            <w:vAlign w:val="center"/>
          </w:tcPr>
          <w:p w:rsidR="0022638E" w:rsidRPr="00B86C4C" w:rsidRDefault="0022638E" w:rsidP="0022638E">
            <w:pPr>
              <w:pStyle w:val="testoscheda"/>
            </w:pPr>
            <w:r w:rsidRPr="00B86C4C">
              <w:t>La richiesta di certificato può essere fatta da chi ha un interesse ad ottenere il certificato, o da un suo delegato, che deve recarsi in cancelleria munito della documentazione richiesta.</w:t>
            </w:r>
          </w:p>
          <w:p w:rsidR="0022638E" w:rsidRPr="00B86C4C" w:rsidRDefault="0022638E" w:rsidP="0022638E">
            <w:pPr>
              <w:pStyle w:val="testoscheda"/>
            </w:pPr>
            <w:r w:rsidRPr="00B86C4C">
              <w:t>Gli enti possono chiedere il certificato pe</w:t>
            </w:r>
            <w:r w:rsidR="00B16F2C" w:rsidRPr="00B86C4C">
              <w:t>r verificare la sussistenza dei</w:t>
            </w:r>
            <w:r w:rsidRPr="00B86C4C">
              <w:t xml:space="preserve"> requisiti dei soggetti partecipanti alle gare d</w:t>
            </w:r>
            <w:r w:rsidR="000E12B6" w:rsidRPr="00B86C4C">
              <w:t>’</w:t>
            </w:r>
            <w:r w:rsidRPr="00B86C4C">
              <w:t>appalto.</w:t>
            </w:r>
          </w:p>
          <w:p w:rsidR="004B5B21" w:rsidRPr="00B86C4C" w:rsidRDefault="0022638E" w:rsidP="006E29F9">
            <w:pPr>
              <w:pStyle w:val="testoscheda"/>
            </w:pPr>
            <w:r w:rsidRPr="00B86C4C">
              <w:t>Ricevuta la richiesta, la cancelleria provvede ad effettuare la verifica sull</w:t>
            </w:r>
            <w:r w:rsidR="000E12B6" w:rsidRPr="00B86C4C">
              <w:t>’</w:t>
            </w:r>
            <w:r w:rsidRPr="00B86C4C">
              <w:t>apposito registro rilasciando la certificazione richiesta.</w:t>
            </w:r>
          </w:p>
        </w:tc>
      </w:tr>
      <w:tr w:rsidR="004B5B21" w:rsidRPr="00B86C4C" w:rsidTr="00B16F2C">
        <w:trPr>
          <w:trHeight w:val="992"/>
        </w:trPr>
        <w:tc>
          <w:tcPr>
            <w:tcW w:w="954" w:type="pct"/>
            <w:shd w:val="clear" w:color="auto" w:fill="auto"/>
            <w:vAlign w:val="center"/>
            <w:hideMark/>
          </w:tcPr>
          <w:p w:rsidR="004B5B21" w:rsidRPr="00B86C4C" w:rsidRDefault="004B5B21" w:rsidP="006E29F9">
            <w:pPr>
              <w:pStyle w:val="variabilischeda"/>
            </w:pPr>
            <w:r w:rsidRPr="00B86C4C">
              <w:t>Modulistica</w:t>
            </w:r>
          </w:p>
        </w:tc>
        <w:tc>
          <w:tcPr>
            <w:tcW w:w="4046" w:type="pct"/>
            <w:shd w:val="clear" w:color="auto" w:fill="auto"/>
            <w:vAlign w:val="center"/>
          </w:tcPr>
          <w:p w:rsidR="00C81FCA" w:rsidRPr="00B86C4C" w:rsidRDefault="00C81FCA" w:rsidP="002303AC">
            <w:pPr>
              <w:pStyle w:val="testoscheda"/>
              <w:numPr>
                <w:ilvl w:val="0"/>
                <w:numId w:val="124"/>
              </w:numPr>
            </w:pPr>
            <w:r w:rsidRPr="00B86C4C">
              <w:t>Richiesta certificato fallimentare persona fisica</w:t>
            </w:r>
          </w:p>
          <w:p w:rsidR="00C81FCA" w:rsidRPr="00B86C4C" w:rsidRDefault="00C81FCA" w:rsidP="002303AC">
            <w:pPr>
              <w:pStyle w:val="testoscheda"/>
              <w:numPr>
                <w:ilvl w:val="0"/>
                <w:numId w:val="124"/>
              </w:numPr>
            </w:pPr>
            <w:r w:rsidRPr="00B86C4C">
              <w:t>Richiesta certificato fallimentare persona giuridica</w:t>
            </w:r>
          </w:p>
        </w:tc>
      </w:tr>
      <w:tr w:rsidR="004B5B21" w:rsidRPr="00B86C4C" w:rsidTr="006E29F9">
        <w:trPr>
          <w:trHeight w:val="699"/>
        </w:trPr>
        <w:tc>
          <w:tcPr>
            <w:tcW w:w="954" w:type="pct"/>
            <w:shd w:val="clear" w:color="auto" w:fill="E2EFD9"/>
            <w:vAlign w:val="center"/>
          </w:tcPr>
          <w:p w:rsidR="004B5B21" w:rsidRPr="00B86C4C" w:rsidRDefault="004B5B21" w:rsidP="006E29F9">
            <w:pPr>
              <w:pStyle w:val="variabilischeda"/>
            </w:pPr>
            <w:r w:rsidRPr="00B86C4C">
              <w:t>Assistenza legale</w:t>
            </w:r>
          </w:p>
        </w:tc>
        <w:tc>
          <w:tcPr>
            <w:tcW w:w="4046" w:type="pct"/>
            <w:shd w:val="clear" w:color="auto" w:fill="E2EFD9"/>
            <w:vAlign w:val="center"/>
          </w:tcPr>
          <w:p w:rsidR="004B5B21" w:rsidRPr="00B86C4C" w:rsidRDefault="0022638E" w:rsidP="0022638E">
            <w:pPr>
              <w:pStyle w:val="testoscheda"/>
            </w:pPr>
            <w:r w:rsidRPr="00B86C4C">
              <w:t>Non necessaria.</w:t>
            </w:r>
          </w:p>
        </w:tc>
      </w:tr>
      <w:tr w:rsidR="004B5B21" w:rsidRPr="00B86C4C" w:rsidTr="006E29F9">
        <w:trPr>
          <w:trHeight w:val="839"/>
        </w:trPr>
        <w:tc>
          <w:tcPr>
            <w:tcW w:w="954" w:type="pct"/>
            <w:shd w:val="clear" w:color="auto" w:fill="auto"/>
            <w:vAlign w:val="center"/>
          </w:tcPr>
          <w:p w:rsidR="004B5B21" w:rsidRPr="00B86C4C" w:rsidRDefault="004B5B21" w:rsidP="006E29F9">
            <w:pPr>
              <w:pStyle w:val="variabilischeda"/>
            </w:pPr>
            <w:r w:rsidRPr="00B86C4C">
              <w:t>Costi</w:t>
            </w:r>
          </w:p>
        </w:tc>
        <w:tc>
          <w:tcPr>
            <w:tcW w:w="4046" w:type="pct"/>
            <w:shd w:val="clear" w:color="auto" w:fill="auto"/>
            <w:vAlign w:val="center"/>
          </w:tcPr>
          <w:p w:rsidR="0022638E" w:rsidRPr="00B86C4C" w:rsidRDefault="00B16F2C" w:rsidP="002303AC">
            <w:pPr>
              <w:pStyle w:val="testoscheda"/>
              <w:numPr>
                <w:ilvl w:val="0"/>
                <w:numId w:val="132"/>
              </w:numPr>
            </w:pPr>
            <w:r w:rsidRPr="00B86C4C">
              <w:t>2 marche da bollo da</w:t>
            </w:r>
            <w:r w:rsidR="0022638E" w:rsidRPr="00B86C4C">
              <w:t xml:space="preserve"> 16</w:t>
            </w:r>
            <w:r w:rsidRPr="00B86C4C">
              <w:t xml:space="preserve"> €</w:t>
            </w:r>
          </w:p>
          <w:p w:rsidR="004B5B21" w:rsidRPr="00B86C4C" w:rsidRDefault="00B16F2C" w:rsidP="002303AC">
            <w:pPr>
              <w:pStyle w:val="testoscheda"/>
              <w:numPr>
                <w:ilvl w:val="0"/>
                <w:numId w:val="132"/>
              </w:numPr>
            </w:pPr>
            <w:r w:rsidRPr="00B86C4C">
              <w:t>1 marca da bollo da</w:t>
            </w:r>
            <w:r w:rsidR="0022638E" w:rsidRPr="00B86C4C">
              <w:t xml:space="preserve"> 3,84</w:t>
            </w:r>
            <w:r w:rsidRPr="00B86C4C">
              <w:t xml:space="preserve"> €</w:t>
            </w:r>
          </w:p>
        </w:tc>
      </w:tr>
      <w:tr w:rsidR="00EF5234" w:rsidRPr="00B86C4C" w:rsidTr="0025134F">
        <w:trPr>
          <w:trHeight w:val="577"/>
        </w:trPr>
        <w:tc>
          <w:tcPr>
            <w:tcW w:w="954" w:type="pct"/>
            <w:shd w:val="clear" w:color="auto" w:fill="E2EFD9"/>
            <w:vAlign w:val="center"/>
            <w:hideMark/>
          </w:tcPr>
          <w:p w:rsidR="00EF5234" w:rsidRPr="00B86C4C" w:rsidRDefault="00EF5234" w:rsidP="006E29F9">
            <w:pPr>
              <w:pStyle w:val="variabilischeda"/>
            </w:pPr>
            <w:r w:rsidRPr="00B86C4C">
              <w:t>Dove si richiede</w:t>
            </w:r>
          </w:p>
        </w:tc>
        <w:tc>
          <w:tcPr>
            <w:tcW w:w="4046" w:type="pct"/>
            <w:shd w:val="clear" w:color="auto" w:fill="E2EFD9"/>
            <w:vAlign w:val="center"/>
          </w:tcPr>
          <w:p w:rsidR="00EF5234" w:rsidRPr="00B86C4C" w:rsidRDefault="0079201E" w:rsidP="00EF5234">
            <w:pPr>
              <w:pStyle w:val="testoscheda"/>
            </w:pPr>
            <w:r w:rsidRPr="00B86C4C">
              <w:t>Palazzo di Giustizia di Catania, Piazza Giovanni Verga, Cancelleria della Sezione Fallimentare, Piano Terzo, Stanza 39</w:t>
            </w:r>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r w:rsidR="00F049D9">
              <w:rPr>
                <w:rFonts w:cs="Calisto MT"/>
                <w:szCs w:val="20"/>
                <w:lang w:eastAsia="it-IT" w:bidi="ar-SA"/>
              </w:rPr>
              <w:t>.</w:t>
            </w:r>
          </w:p>
        </w:tc>
      </w:tr>
    </w:tbl>
    <w:p w:rsidR="00142A95" w:rsidRPr="00B86C4C" w:rsidRDefault="00142A95" w:rsidP="00C45BBA"/>
    <w:p w:rsidR="00142A95" w:rsidRPr="00B86C4C" w:rsidRDefault="00142A95" w:rsidP="00142A95">
      <w:pPr>
        <w:pStyle w:val="Titolo2"/>
      </w:pPr>
      <w:r w:rsidRPr="00B86C4C">
        <w:br w:type="page"/>
      </w: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C45BBA" w:rsidRPr="00B86C4C" w:rsidRDefault="003A024E" w:rsidP="00D643BE">
      <w:pPr>
        <w:pStyle w:val="Sottotitolo"/>
      </w:pPr>
      <w:r w:rsidRPr="00B86C4C">
        <w:t xml:space="preserve">Servizi riguardanti </w:t>
      </w:r>
      <w:r w:rsidR="00C45BBA" w:rsidRPr="00B86C4C">
        <w:t>le</w:t>
      </w:r>
    </w:p>
    <w:p w:rsidR="00142A95" w:rsidRPr="00B86C4C" w:rsidRDefault="00437BA4" w:rsidP="0005728A">
      <w:pPr>
        <w:pStyle w:val="Titolo1"/>
        <w:rPr>
          <w:rFonts w:ascii="Segoe UI" w:hAnsi="Segoe UI" w:cs="Segoe UI"/>
        </w:rPr>
      </w:pPr>
      <w:bookmarkStart w:id="119" w:name="_Toc498600521"/>
      <w:r w:rsidRPr="00B86C4C">
        <w:rPr>
          <w:rFonts w:ascii="Segoe UI" w:hAnsi="Segoe UI" w:cs="Segoe UI"/>
        </w:rPr>
        <w:t>SOCIET</w:t>
      </w:r>
      <w:r w:rsidR="00AC4B8D" w:rsidRPr="00B86C4C">
        <w:rPr>
          <w:rFonts w:ascii="Segoe UI" w:hAnsi="Segoe UI" w:cs="Segoe UI"/>
        </w:rPr>
        <w:t>À</w:t>
      </w:r>
      <w:bookmarkEnd w:id="119"/>
    </w:p>
    <w:p w:rsidR="00C45BBA" w:rsidRPr="00B86C4C" w:rsidRDefault="00C45BBA">
      <w:pPr>
        <w:spacing w:after="0" w:line="240" w:lineRule="auto"/>
        <w:jc w:val="left"/>
        <w:rPr>
          <w:rFonts w:ascii="Cambria" w:eastAsiaTheme="majorEastAsia" w:hAnsi="Cambria" w:cs="Arial"/>
          <w:b/>
          <w:bCs/>
          <w:i/>
          <w:iCs/>
          <w:sz w:val="28"/>
          <w:szCs w:val="28"/>
        </w:rPr>
      </w:pPr>
      <w:bookmarkStart w:id="120" w:name="_Toc433110496"/>
      <w:r w:rsidRPr="00B86C4C">
        <w:rPr>
          <w:rFonts w:eastAsiaTheme="majorEastAsia"/>
          <w:i/>
        </w:rPr>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4B5B21" w:rsidRPr="00B86C4C" w:rsidTr="006E29F9">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bookmarkEnd w:id="120"/>
          <w:p w:rsidR="004B5B21" w:rsidRPr="00B86C4C" w:rsidRDefault="00142A95" w:rsidP="006E29F9">
            <w:pPr>
              <w:pStyle w:val="servizio"/>
            </w:pPr>
            <w:r w:rsidRPr="00B86C4C">
              <w:lastRenderedPageBreak/>
              <w:t xml:space="preserve"> </w:t>
            </w:r>
            <w:r w:rsidR="004B5B21" w:rsidRPr="00B86C4C">
              <w:t>SERVIZIO</w:t>
            </w:r>
          </w:p>
        </w:tc>
        <w:tc>
          <w:tcPr>
            <w:tcW w:w="4046" w:type="pct"/>
            <w:tcBorders>
              <w:top w:val="single" w:sz="4" w:space="0" w:color="70AD47"/>
              <w:left w:val="nil"/>
              <w:bottom w:val="single" w:sz="4" w:space="0" w:color="70AD47"/>
              <w:right w:val="single" w:sz="4" w:space="0" w:color="70AD47"/>
            </w:tcBorders>
            <w:shd w:val="clear" w:color="auto" w:fill="70AD47"/>
          </w:tcPr>
          <w:p w:rsidR="004B5B21" w:rsidRPr="00B86C4C" w:rsidRDefault="00E70AC4" w:rsidP="006E29F9">
            <w:pPr>
              <w:pStyle w:val="Titolo5"/>
            </w:pPr>
            <w:bookmarkStart w:id="121" w:name="_Toc498600522"/>
            <w:r w:rsidRPr="00B86C4C">
              <w:t>RICORSO AL GIUDICE DEL REGISTRO DELLE IMPRESE</w:t>
            </w:r>
            <w:bookmarkEnd w:id="121"/>
          </w:p>
        </w:tc>
      </w:tr>
      <w:tr w:rsidR="00C81FCA" w:rsidRPr="00B86C4C" w:rsidTr="00AC4B8D">
        <w:trPr>
          <w:trHeight w:val="3413"/>
        </w:trPr>
        <w:tc>
          <w:tcPr>
            <w:tcW w:w="954" w:type="pct"/>
            <w:shd w:val="clear" w:color="auto" w:fill="E2EFD9"/>
            <w:vAlign w:val="center"/>
          </w:tcPr>
          <w:p w:rsidR="00C81FCA" w:rsidRPr="00B86C4C" w:rsidRDefault="00C81FCA" w:rsidP="00C81FCA">
            <w:pPr>
              <w:pStyle w:val="variabilischeda"/>
            </w:pPr>
            <w:r w:rsidRPr="00B86C4C">
              <w:t>Cos</w:t>
            </w:r>
            <w:r w:rsidR="000E12B6" w:rsidRPr="00B86C4C">
              <w:t>’</w:t>
            </w:r>
            <w:r w:rsidRPr="00B86C4C">
              <w:t>è</w:t>
            </w:r>
          </w:p>
        </w:tc>
        <w:tc>
          <w:tcPr>
            <w:tcW w:w="4046" w:type="pct"/>
            <w:shd w:val="clear" w:color="auto" w:fill="E2EFD9"/>
            <w:vAlign w:val="center"/>
          </w:tcPr>
          <w:p w:rsidR="00AC4B8D" w:rsidRPr="00B86C4C" w:rsidRDefault="00C81FCA" w:rsidP="00C81FCA">
            <w:pPr>
              <w:pStyle w:val="testoscheda"/>
            </w:pPr>
            <w:r w:rsidRPr="00B86C4C">
              <w:t>Tutte le ditte che svolgono un</w:t>
            </w:r>
            <w:r w:rsidR="000E12B6" w:rsidRPr="00B86C4C">
              <w:t>’</w:t>
            </w:r>
            <w:r w:rsidRPr="00B86C4C">
              <w:t xml:space="preserve">attività economica sono obbligate - per soddisfare le esigenze di pubblicità legale - ad iscriversi al Registro delle Imprese. </w:t>
            </w:r>
          </w:p>
          <w:p w:rsidR="00AC4B8D" w:rsidRPr="00B86C4C" w:rsidRDefault="00C81FCA" w:rsidP="00C81FCA">
            <w:pPr>
              <w:pStyle w:val="testoscheda"/>
            </w:pPr>
            <w:r w:rsidRPr="00B86C4C">
              <w:t>Il Registro è composto da una Sezione ordinaria, tre Sezioni speciali e una Sezione nella quale sono annotate d</w:t>
            </w:r>
            <w:r w:rsidR="000E12B6" w:rsidRPr="00B86C4C">
              <w:t>’</w:t>
            </w:r>
            <w:r w:rsidRPr="00B86C4C">
              <w:t xml:space="preserve">ufficio le denunce presentate dalle imprese artigiane ai vari Albi provinciali. </w:t>
            </w:r>
          </w:p>
          <w:p w:rsidR="00C81FCA" w:rsidRPr="00B86C4C" w:rsidRDefault="00C81FCA" w:rsidP="00C81FCA">
            <w:pPr>
              <w:pStyle w:val="testoscheda"/>
            </w:pPr>
            <w:r w:rsidRPr="00B86C4C">
              <w:t>Il registro è pubblico ed tenuto dalla Camera di Commercio sotto la vigilanza di un giudice delegato dal presidente del tribunale.</w:t>
            </w:r>
          </w:p>
          <w:p w:rsidR="00C81FCA" w:rsidRPr="00B86C4C" w:rsidRDefault="00C81FCA" w:rsidP="00C81FCA">
            <w:pPr>
              <w:pStyle w:val="testoscheda"/>
            </w:pPr>
            <w:r w:rsidRPr="00B86C4C">
              <w:t>Il Giudice del Re</w:t>
            </w:r>
            <w:r w:rsidR="00B16F2C" w:rsidRPr="00B86C4C">
              <w:t>gistro</w:t>
            </w:r>
            <w:r w:rsidRPr="00B86C4C">
              <w:t xml:space="preserve"> delle Imprese è competente in caso:</w:t>
            </w:r>
          </w:p>
          <w:p w:rsidR="00C81FCA" w:rsidRPr="00B86C4C" w:rsidRDefault="00C81FCA" w:rsidP="002303AC">
            <w:pPr>
              <w:pStyle w:val="testoscheda"/>
              <w:numPr>
                <w:ilvl w:val="0"/>
                <w:numId w:val="118"/>
              </w:numPr>
            </w:pPr>
            <w:r w:rsidRPr="00B86C4C">
              <w:t>di rifiuto dell</w:t>
            </w:r>
            <w:r w:rsidR="000E12B6" w:rsidRPr="00B86C4C">
              <w:t>’</w:t>
            </w:r>
            <w:r w:rsidRPr="00B86C4C">
              <w:t>iscrizione nel registro delle imprese da parte dell</w:t>
            </w:r>
            <w:r w:rsidR="000E12B6" w:rsidRPr="00B86C4C">
              <w:t>’</w:t>
            </w:r>
            <w:r w:rsidRPr="00B86C4C">
              <w:t>ufficio del registro;</w:t>
            </w:r>
          </w:p>
          <w:p w:rsidR="00C81FCA" w:rsidRPr="00B86C4C" w:rsidRDefault="00C81FCA" w:rsidP="002303AC">
            <w:pPr>
              <w:pStyle w:val="testoscheda"/>
              <w:numPr>
                <w:ilvl w:val="0"/>
                <w:numId w:val="118"/>
              </w:numPr>
            </w:pPr>
            <w:r w:rsidRPr="00B86C4C">
              <w:t>di inerzia dell</w:t>
            </w:r>
            <w:r w:rsidR="000E12B6" w:rsidRPr="00B86C4C">
              <w:t>’</w:t>
            </w:r>
            <w:r w:rsidRPr="00B86C4C">
              <w:t>imprenditore nel richiedere l</w:t>
            </w:r>
            <w:r w:rsidR="000E12B6" w:rsidRPr="00B86C4C">
              <w:t>’</w:t>
            </w:r>
            <w:r w:rsidRPr="00B86C4C">
              <w:t>iscrizione entro il termine fissato dall</w:t>
            </w:r>
            <w:r w:rsidR="000E12B6" w:rsidRPr="00B86C4C">
              <w:t>’</w:t>
            </w:r>
            <w:r w:rsidRPr="00B86C4C">
              <w:t>ufficio del registro delle imprese , quando la stessa sia obbligatoria;</w:t>
            </w:r>
          </w:p>
          <w:p w:rsidR="00C81FCA" w:rsidRPr="00B86C4C" w:rsidRDefault="00C81FCA" w:rsidP="002303AC">
            <w:pPr>
              <w:pStyle w:val="testoscheda"/>
              <w:numPr>
                <w:ilvl w:val="0"/>
                <w:numId w:val="118"/>
              </w:numPr>
            </w:pPr>
            <w:r w:rsidRPr="00B86C4C">
              <w:t>di iscrizione avvenuta in assenza delle condizioni richieste dalla legge, per la cancellazione</w:t>
            </w:r>
            <w:r w:rsidR="004646EE" w:rsidRPr="00B86C4C">
              <w:t xml:space="preserve"> </w:t>
            </w:r>
            <w:r w:rsidRPr="00B86C4C">
              <w:t>della stessa.</w:t>
            </w:r>
          </w:p>
        </w:tc>
      </w:tr>
      <w:tr w:rsidR="00C81FCA" w:rsidRPr="00B86C4C" w:rsidTr="006E29F9">
        <w:trPr>
          <w:trHeight w:val="697"/>
        </w:trPr>
        <w:tc>
          <w:tcPr>
            <w:tcW w:w="954" w:type="pct"/>
            <w:shd w:val="clear" w:color="auto" w:fill="auto"/>
            <w:vAlign w:val="center"/>
          </w:tcPr>
          <w:p w:rsidR="00C81FCA" w:rsidRPr="00B86C4C" w:rsidRDefault="00C81FCA" w:rsidP="00C81FCA">
            <w:pPr>
              <w:pStyle w:val="variabilischeda"/>
            </w:pPr>
            <w:r w:rsidRPr="00B86C4C">
              <w:t>Normativa di riferimento</w:t>
            </w:r>
          </w:p>
        </w:tc>
        <w:tc>
          <w:tcPr>
            <w:tcW w:w="4046" w:type="pct"/>
            <w:shd w:val="clear" w:color="auto" w:fill="auto"/>
            <w:vAlign w:val="center"/>
          </w:tcPr>
          <w:p w:rsidR="00C81FCA" w:rsidRPr="00B86C4C" w:rsidRDefault="00C81FCA" w:rsidP="00C81FCA">
            <w:pPr>
              <w:pStyle w:val="testoscheda"/>
            </w:pPr>
            <w:r w:rsidRPr="00B86C4C">
              <w:t>Codice Civile, artt. 2188, 2189, 2190, 2191, 2192.</w:t>
            </w:r>
          </w:p>
        </w:tc>
      </w:tr>
      <w:tr w:rsidR="00C81FCA" w:rsidRPr="00B86C4C" w:rsidTr="006E29F9">
        <w:trPr>
          <w:trHeight w:val="698"/>
        </w:trPr>
        <w:tc>
          <w:tcPr>
            <w:tcW w:w="954" w:type="pct"/>
            <w:shd w:val="clear" w:color="auto" w:fill="E2EFD9"/>
            <w:vAlign w:val="center"/>
            <w:hideMark/>
          </w:tcPr>
          <w:p w:rsidR="00C81FCA" w:rsidRPr="00B86C4C" w:rsidRDefault="00C81FCA" w:rsidP="00C81FCA">
            <w:pPr>
              <w:pStyle w:val="variabilischeda"/>
            </w:pPr>
            <w:r w:rsidRPr="00B86C4C">
              <w:t>Chi può richiedere il servizio</w:t>
            </w:r>
          </w:p>
        </w:tc>
        <w:tc>
          <w:tcPr>
            <w:tcW w:w="4046" w:type="pct"/>
            <w:shd w:val="clear" w:color="auto" w:fill="E2EFD9"/>
            <w:vAlign w:val="center"/>
          </w:tcPr>
          <w:p w:rsidR="00C81FCA" w:rsidRPr="00B86C4C" w:rsidRDefault="00C81FCA" w:rsidP="00C81FCA">
            <w:pPr>
              <w:pStyle w:val="testoscheda"/>
            </w:pPr>
            <w:r w:rsidRPr="00B86C4C">
              <w:t>I soggetti interessati, siano essi persone fisiche o legali rappresentanti di persone giuridiche.</w:t>
            </w:r>
          </w:p>
        </w:tc>
      </w:tr>
      <w:tr w:rsidR="00C81FCA" w:rsidRPr="00B86C4C" w:rsidTr="00C778D0">
        <w:trPr>
          <w:trHeight w:val="745"/>
        </w:trPr>
        <w:tc>
          <w:tcPr>
            <w:tcW w:w="954" w:type="pct"/>
            <w:shd w:val="clear" w:color="auto" w:fill="auto"/>
            <w:vAlign w:val="center"/>
            <w:hideMark/>
          </w:tcPr>
          <w:p w:rsidR="00C81FCA" w:rsidRPr="00B86C4C" w:rsidRDefault="00C81FCA" w:rsidP="00C81FCA">
            <w:pPr>
              <w:pStyle w:val="variabilischeda"/>
            </w:pPr>
            <w:r w:rsidRPr="00B86C4C">
              <w:t>Documentazione necessaria</w:t>
            </w:r>
          </w:p>
        </w:tc>
        <w:tc>
          <w:tcPr>
            <w:tcW w:w="4046" w:type="pct"/>
            <w:shd w:val="clear" w:color="auto" w:fill="auto"/>
            <w:vAlign w:val="center"/>
          </w:tcPr>
          <w:p w:rsidR="00C81FCA" w:rsidRPr="00B86C4C" w:rsidRDefault="00C81FCA" w:rsidP="00C81FCA">
            <w:pPr>
              <w:pStyle w:val="testoscheda"/>
            </w:pPr>
            <w:r w:rsidRPr="00B86C4C">
              <w:t>Ricorso corredato da tutta la documentazione atta a dimostrare le ragioni del ricorrente.</w:t>
            </w:r>
          </w:p>
        </w:tc>
      </w:tr>
      <w:tr w:rsidR="00C81FCA" w:rsidRPr="00B86C4C" w:rsidTr="00AC4B8D">
        <w:trPr>
          <w:trHeight w:val="2769"/>
        </w:trPr>
        <w:tc>
          <w:tcPr>
            <w:tcW w:w="954" w:type="pct"/>
            <w:shd w:val="clear" w:color="auto" w:fill="E2EFD9"/>
            <w:vAlign w:val="center"/>
            <w:hideMark/>
          </w:tcPr>
          <w:p w:rsidR="00C81FCA" w:rsidRPr="00B86C4C" w:rsidRDefault="00C81FCA" w:rsidP="00C81FCA">
            <w:pPr>
              <w:pStyle w:val="variabilischeda"/>
            </w:pPr>
            <w:r w:rsidRPr="00B86C4C">
              <w:t>Come funziona</w:t>
            </w:r>
          </w:p>
        </w:tc>
        <w:tc>
          <w:tcPr>
            <w:tcW w:w="4046" w:type="pct"/>
            <w:shd w:val="clear" w:color="auto" w:fill="E2EFD9"/>
            <w:vAlign w:val="center"/>
          </w:tcPr>
          <w:p w:rsidR="00C81FCA" w:rsidRPr="00B86C4C" w:rsidRDefault="00C81FCA" w:rsidP="00C81FCA">
            <w:pPr>
              <w:pStyle w:val="testoscheda"/>
            </w:pPr>
            <w:r w:rsidRPr="00B86C4C">
              <w:t>Il ricorso deve essere indirizzato al Giudice del Registro delle Imprese che provvede con decreto. Il decreto che pronuncia sul ricorso deve essere iscritto d</w:t>
            </w:r>
            <w:r w:rsidR="000E12B6" w:rsidRPr="00B86C4C">
              <w:t>’</w:t>
            </w:r>
            <w:r w:rsidRPr="00B86C4C">
              <w:t>ufficio nel registro.</w:t>
            </w:r>
          </w:p>
          <w:p w:rsidR="00C81FCA" w:rsidRPr="00B86C4C" w:rsidRDefault="00C81FCA" w:rsidP="00C81FCA">
            <w:pPr>
              <w:pStyle w:val="testoscheda"/>
            </w:pPr>
            <w:r w:rsidRPr="00B86C4C">
              <w:t>Contro il rifiuto dell</w:t>
            </w:r>
            <w:r w:rsidR="000E12B6" w:rsidRPr="00B86C4C">
              <w:t>’</w:t>
            </w:r>
            <w:r w:rsidRPr="00B86C4C">
              <w:t>iscrizione si può ricorrere entro otto giorni dalla comunicazione. Il giudice può anche disporre d</w:t>
            </w:r>
            <w:r w:rsidR="000E12B6" w:rsidRPr="00B86C4C">
              <w:t>’</w:t>
            </w:r>
            <w:r w:rsidRPr="00B86C4C">
              <w:t>ufficio la iscrizione o la cancellazione nel registro delle imprese.</w:t>
            </w:r>
          </w:p>
          <w:p w:rsidR="00C81FCA" w:rsidRPr="00B86C4C" w:rsidRDefault="00C81FCA" w:rsidP="00C81FCA">
            <w:pPr>
              <w:pStyle w:val="testoscheda"/>
            </w:pPr>
            <w:r w:rsidRPr="00B86C4C">
              <w:t>Si può presentare ricorso anche per chiedere l</w:t>
            </w:r>
            <w:r w:rsidR="000E12B6" w:rsidRPr="00B86C4C">
              <w:t>’</w:t>
            </w:r>
            <w:r w:rsidRPr="00B86C4C">
              <w:t>annullamento del provvedimento di cancellazione dal registro delle imprese nel caso in cui, dopo la cancellazione stessa, emerga l</w:t>
            </w:r>
            <w:r w:rsidR="000E12B6" w:rsidRPr="00B86C4C">
              <w:t>’</w:t>
            </w:r>
            <w:r w:rsidRPr="00B86C4C">
              <w:t>esistenza di crediti dell</w:t>
            </w:r>
            <w:r w:rsidR="000E12B6" w:rsidRPr="00B86C4C">
              <w:t>’</w:t>
            </w:r>
            <w:r w:rsidRPr="00B86C4C">
              <w:t>impresa.</w:t>
            </w:r>
          </w:p>
          <w:p w:rsidR="00C81FCA" w:rsidRPr="00B86C4C" w:rsidRDefault="00C81FCA" w:rsidP="00C81FCA">
            <w:pPr>
              <w:pStyle w:val="testoscheda"/>
            </w:pPr>
            <w:r w:rsidRPr="00B86C4C">
              <w:t xml:space="preserve">Contro il decreto del Giudice del Registro delle Imprese si può ricorrere al Tribunale, entro 15 giorni dalla comunicazione. </w:t>
            </w:r>
          </w:p>
        </w:tc>
      </w:tr>
      <w:tr w:rsidR="00C81FCA" w:rsidRPr="00B86C4C" w:rsidTr="00930C89">
        <w:trPr>
          <w:trHeight w:val="577"/>
        </w:trPr>
        <w:tc>
          <w:tcPr>
            <w:tcW w:w="954" w:type="pct"/>
            <w:shd w:val="clear" w:color="auto" w:fill="auto"/>
            <w:vAlign w:val="center"/>
            <w:hideMark/>
          </w:tcPr>
          <w:p w:rsidR="00C81FCA" w:rsidRPr="00B86C4C" w:rsidRDefault="00C81FCA" w:rsidP="00C81FCA">
            <w:pPr>
              <w:pStyle w:val="variabilischeda"/>
            </w:pPr>
            <w:r w:rsidRPr="00B86C4C">
              <w:t>Modulistica</w:t>
            </w:r>
          </w:p>
        </w:tc>
        <w:tc>
          <w:tcPr>
            <w:tcW w:w="4046" w:type="pct"/>
            <w:shd w:val="clear" w:color="auto" w:fill="auto"/>
            <w:vAlign w:val="center"/>
          </w:tcPr>
          <w:p w:rsidR="00C81FCA" w:rsidRPr="00B86C4C" w:rsidRDefault="00C81FCA" w:rsidP="00C81FCA">
            <w:pPr>
              <w:pStyle w:val="testoscheda"/>
            </w:pPr>
            <w:r w:rsidRPr="00B86C4C">
              <w:t>Non disponibile.</w:t>
            </w:r>
          </w:p>
        </w:tc>
      </w:tr>
      <w:tr w:rsidR="00C81FCA" w:rsidRPr="00B86C4C" w:rsidTr="00930C89">
        <w:trPr>
          <w:trHeight w:val="589"/>
        </w:trPr>
        <w:tc>
          <w:tcPr>
            <w:tcW w:w="954" w:type="pct"/>
            <w:shd w:val="clear" w:color="auto" w:fill="E2EFD9"/>
            <w:vAlign w:val="center"/>
          </w:tcPr>
          <w:p w:rsidR="00C81FCA" w:rsidRPr="00B86C4C" w:rsidRDefault="00C81FCA" w:rsidP="00C81FCA">
            <w:pPr>
              <w:pStyle w:val="variabilischeda"/>
            </w:pPr>
            <w:r w:rsidRPr="00B86C4C">
              <w:t>Assistenza legale</w:t>
            </w:r>
          </w:p>
        </w:tc>
        <w:tc>
          <w:tcPr>
            <w:tcW w:w="4046" w:type="pct"/>
            <w:shd w:val="clear" w:color="auto" w:fill="E2EFD9"/>
            <w:vAlign w:val="center"/>
          </w:tcPr>
          <w:p w:rsidR="00C81FCA" w:rsidRPr="00B86C4C" w:rsidRDefault="00C81FCA" w:rsidP="00C81FCA">
            <w:pPr>
              <w:pStyle w:val="testoscheda"/>
            </w:pPr>
            <w:r w:rsidRPr="00B86C4C">
              <w:t>Facoltativa.</w:t>
            </w:r>
          </w:p>
        </w:tc>
      </w:tr>
      <w:tr w:rsidR="00C81FCA" w:rsidRPr="00B86C4C" w:rsidTr="00930C89">
        <w:trPr>
          <w:trHeight w:val="709"/>
        </w:trPr>
        <w:tc>
          <w:tcPr>
            <w:tcW w:w="954" w:type="pct"/>
            <w:shd w:val="clear" w:color="auto" w:fill="auto"/>
            <w:vAlign w:val="center"/>
          </w:tcPr>
          <w:p w:rsidR="00C81FCA" w:rsidRPr="00B86C4C" w:rsidRDefault="00C81FCA" w:rsidP="00C81FCA">
            <w:pPr>
              <w:pStyle w:val="variabilischeda"/>
            </w:pPr>
            <w:r w:rsidRPr="00B86C4C">
              <w:t>Costi</w:t>
            </w:r>
          </w:p>
        </w:tc>
        <w:tc>
          <w:tcPr>
            <w:tcW w:w="4046" w:type="pct"/>
            <w:shd w:val="clear" w:color="auto" w:fill="auto"/>
            <w:vAlign w:val="center"/>
          </w:tcPr>
          <w:p w:rsidR="00C81FCA" w:rsidRPr="00B86C4C" w:rsidRDefault="00C81FCA" w:rsidP="002303AC">
            <w:pPr>
              <w:pStyle w:val="testoscheda"/>
              <w:numPr>
                <w:ilvl w:val="0"/>
                <w:numId w:val="133"/>
              </w:numPr>
            </w:pPr>
            <w:r w:rsidRPr="00B86C4C">
              <w:t>1 marca da bol</w:t>
            </w:r>
            <w:r w:rsidR="00AC4B8D" w:rsidRPr="00B86C4C">
              <w:t>lo da</w:t>
            </w:r>
            <w:r w:rsidRPr="00B86C4C">
              <w:t xml:space="preserve"> 27</w:t>
            </w:r>
            <w:r w:rsidR="00AC4B8D" w:rsidRPr="00B86C4C">
              <w:t xml:space="preserve"> €</w:t>
            </w:r>
          </w:p>
          <w:p w:rsidR="00C81FCA" w:rsidRPr="00B86C4C" w:rsidRDefault="00AC4B8D" w:rsidP="002303AC">
            <w:pPr>
              <w:pStyle w:val="testoscheda"/>
              <w:numPr>
                <w:ilvl w:val="0"/>
                <w:numId w:val="133"/>
              </w:numPr>
            </w:pPr>
            <w:r w:rsidRPr="00B86C4C">
              <w:t xml:space="preserve">Contributo unificato da 98 € </w:t>
            </w:r>
            <w:r w:rsidR="00C81FCA" w:rsidRPr="00B86C4C">
              <w:t>(in marca da bollo)</w:t>
            </w:r>
          </w:p>
        </w:tc>
      </w:tr>
      <w:tr w:rsidR="00C81FCA" w:rsidRPr="00B86C4C" w:rsidTr="00930C89">
        <w:trPr>
          <w:trHeight w:val="589"/>
        </w:trPr>
        <w:tc>
          <w:tcPr>
            <w:tcW w:w="954" w:type="pct"/>
            <w:shd w:val="clear" w:color="auto" w:fill="E2EFD9"/>
            <w:vAlign w:val="center"/>
            <w:hideMark/>
          </w:tcPr>
          <w:p w:rsidR="00C81FCA" w:rsidRPr="00B86C4C" w:rsidRDefault="00C81FCA" w:rsidP="00C81FCA">
            <w:pPr>
              <w:pStyle w:val="variabilischeda"/>
            </w:pPr>
            <w:r w:rsidRPr="00B86C4C">
              <w:t>Dove si richiede</w:t>
            </w:r>
          </w:p>
        </w:tc>
        <w:tc>
          <w:tcPr>
            <w:tcW w:w="4046" w:type="pct"/>
            <w:shd w:val="clear" w:color="auto" w:fill="E2EFD9"/>
            <w:vAlign w:val="center"/>
          </w:tcPr>
          <w:p w:rsidR="00C81FCA" w:rsidRPr="00B86C4C" w:rsidRDefault="0079201E" w:rsidP="002540D5">
            <w:pPr>
              <w:pStyle w:val="testoscheda"/>
            </w:pPr>
            <w:r w:rsidRPr="00B86C4C">
              <w:t>Palazzo di Giustizia di Catania, Piazza Giovanni Verga, Cancelleria della Quarta Sezione Civile, Piano Terzo, Stanza 3</w:t>
            </w:r>
            <w:r w:rsidR="002540D5">
              <w:t>6</w:t>
            </w:r>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r w:rsidR="00F049D9">
              <w:rPr>
                <w:rFonts w:cs="Calisto MT"/>
                <w:szCs w:val="20"/>
                <w:lang w:eastAsia="it-IT" w:bidi="ar-SA"/>
              </w:rPr>
              <w:t>.</w:t>
            </w:r>
          </w:p>
        </w:tc>
      </w:tr>
    </w:tbl>
    <w:p w:rsidR="00142A95" w:rsidRPr="00B86C4C" w:rsidRDefault="00142A95" w:rsidP="00142A95">
      <w:pPr>
        <w:pStyle w:val="Titolo2"/>
        <w:rPr>
          <w:rFonts w:eastAsiaTheme="majorEastAsia"/>
          <w:i/>
        </w:rPr>
      </w:pPr>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4B5B21" w:rsidRPr="00B86C4C" w:rsidTr="006E29F9">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4B5B21" w:rsidRPr="00B86C4C" w:rsidRDefault="004B5B21" w:rsidP="006E29F9">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4B5B21" w:rsidRPr="00B86C4C" w:rsidRDefault="00E70AC4" w:rsidP="006E29F9">
            <w:pPr>
              <w:pStyle w:val="Titolo5"/>
            </w:pPr>
            <w:bookmarkStart w:id="122" w:name="_Toc433110501"/>
            <w:bookmarkStart w:id="123" w:name="_Toc498600523"/>
            <w:r w:rsidRPr="00B86C4C">
              <w:rPr>
                <w:rFonts w:eastAsiaTheme="majorEastAsia"/>
              </w:rPr>
              <w:t xml:space="preserve">NOMINA </w:t>
            </w:r>
            <w:r w:rsidR="007A3983" w:rsidRPr="00B86C4C">
              <w:rPr>
                <w:rFonts w:eastAsiaTheme="majorEastAsia"/>
              </w:rPr>
              <w:t xml:space="preserve">O SOSTITUZIONE DEGLI </w:t>
            </w:r>
            <w:r w:rsidRPr="00B86C4C">
              <w:rPr>
                <w:rFonts w:eastAsiaTheme="majorEastAsia"/>
              </w:rPr>
              <w:t>ARBITRI</w:t>
            </w:r>
            <w:bookmarkEnd w:id="122"/>
            <w:bookmarkEnd w:id="123"/>
          </w:p>
        </w:tc>
      </w:tr>
      <w:tr w:rsidR="009958AF" w:rsidRPr="00B86C4C" w:rsidTr="003D2E52">
        <w:trPr>
          <w:trHeight w:val="1561"/>
        </w:trPr>
        <w:tc>
          <w:tcPr>
            <w:tcW w:w="954" w:type="pct"/>
            <w:shd w:val="clear" w:color="auto" w:fill="E2EFD9"/>
            <w:vAlign w:val="center"/>
          </w:tcPr>
          <w:p w:rsidR="009958AF" w:rsidRPr="00B86C4C" w:rsidRDefault="009958AF" w:rsidP="00437384">
            <w:pPr>
              <w:pStyle w:val="variabilischeda"/>
            </w:pPr>
            <w:r w:rsidRPr="00B86C4C">
              <w:t>Cos</w:t>
            </w:r>
            <w:r w:rsidR="000E12B6" w:rsidRPr="00B86C4C">
              <w:t>’</w:t>
            </w:r>
            <w:r w:rsidRPr="00B86C4C">
              <w:t>è</w:t>
            </w:r>
          </w:p>
        </w:tc>
        <w:tc>
          <w:tcPr>
            <w:tcW w:w="4046" w:type="pct"/>
            <w:shd w:val="clear" w:color="auto" w:fill="E2EFD9"/>
            <w:vAlign w:val="center"/>
          </w:tcPr>
          <w:p w:rsidR="009958AF" w:rsidRPr="00B86C4C" w:rsidRDefault="009958AF" w:rsidP="00437384">
            <w:pPr>
              <w:pStyle w:val="testoscheda"/>
            </w:pPr>
            <w:r w:rsidRPr="00B86C4C">
              <w:t>L</w:t>
            </w:r>
            <w:r w:rsidR="000E12B6" w:rsidRPr="00B86C4C">
              <w:t>’</w:t>
            </w:r>
            <w:r w:rsidRPr="00B86C4C">
              <w:t>arbitrato è un giudizio di carattere privato, che, in determinate materie, può sostituire la risoluzione della controversia ad opera del giudice.</w:t>
            </w:r>
          </w:p>
          <w:p w:rsidR="009958AF" w:rsidRPr="00B86C4C" w:rsidRDefault="009958AF" w:rsidP="00437384">
            <w:pPr>
              <w:pStyle w:val="testoscheda"/>
            </w:pPr>
            <w:r w:rsidRPr="00B86C4C">
              <w:t>Il giudizio viene demandato agli arbitri sulla base di un accordo tra le parti della controversia (convenzione di arbitrato).</w:t>
            </w:r>
          </w:p>
          <w:p w:rsidR="009958AF" w:rsidRPr="00B86C4C" w:rsidRDefault="009958AF" w:rsidP="00437384">
            <w:pPr>
              <w:pStyle w:val="testoscheda"/>
            </w:pPr>
            <w:r w:rsidRPr="00B86C4C">
              <w:t>La convenzione di arbitrato, può essere stipulata sia dopo che è insorta una controversia (compromesso), sia nell</w:t>
            </w:r>
            <w:r w:rsidR="000E12B6" w:rsidRPr="00B86C4C">
              <w:t>’</w:t>
            </w:r>
            <w:r w:rsidRPr="00B86C4C">
              <w:t>ambito di un contratto (clausola compromissoria).</w:t>
            </w:r>
          </w:p>
        </w:tc>
      </w:tr>
      <w:tr w:rsidR="009958AF" w:rsidRPr="00B86C4C" w:rsidTr="006E29F9">
        <w:trPr>
          <w:trHeight w:val="697"/>
        </w:trPr>
        <w:tc>
          <w:tcPr>
            <w:tcW w:w="954" w:type="pct"/>
            <w:shd w:val="clear" w:color="auto" w:fill="auto"/>
            <w:vAlign w:val="center"/>
          </w:tcPr>
          <w:p w:rsidR="009958AF" w:rsidRPr="00B86C4C" w:rsidRDefault="009958AF" w:rsidP="00437384">
            <w:pPr>
              <w:pStyle w:val="variabilischeda"/>
            </w:pPr>
            <w:r w:rsidRPr="00B86C4C">
              <w:t>Normativa di riferimento</w:t>
            </w:r>
          </w:p>
        </w:tc>
        <w:tc>
          <w:tcPr>
            <w:tcW w:w="4046" w:type="pct"/>
            <w:shd w:val="clear" w:color="auto" w:fill="auto"/>
            <w:vAlign w:val="center"/>
          </w:tcPr>
          <w:p w:rsidR="009958AF" w:rsidRPr="00B86C4C" w:rsidRDefault="009958AF" w:rsidP="00437384">
            <w:pPr>
              <w:pStyle w:val="testoscheda"/>
            </w:pPr>
            <w:r w:rsidRPr="00B86C4C">
              <w:t>Codice di Procedura Civile, artt. 809, 810, 811 e 814.</w:t>
            </w:r>
          </w:p>
        </w:tc>
      </w:tr>
      <w:tr w:rsidR="009958AF" w:rsidRPr="00B86C4C" w:rsidTr="003D2E52">
        <w:trPr>
          <w:trHeight w:val="1381"/>
        </w:trPr>
        <w:tc>
          <w:tcPr>
            <w:tcW w:w="954" w:type="pct"/>
            <w:shd w:val="clear" w:color="auto" w:fill="E2EFD9"/>
            <w:vAlign w:val="center"/>
            <w:hideMark/>
          </w:tcPr>
          <w:p w:rsidR="009958AF" w:rsidRPr="00B86C4C" w:rsidRDefault="009958AF" w:rsidP="00437384">
            <w:pPr>
              <w:pStyle w:val="variabilischeda"/>
            </w:pPr>
            <w:r w:rsidRPr="00B86C4C">
              <w:t>Chi può richiedere il servizio</w:t>
            </w:r>
          </w:p>
        </w:tc>
        <w:tc>
          <w:tcPr>
            <w:tcW w:w="4046" w:type="pct"/>
            <w:shd w:val="clear" w:color="auto" w:fill="E2EFD9"/>
            <w:vAlign w:val="center"/>
          </w:tcPr>
          <w:p w:rsidR="009958AF" w:rsidRPr="00B86C4C" w:rsidRDefault="009958AF" w:rsidP="00437384">
            <w:pPr>
              <w:pStyle w:val="testoscheda"/>
            </w:pPr>
            <w:r w:rsidRPr="00B86C4C">
              <w:t>La nomina degli arbitri può essere chiesta:</w:t>
            </w:r>
          </w:p>
          <w:p w:rsidR="009958AF" w:rsidRPr="00B86C4C" w:rsidRDefault="009958AF" w:rsidP="002303AC">
            <w:pPr>
              <w:pStyle w:val="testoscheda"/>
              <w:numPr>
                <w:ilvl w:val="0"/>
                <w:numId w:val="119"/>
              </w:numPr>
            </w:pPr>
            <w:r w:rsidRPr="00B86C4C">
              <w:t>direttamente dalle parti</w:t>
            </w:r>
          </w:p>
          <w:p w:rsidR="009958AF" w:rsidRPr="00B86C4C" w:rsidRDefault="009958AF" w:rsidP="002303AC">
            <w:pPr>
              <w:pStyle w:val="testoscheda"/>
              <w:numPr>
                <w:ilvl w:val="0"/>
                <w:numId w:val="119"/>
              </w:numPr>
            </w:pPr>
            <w:r w:rsidRPr="00B86C4C">
              <w:t>dagli arbitri già designati dalle parti (ad esempio, nel caso in cui le parti, avendolo pattuito, non abbiano trovato l</w:t>
            </w:r>
            <w:r w:rsidR="000E12B6" w:rsidRPr="00B86C4C">
              <w:t>’</w:t>
            </w:r>
            <w:r w:rsidRPr="00B86C4C">
              <w:t>accordo per la nomina di un ulteriore arbitro).</w:t>
            </w:r>
          </w:p>
        </w:tc>
      </w:tr>
      <w:tr w:rsidR="009958AF" w:rsidRPr="00B86C4C" w:rsidTr="003D2E52">
        <w:trPr>
          <w:trHeight w:val="769"/>
        </w:trPr>
        <w:tc>
          <w:tcPr>
            <w:tcW w:w="954" w:type="pct"/>
            <w:shd w:val="clear" w:color="auto" w:fill="auto"/>
            <w:vAlign w:val="center"/>
            <w:hideMark/>
          </w:tcPr>
          <w:p w:rsidR="009958AF" w:rsidRPr="00B86C4C" w:rsidRDefault="009958AF" w:rsidP="00437384">
            <w:pPr>
              <w:pStyle w:val="variabilischeda"/>
            </w:pPr>
            <w:r w:rsidRPr="00B86C4C">
              <w:t>Documentazione necessaria</w:t>
            </w:r>
          </w:p>
        </w:tc>
        <w:tc>
          <w:tcPr>
            <w:tcW w:w="4046" w:type="pct"/>
            <w:shd w:val="clear" w:color="auto" w:fill="auto"/>
            <w:vAlign w:val="center"/>
          </w:tcPr>
          <w:p w:rsidR="009958AF" w:rsidRPr="00B86C4C" w:rsidRDefault="009958AF" w:rsidP="002303AC">
            <w:pPr>
              <w:pStyle w:val="testoscheda"/>
              <w:numPr>
                <w:ilvl w:val="0"/>
                <w:numId w:val="120"/>
              </w:numPr>
            </w:pPr>
            <w:r w:rsidRPr="00B86C4C">
              <w:t>Istanza di nomina degli arbitri</w:t>
            </w:r>
          </w:p>
          <w:p w:rsidR="009958AF" w:rsidRPr="00B86C4C" w:rsidRDefault="009958AF" w:rsidP="002303AC">
            <w:pPr>
              <w:pStyle w:val="testoscheda"/>
              <w:numPr>
                <w:ilvl w:val="0"/>
                <w:numId w:val="120"/>
              </w:numPr>
            </w:pPr>
            <w:r w:rsidRPr="00B86C4C">
              <w:t>Convenzione di arbitrato</w:t>
            </w:r>
          </w:p>
        </w:tc>
      </w:tr>
      <w:tr w:rsidR="009958AF" w:rsidRPr="00B86C4C" w:rsidTr="003D2E52">
        <w:trPr>
          <w:trHeight w:val="6193"/>
        </w:trPr>
        <w:tc>
          <w:tcPr>
            <w:tcW w:w="954" w:type="pct"/>
            <w:shd w:val="clear" w:color="auto" w:fill="E2EFD9"/>
            <w:vAlign w:val="center"/>
            <w:hideMark/>
          </w:tcPr>
          <w:p w:rsidR="009958AF" w:rsidRPr="00B86C4C" w:rsidRDefault="009958AF" w:rsidP="00437384">
            <w:pPr>
              <w:pStyle w:val="variabilischeda"/>
            </w:pPr>
            <w:r w:rsidRPr="00B86C4C">
              <w:t>Come funziona</w:t>
            </w:r>
          </w:p>
        </w:tc>
        <w:tc>
          <w:tcPr>
            <w:tcW w:w="4046" w:type="pct"/>
            <w:shd w:val="clear" w:color="auto" w:fill="E2EFD9"/>
            <w:vAlign w:val="center"/>
          </w:tcPr>
          <w:p w:rsidR="00AC4B8D" w:rsidRPr="00B86C4C" w:rsidRDefault="009958AF" w:rsidP="00437384">
            <w:pPr>
              <w:pStyle w:val="testoscheda"/>
            </w:pPr>
            <w:r w:rsidRPr="00B86C4C">
              <w:t xml:space="preserve">Il numero degli arbitri e il modo in cui saranno nominati devono essere stabiliti nella convenzione di arbitrato. </w:t>
            </w:r>
          </w:p>
          <w:p w:rsidR="009958AF" w:rsidRPr="00B86C4C" w:rsidRDefault="009958AF" w:rsidP="00437384">
            <w:pPr>
              <w:pStyle w:val="testoscheda"/>
            </w:pPr>
            <w:r w:rsidRPr="00B86C4C">
              <w:t>Gli arbitri devono essere in numero dispari (è possibile, quindi, che sia nominato un solo arbitro). Se nella convenzione manca l</w:t>
            </w:r>
            <w:r w:rsidR="000E12B6" w:rsidRPr="00B86C4C">
              <w:t>’</w:t>
            </w:r>
            <w:r w:rsidRPr="00B86C4C">
              <w:t>indicazione degli arbitri, gli arbitri si intendono in numero di tre. Qualora invece la convenzione preveda un numero pari di arbitri, si intende che deve aggiungersi un arbitro. Gli arbitri necessari non indicati nella convenzione sono tutti nominati dal Presidente del Tribunale.</w:t>
            </w:r>
          </w:p>
          <w:p w:rsidR="009958AF" w:rsidRPr="00B86C4C" w:rsidRDefault="009958AF" w:rsidP="00437384">
            <w:pPr>
              <w:pStyle w:val="testoscheda"/>
            </w:pPr>
            <w:r w:rsidRPr="00B86C4C">
              <w:t>Le convenzioni di arbitrato possono prevedere che gli arbitri siano nominati dalle parti. In tal caso ciascuna delle parti deve comunicare all</w:t>
            </w:r>
            <w:r w:rsidR="000E12B6" w:rsidRPr="00B86C4C">
              <w:t>’</w:t>
            </w:r>
            <w:r w:rsidRPr="00B86C4C">
              <w:t>altra, mediante atto notificato per iscritto, l</w:t>
            </w:r>
            <w:r w:rsidR="000E12B6" w:rsidRPr="00B86C4C">
              <w:t>’</w:t>
            </w:r>
            <w:r w:rsidRPr="00B86C4C">
              <w:t>arbitro o gli arbitri che essa designa, con l</w:t>
            </w:r>
            <w:r w:rsidR="000E12B6" w:rsidRPr="00B86C4C">
              <w:t>’</w:t>
            </w:r>
            <w:r w:rsidRPr="00B86C4C">
              <w:t>invito all</w:t>
            </w:r>
            <w:r w:rsidR="000E12B6" w:rsidRPr="00B86C4C">
              <w:t>’</w:t>
            </w:r>
            <w:r w:rsidRPr="00B86C4C">
              <w:t>altra parte a designare il proprio o i propri. La parte che riceve la notificazione di tale invito deve notificare per iscritto, nei 20 giorni successivi, l</w:t>
            </w:r>
            <w:r w:rsidR="000E12B6" w:rsidRPr="00B86C4C">
              <w:t>’</w:t>
            </w:r>
            <w:r w:rsidRPr="00B86C4C">
              <w:t>identità dell</w:t>
            </w:r>
            <w:r w:rsidR="000E12B6" w:rsidRPr="00B86C4C">
              <w:t>’</w:t>
            </w:r>
            <w:r w:rsidRPr="00B86C4C">
              <w:t>arbitro o degli arbitri che a sua volta designa. Se questo invito non viene accolto nel termine, la parte che ha preso l</w:t>
            </w:r>
            <w:r w:rsidR="000E12B6" w:rsidRPr="00B86C4C">
              <w:t>’</w:t>
            </w:r>
            <w:r w:rsidRPr="00B86C4C">
              <w:t>iniziativa può chiedere, con ricorso diretto, che la nomina degli arbitri della parte inadempiente sia fatta dal Presidente del Tribunale.</w:t>
            </w:r>
          </w:p>
          <w:p w:rsidR="009958AF" w:rsidRPr="00B86C4C" w:rsidRDefault="009958AF" w:rsidP="00437384">
            <w:pPr>
              <w:pStyle w:val="testoscheda"/>
            </w:pPr>
            <w:r w:rsidRPr="00B86C4C">
              <w:t>In genere, le convenzioni di arbitrato, che prevedono la nomina diretta degli arbitri ad opera delle parti, stabiliscono che ciascuna di esse nomini il proprio o i propri arbitri, che però non costituiscono la totalità del collegio (in genere, quando si prevede un collegio di tre arbitri, ciascuna parte designa un proprio arbitro). La nomina dell</w:t>
            </w:r>
            <w:r w:rsidR="000E12B6" w:rsidRPr="00B86C4C">
              <w:t>’</w:t>
            </w:r>
            <w:r w:rsidRPr="00B86C4C">
              <w:t>ulteriore arbitro viene demandata direttamente all</w:t>
            </w:r>
            <w:r w:rsidR="000E12B6" w:rsidRPr="00B86C4C">
              <w:t>’</w:t>
            </w:r>
            <w:r w:rsidRPr="00B86C4C">
              <w:t>accordo delle parti o degli stessi arbitri di parte, oppure, qualora tale accordo non venga raggiunto, ancora al Presidente del Tribunale.</w:t>
            </w:r>
          </w:p>
          <w:p w:rsidR="009958AF" w:rsidRPr="00B86C4C" w:rsidRDefault="009958AF" w:rsidP="00437384">
            <w:pPr>
              <w:pStyle w:val="testoscheda"/>
            </w:pPr>
            <w:r w:rsidRPr="00B86C4C">
              <w:t>Per quanto riguarda la sostituzione degli arbitri, per il caso in cui, per qualsiasi motivo, uno o più arbitri vengano a mancare, si deve provvedere in base a quanto stabilito nella convenzione di arbitrato. Anche in tal caso, spettano al Presidente del Tribunale medesimi poteri di supplenza per la nomina degli arbitri.</w:t>
            </w:r>
          </w:p>
        </w:tc>
      </w:tr>
      <w:tr w:rsidR="009958AF" w:rsidRPr="00B86C4C" w:rsidTr="003D2E52">
        <w:trPr>
          <w:trHeight w:val="589"/>
        </w:trPr>
        <w:tc>
          <w:tcPr>
            <w:tcW w:w="954" w:type="pct"/>
            <w:shd w:val="clear" w:color="auto" w:fill="auto"/>
            <w:vAlign w:val="center"/>
            <w:hideMark/>
          </w:tcPr>
          <w:p w:rsidR="009958AF" w:rsidRPr="00B86C4C" w:rsidRDefault="009958AF" w:rsidP="00437384">
            <w:pPr>
              <w:pStyle w:val="variabilischeda"/>
            </w:pPr>
            <w:r w:rsidRPr="00B86C4C">
              <w:t>Modulistica</w:t>
            </w:r>
          </w:p>
        </w:tc>
        <w:tc>
          <w:tcPr>
            <w:tcW w:w="4046" w:type="pct"/>
            <w:shd w:val="clear" w:color="auto" w:fill="auto"/>
            <w:vAlign w:val="center"/>
          </w:tcPr>
          <w:p w:rsidR="009958AF" w:rsidRPr="00B86C4C" w:rsidRDefault="009958AF" w:rsidP="00437384">
            <w:pPr>
              <w:pStyle w:val="testoscheda"/>
            </w:pPr>
            <w:r w:rsidRPr="00B86C4C">
              <w:t>Non disponibile.</w:t>
            </w:r>
          </w:p>
        </w:tc>
      </w:tr>
      <w:tr w:rsidR="009958AF" w:rsidRPr="00B86C4C" w:rsidTr="003D2E52">
        <w:trPr>
          <w:trHeight w:val="469"/>
        </w:trPr>
        <w:tc>
          <w:tcPr>
            <w:tcW w:w="954" w:type="pct"/>
            <w:shd w:val="clear" w:color="auto" w:fill="E2EFD9"/>
            <w:vAlign w:val="center"/>
          </w:tcPr>
          <w:p w:rsidR="009958AF" w:rsidRPr="00B86C4C" w:rsidRDefault="009958AF" w:rsidP="00437384">
            <w:pPr>
              <w:pStyle w:val="variabilischeda"/>
            </w:pPr>
            <w:r w:rsidRPr="00B86C4C">
              <w:t>Assistenza legale</w:t>
            </w:r>
          </w:p>
        </w:tc>
        <w:tc>
          <w:tcPr>
            <w:tcW w:w="4046" w:type="pct"/>
            <w:shd w:val="clear" w:color="auto" w:fill="E2EFD9"/>
            <w:vAlign w:val="center"/>
          </w:tcPr>
          <w:p w:rsidR="009958AF" w:rsidRPr="00B86C4C" w:rsidRDefault="009958AF" w:rsidP="00437384">
            <w:pPr>
              <w:pStyle w:val="testoscheda"/>
            </w:pPr>
            <w:r w:rsidRPr="00B86C4C">
              <w:t>Facoltativa.</w:t>
            </w:r>
          </w:p>
        </w:tc>
      </w:tr>
      <w:tr w:rsidR="009958AF" w:rsidRPr="00B86C4C" w:rsidTr="003D2E52">
        <w:trPr>
          <w:trHeight w:val="709"/>
        </w:trPr>
        <w:tc>
          <w:tcPr>
            <w:tcW w:w="954" w:type="pct"/>
            <w:shd w:val="clear" w:color="auto" w:fill="auto"/>
            <w:vAlign w:val="center"/>
          </w:tcPr>
          <w:p w:rsidR="009958AF" w:rsidRPr="00B86C4C" w:rsidRDefault="009958AF" w:rsidP="00437384">
            <w:pPr>
              <w:pStyle w:val="variabilischeda"/>
            </w:pPr>
            <w:r w:rsidRPr="00B86C4C">
              <w:t>Costi</w:t>
            </w:r>
          </w:p>
        </w:tc>
        <w:tc>
          <w:tcPr>
            <w:tcW w:w="4046" w:type="pct"/>
            <w:shd w:val="clear" w:color="auto" w:fill="auto"/>
            <w:vAlign w:val="center"/>
          </w:tcPr>
          <w:p w:rsidR="00AC4B8D" w:rsidRPr="00B86C4C" w:rsidRDefault="00AC4B8D" w:rsidP="002303AC">
            <w:pPr>
              <w:pStyle w:val="testoscheda"/>
              <w:numPr>
                <w:ilvl w:val="0"/>
                <w:numId w:val="133"/>
              </w:numPr>
            </w:pPr>
            <w:r w:rsidRPr="00B86C4C">
              <w:t>1 marca da bollo da 27 €</w:t>
            </w:r>
          </w:p>
          <w:p w:rsidR="009958AF" w:rsidRPr="00B86C4C" w:rsidRDefault="00AC4B8D" w:rsidP="002303AC">
            <w:pPr>
              <w:pStyle w:val="testoscheda"/>
              <w:numPr>
                <w:ilvl w:val="0"/>
                <w:numId w:val="133"/>
              </w:numPr>
            </w:pPr>
            <w:r w:rsidRPr="00B86C4C">
              <w:t>Contributo unificato da 98 € (in marca da bollo)</w:t>
            </w:r>
          </w:p>
        </w:tc>
      </w:tr>
      <w:tr w:rsidR="009958AF" w:rsidRPr="00B86C4C" w:rsidTr="003D2E52">
        <w:trPr>
          <w:trHeight w:val="601"/>
        </w:trPr>
        <w:tc>
          <w:tcPr>
            <w:tcW w:w="954" w:type="pct"/>
            <w:shd w:val="clear" w:color="auto" w:fill="E2EFD9"/>
            <w:vAlign w:val="center"/>
            <w:hideMark/>
          </w:tcPr>
          <w:p w:rsidR="009958AF" w:rsidRPr="00B86C4C" w:rsidRDefault="009958AF" w:rsidP="00437384">
            <w:pPr>
              <w:pStyle w:val="variabilischeda"/>
            </w:pPr>
            <w:r w:rsidRPr="00B86C4C">
              <w:t>Dove si richiede</w:t>
            </w:r>
          </w:p>
        </w:tc>
        <w:tc>
          <w:tcPr>
            <w:tcW w:w="4046" w:type="pct"/>
            <w:shd w:val="clear" w:color="auto" w:fill="E2EFD9"/>
            <w:vAlign w:val="center"/>
          </w:tcPr>
          <w:p w:rsidR="009958AF" w:rsidRPr="00B86C4C" w:rsidRDefault="0079201E" w:rsidP="00BB375E">
            <w:pPr>
              <w:pStyle w:val="testoscheda"/>
            </w:pPr>
            <w:r w:rsidRPr="00B86C4C">
              <w:t>Palazzo di Giustizia di Catania, Piazza Giovanni Verga, Cancelleria della Quarta Sezione Civile, Piano Terzo, Stanza 3</w:t>
            </w:r>
            <w:r w:rsidR="002540D5">
              <w:t>6</w:t>
            </w:r>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r w:rsidR="00F049D9">
              <w:rPr>
                <w:rFonts w:cs="Calisto MT"/>
                <w:szCs w:val="20"/>
                <w:lang w:eastAsia="it-IT" w:bidi="ar-SA"/>
              </w:rPr>
              <w:t>.</w:t>
            </w:r>
          </w:p>
        </w:tc>
      </w:tr>
    </w:tbl>
    <w:p w:rsidR="003D2E52" w:rsidRPr="00B86C4C" w:rsidRDefault="003D2E52">
      <w:r w:rsidRPr="00B86C4C">
        <w:rPr>
          <w:b/>
        </w:rPr>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4B5B21" w:rsidRPr="00B86C4C" w:rsidTr="006E29F9">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4B5B21" w:rsidRPr="00B86C4C" w:rsidRDefault="004B5B21" w:rsidP="006E29F9">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4B5B21" w:rsidRPr="00B86C4C" w:rsidRDefault="00EC4717" w:rsidP="006E29F9">
            <w:pPr>
              <w:pStyle w:val="Titolo5"/>
            </w:pPr>
            <w:bookmarkStart w:id="124" w:name="_Toc498600524"/>
            <w:r w:rsidRPr="00B86C4C">
              <w:t xml:space="preserve">NOMINA </w:t>
            </w:r>
            <w:r w:rsidR="003D2E52" w:rsidRPr="00B86C4C">
              <w:t xml:space="preserve">DEL </w:t>
            </w:r>
            <w:r w:rsidRPr="00B86C4C">
              <w:t>CURATORE SPECIALE</w:t>
            </w:r>
            <w:bookmarkEnd w:id="124"/>
          </w:p>
        </w:tc>
      </w:tr>
      <w:tr w:rsidR="009958AF" w:rsidRPr="00B86C4C" w:rsidTr="00AC4B8D">
        <w:trPr>
          <w:trHeight w:val="862"/>
        </w:trPr>
        <w:tc>
          <w:tcPr>
            <w:tcW w:w="954" w:type="pct"/>
            <w:shd w:val="clear" w:color="auto" w:fill="E2EFD9"/>
            <w:vAlign w:val="center"/>
          </w:tcPr>
          <w:p w:rsidR="009958AF" w:rsidRPr="00B86C4C" w:rsidRDefault="009958AF" w:rsidP="00437384">
            <w:pPr>
              <w:pStyle w:val="variabilischeda"/>
            </w:pPr>
            <w:r w:rsidRPr="00B86C4C">
              <w:t>Cos</w:t>
            </w:r>
            <w:r w:rsidR="000E12B6" w:rsidRPr="00B86C4C">
              <w:t>’</w:t>
            </w:r>
            <w:r w:rsidRPr="00B86C4C">
              <w:t>è</w:t>
            </w:r>
          </w:p>
        </w:tc>
        <w:tc>
          <w:tcPr>
            <w:tcW w:w="4046" w:type="pct"/>
            <w:shd w:val="clear" w:color="auto" w:fill="E2EFD9"/>
            <w:vAlign w:val="center"/>
          </w:tcPr>
          <w:p w:rsidR="009958AF" w:rsidRPr="00B86C4C" w:rsidRDefault="009958AF" w:rsidP="00437384">
            <w:pPr>
              <w:pStyle w:val="testoscheda"/>
            </w:pPr>
            <w:r w:rsidRPr="00B86C4C">
              <w:t>La nomina del curatore speciale è necessaria per rappresentare in giudizio una persona incapace, oppure una persona giuridica o associazione non riconosciuta o nei casi in cui sussiste un conflitto di interessi</w:t>
            </w:r>
          </w:p>
        </w:tc>
      </w:tr>
      <w:tr w:rsidR="009958AF" w:rsidRPr="00B86C4C" w:rsidTr="006E29F9">
        <w:trPr>
          <w:trHeight w:val="697"/>
        </w:trPr>
        <w:tc>
          <w:tcPr>
            <w:tcW w:w="954" w:type="pct"/>
            <w:shd w:val="clear" w:color="auto" w:fill="auto"/>
            <w:vAlign w:val="center"/>
          </w:tcPr>
          <w:p w:rsidR="009958AF" w:rsidRPr="00B86C4C" w:rsidRDefault="009958AF" w:rsidP="00437384">
            <w:pPr>
              <w:pStyle w:val="variabilischeda"/>
            </w:pPr>
            <w:r w:rsidRPr="00B86C4C">
              <w:t>Normativa di riferimento</w:t>
            </w:r>
          </w:p>
        </w:tc>
        <w:tc>
          <w:tcPr>
            <w:tcW w:w="4046" w:type="pct"/>
            <w:shd w:val="clear" w:color="auto" w:fill="auto"/>
            <w:vAlign w:val="center"/>
          </w:tcPr>
          <w:p w:rsidR="009958AF" w:rsidRPr="00B86C4C" w:rsidRDefault="009958AF" w:rsidP="00437384">
            <w:pPr>
              <w:pStyle w:val="testoscheda"/>
            </w:pPr>
            <w:r w:rsidRPr="00B86C4C">
              <w:t>Codice di Procedura Civile, artt. 78, 79 e 80.</w:t>
            </w:r>
          </w:p>
        </w:tc>
      </w:tr>
      <w:tr w:rsidR="009958AF" w:rsidRPr="00B86C4C" w:rsidTr="00AC4B8D">
        <w:trPr>
          <w:trHeight w:val="1550"/>
        </w:trPr>
        <w:tc>
          <w:tcPr>
            <w:tcW w:w="954" w:type="pct"/>
            <w:shd w:val="clear" w:color="auto" w:fill="E2EFD9"/>
            <w:vAlign w:val="center"/>
            <w:hideMark/>
          </w:tcPr>
          <w:p w:rsidR="009958AF" w:rsidRPr="00B86C4C" w:rsidRDefault="009958AF" w:rsidP="00437384">
            <w:pPr>
              <w:pStyle w:val="variabilischeda"/>
            </w:pPr>
            <w:r w:rsidRPr="00B86C4C">
              <w:t>Chi può richiedere il servizio</w:t>
            </w:r>
          </w:p>
        </w:tc>
        <w:tc>
          <w:tcPr>
            <w:tcW w:w="4046" w:type="pct"/>
            <w:shd w:val="clear" w:color="auto" w:fill="E2EFD9"/>
            <w:vAlign w:val="center"/>
          </w:tcPr>
          <w:p w:rsidR="009958AF" w:rsidRPr="00B86C4C" w:rsidRDefault="009958AF" w:rsidP="002303AC">
            <w:pPr>
              <w:pStyle w:val="testoscheda"/>
              <w:numPr>
                <w:ilvl w:val="0"/>
                <w:numId w:val="121"/>
              </w:numPr>
            </w:pPr>
            <w:r w:rsidRPr="00B86C4C">
              <w:t>Il pubblico ministero</w:t>
            </w:r>
          </w:p>
          <w:p w:rsidR="009958AF" w:rsidRPr="00B86C4C" w:rsidRDefault="009958AF" w:rsidP="002303AC">
            <w:pPr>
              <w:pStyle w:val="testoscheda"/>
              <w:numPr>
                <w:ilvl w:val="0"/>
                <w:numId w:val="121"/>
              </w:numPr>
            </w:pPr>
            <w:r w:rsidRPr="00B86C4C">
              <w:t>La persona che deve essere rappresentata o assistita</w:t>
            </w:r>
          </w:p>
          <w:p w:rsidR="009958AF" w:rsidRPr="00B86C4C" w:rsidRDefault="009958AF" w:rsidP="002303AC">
            <w:pPr>
              <w:pStyle w:val="testoscheda"/>
              <w:numPr>
                <w:ilvl w:val="0"/>
                <w:numId w:val="121"/>
              </w:numPr>
            </w:pPr>
            <w:r w:rsidRPr="00B86C4C">
              <w:t>I congiunti prossimi della persona che deve essere rappresentata o assistita</w:t>
            </w:r>
          </w:p>
          <w:p w:rsidR="009958AF" w:rsidRPr="00B86C4C" w:rsidRDefault="009958AF" w:rsidP="002303AC">
            <w:pPr>
              <w:pStyle w:val="testoscheda"/>
              <w:numPr>
                <w:ilvl w:val="0"/>
                <w:numId w:val="121"/>
              </w:numPr>
            </w:pPr>
            <w:r w:rsidRPr="00B86C4C">
              <w:t>Il rappresentante stesso, in caso di conflitto di interessi</w:t>
            </w:r>
          </w:p>
          <w:p w:rsidR="009958AF" w:rsidRPr="00B86C4C" w:rsidRDefault="009958AF" w:rsidP="002303AC">
            <w:pPr>
              <w:pStyle w:val="testoscheda"/>
              <w:numPr>
                <w:ilvl w:val="0"/>
                <w:numId w:val="121"/>
              </w:numPr>
            </w:pPr>
            <w:r w:rsidRPr="00B86C4C">
              <w:t>Qualunque altra parte in causa che vi abbia interesse.</w:t>
            </w:r>
          </w:p>
        </w:tc>
      </w:tr>
      <w:tr w:rsidR="009958AF" w:rsidRPr="00B86C4C" w:rsidTr="006E29F9">
        <w:trPr>
          <w:trHeight w:val="923"/>
        </w:trPr>
        <w:tc>
          <w:tcPr>
            <w:tcW w:w="954" w:type="pct"/>
            <w:shd w:val="clear" w:color="auto" w:fill="auto"/>
            <w:vAlign w:val="center"/>
            <w:hideMark/>
          </w:tcPr>
          <w:p w:rsidR="009958AF" w:rsidRPr="00B86C4C" w:rsidRDefault="009958AF" w:rsidP="00437384">
            <w:pPr>
              <w:pStyle w:val="variabilischeda"/>
            </w:pPr>
            <w:r w:rsidRPr="00B86C4C">
              <w:t>Documentazione necessaria</w:t>
            </w:r>
          </w:p>
        </w:tc>
        <w:tc>
          <w:tcPr>
            <w:tcW w:w="4046" w:type="pct"/>
            <w:shd w:val="clear" w:color="auto" w:fill="auto"/>
            <w:vAlign w:val="center"/>
          </w:tcPr>
          <w:p w:rsidR="009958AF" w:rsidRPr="00B86C4C" w:rsidRDefault="009958AF" w:rsidP="00437384">
            <w:pPr>
              <w:pStyle w:val="testoscheda"/>
            </w:pPr>
            <w:r w:rsidRPr="00B86C4C">
              <w:t>Ricorso corredato da tutta la documentazione atta a dimostrare la necessità della nomina del curatore speciale.</w:t>
            </w:r>
          </w:p>
        </w:tc>
      </w:tr>
      <w:tr w:rsidR="009958AF" w:rsidRPr="00B86C4C" w:rsidTr="00AC4B8D">
        <w:trPr>
          <w:trHeight w:val="1044"/>
        </w:trPr>
        <w:tc>
          <w:tcPr>
            <w:tcW w:w="954" w:type="pct"/>
            <w:shd w:val="clear" w:color="auto" w:fill="E2EFD9"/>
            <w:vAlign w:val="center"/>
            <w:hideMark/>
          </w:tcPr>
          <w:p w:rsidR="009958AF" w:rsidRPr="00B86C4C" w:rsidRDefault="009958AF" w:rsidP="00437384">
            <w:pPr>
              <w:pStyle w:val="variabilischeda"/>
            </w:pPr>
            <w:r w:rsidRPr="00B86C4C">
              <w:t>Come funziona</w:t>
            </w:r>
          </w:p>
        </w:tc>
        <w:tc>
          <w:tcPr>
            <w:tcW w:w="4046" w:type="pct"/>
            <w:shd w:val="clear" w:color="auto" w:fill="E2EFD9"/>
            <w:vAlign w:val="center"/>
          </w:tcPr>
          <w:p w:rsidR="009958AF" w:rsidRPr="00B86C4C" w:rsidRDefault="009958AF" w:rsidP="00437384">
            <w:pPr>
              <w:pStyle w:val="testoscheda"/>
            </w:pPr>
            <w:r w:rsidRPr="00B86C4C">
              <w:t>L</w:t>
            </w:r>
            <w:r w:rsidR="000E12B6" w:rsidRPr="00B86C4C">
              <w:t>’</w:t>
            </w:r>
            <w:r w:rsidRPr="00B86C4C">
              <w:t>istanza per la nomina del curatore speciale si propone al Presidente dell</w:t>
            </w:r>
            <w:r w:rsidR="000E12B6" w:rsidRPr="00B86C4C">
              <w:t>’</w:t>
            </w:r>
            <w:r w:rsidRPr="00B86C4C">
              <w:t xml:space="preserve">ufficio giudiziario avanti al quale si intende proporre la causa. </w:t>
            </w:r>
          </w:p>
          <w:p w:rsidR="009958AF" w:rsidRPr="00B86C4C" w:rsidRDefault="009958AF" w:rsidP="00437384">
            <w:pPr>
              <w:pStyle w:val="testoscheda"/>
            </w:pPr>
            <w:r w:rsidRPr="00B86C4C">
              <w:t>Il Giudice provvede con decreto.</w:t>
            </w:r>
          </w:p>
        </w:tc>
      </w:tr>
      <w:tr w:rsidR="009958AF" w:rsidRPr="00B86C4C" w:rsidTr="00AC4B8D">
        <w:trPr>
          <w:trHeight w:val="552"/>
        </w:trPr>
        <w:tc>
          <w:tcPr>
            <w:tcW w:w="954" w:type="pct"/>
            <w:shd w:val="clear" w:color="auto" w:fill="auto"/>
            <w:vAlign w:val="center"/>
            <w:hideMark/>
          </w:tcPr>
          <w:p w:rsidR="009958AF" w:rsidRPr="00B86C4C" w:rsidRDefault="009958AF" w:rsidP="00437384">
            <w:pPr>
              <w:pStyle w:val="variabilischeda"/>
            </w:pPr>
            <w:r w:rsidRPr="00B86C4C">
              <w:t>Modulistica</w:t>
            </w:r>
          </w:p>
        </w:tc>
        <w:tc>
          <w:tcPr>
            <w:tcW w:w="4046" w:type="pct"/>
            <w:shd w:val="clear" w:color="auto" w:fill="auto"/>
            <w:vAlign w:val="center"/>
          </w:tcPr>
          <w:p w:rsidR="009958AF" w:rsidRPr="00B86C4C" w:rsidRDefault="009958AF" w:rsidP="00437384">
            <w:pPr>
              <w:pStyle w:val="testoscheda"/>
            </w:pPr>
            <w:r w:rsidRPr="00B86C4C">
              <w:t>Non disponibile.</w:t>
            </w:r>
          </w:p>
        </w:tc>
      </w:tr>
      <w:tr w:rsidR="009958AF" w:rsidRPr="00B86C4C" w:rsidTr="00C778D0">
        <w:trPr>
          <w:trHeight w:val="589"/>
        </w:trPr>
        <w:tc>
          <w:tcPr>
            <w:tcW w:w="954" w:type="pct"/>
            <w:shd w:val="clear" w:color="auto" w:fill="E2EFD9"/>
            <w:vAlign w:val="center"/>
          </w:tcPr>
          <w:p w:rsidR="009958AF" w:rsidRPr="00B86C4C" w:rsidRDefault="009958AF" w:rsidP="00437384">
            <w:pPr>
              <w:pStyle w:val="variabilischeda"/>
            </w:pPr>
            <w:r w:rsidRPr="00B86C4C">
              <w:t>Assistenza legale</w:t>
            </w:r>
          </w:p>
        </w:tc>
        <w:tc>
          <w:tcPr>
            <w:tcW w:w="4046" w:type="pct"/>
            <w:shd w:val="clear" w:color="auto" w:fill="E2EFD9"/>
            <w:vAlign w:val="center"/>
          </w:tcPr>
          <w:p w:rsidR="009958AF" w:rsidRPr="00B86C4C" w:rsidRDefault="009958AF" w:rsidP="00437384">
            <w:pPr>
              <w:pStyle w:val="testoscheda"/>
            </w:pPr>
            <w:r w:rsidRPr="00B86C4C">
              <w:t>Facoltativa.</w:t>
            </w:r>
          </w:p>
        </w:tc>
      </w:tr>
      <w:tr w:rsidR="009958AF" w:rsidRPr="00B86C4C" w:rsidTr="00AC4B8D">
        <w:trPr>
          <w:trHeight w:val="668"/>
        </w:trPr>
        <w:tc>
          <w:tcPr>
            <w:tcW w:w="954" w:type="pct"/>
            <w:shd w:val="clear" w:color="auto" w:fill="auto"/>
            <w:vAlign w:val="center"/>
          </w:tcPr>
          <w:p w:rsidR="009958AF" w:rsidRPr="00B86C4C" w:rsidRDefault="009958AF" w:rsidP="00437384">
            <w:pPr>
              <w:pStyle w:val="variabilischeda"/>
            </w:pPr>
            <w:r w:rsidRPr="00B86C4C">
              <w:t>Costi</w:t>
            </w:r>
          </w:p>
        </w:tc>
        <w:tc>
          <w:tcPr>
            <w:tcW w:w="4046" w:type="pct"/>
            <w:shd w:val="clear" w:color="auto" w:fill="auto"/>
            <w:vAlign w:val="center"/>
          </w:tcPr>
          <w:p w:rsidR="00AC4B8D" w:rsidRPr="00B86C4C" w:rsidRDefault="00AC4B8D" w:rsidP="002303AC">
            <w:pPr>
              <w:pStyle w:val="testoscheda"/>
              <w:numPr>
                <w:ilvl w:val="0"/>
                <w:numId w:val="133"/>
              </w:numPr>
            </w:pPr>
            <w:r w:rsidRPr="00B86C4C">
              <w:t>1 marca da bollo da 27 €</w:t>
            </w:r>
          </w:p>
          <w:p w:rsidR="009958AF" w:rsidRPr="00B86C4C" w:rsidRDefault="00AC4B8D" w:rsidP="002303AC">
            <w:pPr>
              <w:pStyle w:val="testoscheda"/>
              <w:numPr>
                <w:ilvl w:val="0"/>
                <w:numId w:val="133"/>
              </w:numPr>
            </w:pPr>
            <w:r w:rsidRPr="00B86C4C">
              <w:t>Contributo unificato da 98 € (in marca da bollo)</w:t>
            </w:r>
          </w:p>
        </w:tc>
      </w:tr>
      <w:tr w:rsidR="009958AF" w:rsidRPr="00B86C4C" w:rsidTr="00AC4B8D">
        <w:trPr>
          <w:trHeight w:val="706"/>
        </w:trPr>
        <w:tc>
          <w:tcPr>
            <w:tcW w:w="954" w:type="pct"/>
            <w:shd w:val="clear" w:color="auto" w:fill="E2EFD9"/>
            <w:vAlign w:val="center"/>
            <w:hideMark/>
          </w:tcPr>
          <w:p w:rsidR="009958AF" w:rsidRPr="00B86C4C" w:rsidRDefault="009958AF" w:rsidP="00437384">
            <w:pPr>
              <w:pStyle w:val="variabilischeda"/>
            </w:pPr>
            <w:r w:rsidRPr="00B86C4C">
              <w:t>Dove si richiede</w:t>
            </w:r>
          </w:p>
        </w:tc>
        <w:tc>
          <w:tcPr>
            <w:tcW w:w="4046" w:type="pct"/>
            <w:shd w:val="clear" w:color="auto" w:fill="E2EFD9"/>
            <w:vAlign w:val="center"/>
          </w:tcPr>
          <w:p w:rsidR="009958AF" w:rsidRPr="00B86C4C" w:rsidRDefault="0079201E" w:rsidP="002540D5">
            <w:pPr>
              <w:pStyle w:val="testoscheda"/>
            </w:pPr>
            <w:r w:rsidRPr="00B86C4C">
              <w:t>Palazzo di Giustizia di Catania, Piazza Giovanni Verga, Cancelleria della Quarta Sezione Civile, Piano Terzo, Stanza 3</w:t>
            </w:r>
            <w:r w:rsidR="002540D5">
              <w:t>6</w:t>
            </w:r>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r w:rsidR="00F049D9">
              <w:rPr>
                <w:rFonts w:cs="Calisto MT"/>
                <w:szCs w:val="20"/>
                <w:lang w:eastAsia="it-IT" w:bidi="ar-SA"/>
              </w:rPr>
              <w:t>.</w:t>
            </w:r>
          </w:p>
        </w:tc>
      </w:tr>
    </w:tbl>
    <w:p w:rsidR="00142A95" w:rsidRPr="00B86C4C" w:rsidRDefault="00142A95" w:rsidP="00AC4B8D">
      <w:pPr>
        <w:pStyle w:val="Titolo2"/>
        <w:rPr>
          <w:rFonts w:eastAsiaTheme="majorEastAsia"/>
          <w:i/>
        </w:rPr>
      </w:pPr>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4B5B21" w:rsidRPr="00B86C4C" w:rsidTr="006E29F9">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4B5B21" w:rsidRPr="00B86C4C" w:rsidRDefault="004B5B21" w:rsidP="006E29F9">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4B5B21" w:rsidRPr="00B86C4C" w:rsidRDefault="00EC4717" w:rsidP="006E29F9">
            <w:pPr>
              <w:pStyle w:val="Titolo5"/>
            </w:pPr>
            <w:bookmarkStart w:id="125" w:name="_Toc433110503"/>
            <w:bookmarkStart w:id="126" w:name="_Toc498600525"/>
            <w:r w:rsidRPr="00B86C4C">
              <w:rPr>
                <w:rFonts w:eastAsiaTheme="majorEastAsia"/>
              </w:rPr>
              <w:t>NOMINA LIQUIDATORE</w:t>
            </w:r>
            <w:bookmarkEnd w:id="125"/>
            <w:bookmarkEnd w:id="126"/>
          </w:p>
        </w:tc>
      </w:tr>
      <w:tr w:rsidR="009958AF" w:rsidRPr="00B86C4C" w:rsidTr="007D5077">
        <w:trPr>
          <w:trHeight w:val="2113"/>
        </w:trPr>
        <w:tc>
          <w:tcPr>
            <w:tcW w:w="954" w:type="pct"/>
            <w:shd w:val="clear" w:color="auto" w:fill="E2EFD9"/>
            <w:vAlign w:val="center"/>
          </w:tcPr>
          <w:p w:rsidR="009958AF" w:rsidRPr="00B86C4C" w:rsidRDefault="009958AF" w:rsidP="00437384">
            <w:pPr>
              <w:pStyle w:val="variabilischeda"/>
            </w:pPr>
            <w:r w:rsidRPr="00B86C4C">
              <w:t>Cos</w:t>
            </w:r>
            <w:r w:rsidR="000E12B6" w:rsidRPr="00B86C4C">
              <w:t>’</w:t>
            </w:r>
            <w:r w:rsidRPr="00B86C4C">
              <w:t>è</w:t>
            </w:r>
          </w:p>
        </w:tc>
        <w:tc>
          <w:tcPr>
            <w:tcW w:w="4046" w:type="pct"/>
            <w:shd w:val="clear" w:color="auto" w:fill="E2EFD9"/>
            <w:vAlign w:val="center"/>
          </w:tcPr>
          <w:p w:rsidR="009958AF" w:rsidRPr="00B86C4C" w:rsidRDefault="009958AF" w:rsidP="00437384">
            <w:pPr>
              <w:pStyle w:val="testoscheda"/>
            </w:pPr>
            <w:r w:rsidRPr="00B86C4C">
              <w:t>Nel caso di scioglimento di una società, occorre nominare un liquidatore che ha il compito di gestire la procedura e amministrare il patrimonio della società in scioglimento.</w:t>
            </w:r>
          </w:p>
          <w:p w:rsidR="009958AF" w:rsidRPr="00B86C4C" w:rsidRDefault="009958AF" w:rsidP="00437384">
            <w:pPr>
              <w:pStyle w:val="testoscheda"/>
            </w:pPr>
            <w:r w:rsidRPr="00B86C4C">
              <w:t>Nel caso di società di persone</w:t>
            </w:r>
            <w:r w:rsidR="00AC4B8D" w:rsidRPr="00B86C4C">
              <w:t>,</w:t>
            </w:r>
            <w:r w:rsidRPr="00B86C4C">
              <w:t xml:space="preserve"> i liquidatori sono nomi</w:t>
            </w:r>
            <w:r w:rsidR="00AC4B8D" w:rsidRPr="00B86C4C">
              <w:t>nati in accordo da tutti i soci. S</w:t>
            </w:r>
            <w:r w:rsidRPr="00B86C4C">
              <w:t>e non si raggiunge un accordo, la nomina avviene da parte del Presidente del Tribunale.</w:t>
            </w:r>
          </w:p>
          <w:p w:rsidR="009958AF" w:rsidRPr="00B86C4C" w:rsidRDefault="009958AF" w:rsidP="00437384">
            <w:pPr>
              <w:pStyle w:val="testoscheda"/>
            </w:pPr>
            <w:r w:rsidRPr="00B86C4C">
              <w:t>Per le società di capitali</w:t>
            </w:r>
            <w:r w:rsidR="00AC4B8D" w:rsidRPr="00B86C4C">
              <w:t>,</w:t>
            </w:r>
            <w:r w:rsidRPr="00B86C4C">
              <w:t xml:space="preserve"> i liquidato</w:t>
            </w:r>
            <w:r w:rsidR="00AC4B8D" w:rsidRPr="00B86C4C">
              <w:t>ri sono nominati dall</w:t>
            </w:r>
            <w:r w:rsidR="000E12B6" w:rsidRPr="00B86C4C">
              <w:t>’</w:t>
            </w:r>
            <w:r w:rsidR="00AC4B8D" w:rsidRPr="00B86C4C">
              <w:t>assemblea. N</w:t>
            </w:r>
            <w:r w:rsidRPr="00B86C4C">
              <w:t>el caso non si raggiunga la maggioranza prescritta oppure vi sia l</w:t>
            </w:r>
            <w:r w:rsidR="000E12B6" w:rsidRPr="00B86C4C">
              <w:t>’</w:t>
            </w:r>
            <w:r w:rsidRPr="00B86C4C">
              <w:t>inattività o l</w:t>
            </w:r>
            <w:r w:rsidR="000E12B6" w:rsidRPr="00B86C4C">
              <w:t>’</w:t>
            </w:r>
            <w:r w:rsidRPr="00B86C4C">
              <w:t>impossibilità di funzionamento dell</w:t>
            </w:r>
            <w:r w:rsidR="000E12B6" w:rsidRPr="00B86C4C">
              <w:t>’</w:t>
            </w:r>
            <w:r w:rsidRPr="00B86C4C">
              <w:t>assemblea, i liquidatori sono nominati dal Presidente del Tribunale.</w:t>
            </w:r>
          </w:p>
        </w:tc>
      </w:tr>
      <w:tr w:rsidR="009958AF" w:rsidRPr="00B86C4C" w:rsidTr="006E29F9">
        <w:trPr>
          <w:trHeight w:val="697"/>
        </w:trPr>
        <w:tc>
          <w:tcPr>
            <w:tcW w:w="954" w:type="pct"/>
            <w:shd w:val="clear" w:color="auto" w:fill="auto"/>
            <w:vAlign w:val="center"/>
          </w:tcPr>
          <w:p w:rsidR="009958AF" w:rsidRPr="00B86C4C" w:rsidRDefault="009958AF" w:rsidP="00437384">
            <w:pPr>
              <w:pStyle w:val="variabilischeda"/>
            </w:pPr>
            <w:r w:rsidRPr="00B86C4C">
              <w:t>Normativa di riferimento</w:t>
            </w:r>
          </w:p>
        </w:tc>
        <w:tc>
          <w:tcPr>
            <w:tcW w:w="4046" w:type="pct"/>
            <w:shd w:val="clear" w:color="auto" w:fill="auto"/>
            <w:vAlign w:val="center"/>
          </w:tcPr>
          <w:p w:rsidR="009958AF" w:rsidRPr="00B86C4C" w:rsidRDefault="009958AF" w:rsidP="00437384">
            <w:pPr>
              <w:pStyle w:val="testoscheda"/>
            </w:pPr>
            <w:r w:rsidRPr="00B86C4C">
              <w:t>Codice Civile, artt. 2275 e 2450.</w:t>
            </w:r>
          </w:p>
        </w:tc>
      </w:tr>
      <w:tr w:rsidR="009958AF" w:rsidRPr="00B86C4C" w:rsidTr="006E29F9">
        <w:trPr>
          <w:trHeight w:val="698"/>
        </w:trPr>
        <w:tc>
          <w:tcPr>
            <w:tcW w:w="954" w:type="pct"/>
            <w:shd w:val="clear" w:color="auto" w:fill="E2EFD9"/>
            <w:vAlign w:val="center"/>
            <w:hideMark/>
          </w:tcPr>
          <w:p w:rsidR="009958AF" w:rsidRPr="00B86C4C" w:rsidRDefault="009958AF" w:rsidP="00437384">
            <w:pPr>
              <w:pStyle w:val="variabilischeda"/>
            </w:pPr>
            <w:r w:rsidRPr="00B86C4C">
              <w:t>Chi può richiedere il servizio</w:t>
            </w:r>
          </w:p>
        </w:tc>
        <w:tc>
          <w:tcPr>
            <w:tcW w:w="4046" w:type="pct"/>
            <w:shd w:val="clear" w:color="auto" w:fill="E2EFD9"/>
            <w:vAlign w:val="center"/>
          </w:tcPr>
          <w:p w:rsidR="009958AF" w:rsidRPr="00B86C4C" w:rsidRDefault="009958AF" w:rsidP="002303AC">
            <w:pPr>
              <w:pStyle w:val="testoscheda"/>
              <w:numPr>
                <w:ilvl w:val="0"/>
                <w:numId w:val="134"/>
              </w:numPr>
            </w:pPr>
            <w:r w:rsidRPr="00B86C4C">
              <w:t>I soci, gli amministratori o i sindaci</w:t>
            </w:r>
            <w:r w:rsidR="00AC4B8D" w:rsidRPr="00B86C4C">
              <w:t xml:space="preserve"> di una società in scioglimento,</w:t>
            </w:r>
          </w:p>
          <w:p w:rsidR="009958AF" w:rsidRPr="00B86C4C" w:rsidRDefault="009958AF" w:rsidP="002303AC">
            <w:pPr>
              <w:pStyle w:val="testoscheda"/>
              <w:numPr>
                <w:ilvl w:val="0"/>
                <w:numId w:val="134"/>
              </w:numPr>
            </w:pPr>
            <w:r w:rsidRPr="00B86C4C">
              <w:t>Il Pubblico Ministero.</w:t>
            </w:r>
          </w:p>
        </w:tc>
      </w:tr>
      <w:tr w:rsidR="009958AF" w:rsidRPr="00B86C4C" w:rsidTr="006E29F9">
        <w:trPr>
          <w:trHeight w:val="923"/>
        </w:trPr>
        <w:tc>
          <w:tcPr>
            <w:tcW w:w="954" w:type="pct"/>
            <w:shd w:val="clear" w:color="auto" w:fill="auto"/>
            <w:vAlign w:val="center"/>
            <w:hideMark/>
          </w:tcPr>
          <w:p w:rsidR="009958AF" w:rsidRPr="00B86C4C" w:rsidRDefault="009958AF" w:rsidP="00437384">
            <w:pPr>
              <w:pStyle w:val="variabilischeda"/>
            </w:pPr>
            <w:r w:rsidRPr="00B86C4C">
              <w:t>Documentazione necessaria</w:t>
            </w:r>
          </w:p>
        </w:tc>
        <w:tc>
          <w:tcPr>
            <w:tcW w:w="4046" w:type="pct"/>
            <w:shd w:val="clear" w:color="auto" w:fill="auto"/>
            <w:vAlign w:val="center"/>
          </w:tcPr>
          <w:p w:rsidR="009958AF" w:rsidRPr="00B86C4C" w:rsidRDefault="009958AF" w:rsidP="00437384">
            <w:pPr>
              <w:pStyle w:val="testoscheda"/>
            </w:pPr>
            <w:r w:rsidRPr="00B86C4C">
              <w:t>Ricorso corredato da tutta la documentazione atta a dimostrare la necessità della nomina del liquidatore.</w:t>
            </w:r>
          </w:p>
        </w:tc>
      </w:tr>
      <w:tr w:rsidR="009958AF" w:rsidRPr="00B86C4C" w:rsidTr="0069649D">
        <w:trPr>
          <w:trHeight w:val="781"/>
        </w:trPr>
        <w:tc>
          <w:tcPr>
            <w:tcW w:w="954" w:type="pct"/>
            <w:shd w:val="clear" w:color="auto" w:fill="E2EFD9"/>
            <w:vAlign w:val="center"/>
            <w:hideMark/>
          </w:tcPr>
          <w:p w:rsidR="009958AF" w:rsidRPr="00B86C4C" w:rsidRDefault="009958AF" w:rsidP="00437384">
            <w:pPr>
              <w:pStyle w:val="variabilischeda"/>
            </w:pPr>
            <w:r w:rsidRPr="00B86C4C">
              <w:t>Come funziona</w:t>
            </w:r>
          </w:p>
        </w:tc>
        <w:tc>
          <w:tcPr>
            <w:tcW w:w="4046" w:type="pct"/>
            <w:shd w:val="clear" w:color="auto" w:fill="E2EFD9"/>
            <w:vAlign w:val="center"/>
          </w:tcPr>
          <w:p w:rsidR="009958AF" w:rsidRPr="00B86C4C" w:rsidRDefault="009958AF" w:rsidP="00437384">
            <w:pPr>
              <w:pStyle w:val="testoscheda"/>
            </w:pPr>
            <w:r w:rsidRPr="00B86C4C">
              <w:t xml:space="preserve">Il ricorso è diretto al presidente del Tribunale o ad un magistrato delegato che provvede con decreto. </w:t>
            </w:r>
          </w:p>
        </w:tc>
      </w:tr>
      <w:tr w:rsidR="009958AF" w:rsidRPr="00B86C4C" w:rsidTr="00003348">
        <w:trPr>
          <w:trHeight w:val="696"/>
        </w:trPr>
        <w:tc>
          <w:tcPr>
            <w:tcW w:w="954" w:type="pct"/>
            <w:shd w:val="clear" w:color="auto" w:fill="auto"/>
            <w:vAlign w:val="center"/>
            <w:hideMark/>
          </w:tcPr>
          <w:p w:rsidR="009958AF" w:rsidRPr="00B86C4C" w:rsidRDefault="009958AF" w:rsidP="00437384">
            <w:pPr>
              <w:pStyle w:val="variabilischeda"/>
            </w:pPr>
            <w:r w:rsidRPr="00B86C4C">
              <w:t>Modulistica</w:t>
            </w:r>
          </w:p>
        </w:tc>
        <w:tc>
          <w:tcPr>
            <w:tcW w:w="4046" w:type="pct"/>
            <w:shd w:val="clear" w:color="auto" w:fill="auto"/>
            <w:vAlign w:val="center"/>
          </w:tcPr>
          <w:p w:rsidR="009958AF" w:rsidRPr="00B86C4C" w:rsidRDefault="009958AF" w:rsidP="00437384">
            <w:pPr>
              <w:pStyle w:val="testoscheda"/>
            </w:pPr>
            <w:r w:rsidRPr="00B86C4C">
              <w:t>Non disponibile.</w:t>
            </w:r>
          </w:p>
        </w:tc>
      </w:tr>
      <w:tr w:rsidR="009958AF" w:rsidRPr="00B86C4C" w:rsidTr="006E29F9">
        <w:trPr>
          <w:trHeight w:val="699"/>
        </w:trPr>
        <w:tc>
          <w:tcPr>
            <w:tcW w:w="954" w:type="pct"/>
            <w:shd w:val="clear" w:color="auto" w:fill="E2EFD9"/>
            <w:vAlign w:val="center"/>
          </w:tcPr>
          <w:p w:rsidR="009958AF" w:rsidRPr="00B86C4C" w:rsidRDefault="009958AF" w:rsidP="00437384">
            <w:pPr>
              <w:pStyle w:val="variabilischeda"/>
            </w:pPr>
            <w:r w:rsidRPr="00B86C4C">
              <w:t>Assistenza legale</w:t>
            </w:r>
          </w:p>
        </w:tc>
        <w:tc>
          <w:tcPr>
            <w:tcW w:w="4046" w:type="pct"/>
            <w:shd w:val="clear" w:color="auto" w:fill="E2EFD9"/>
            <w:vAlign w:val="center"/>
          </w:tcPr>
          <w:p w:rsidR="009958AF" w:rsidRPr="00B86C4C" w:rsidRDefault="009958AF" w:rsidP="00437384">
            <w:pPr>
              <w:pStyle w:val="testoscheda"/>
            </w:pPr>
            <w:r w:rsidRPr="00B86C4C">
              <w:t>Necessaria.</w:t>
            </w:r>
          </w:p>
        </w:tc>
      </w:tr>
      <w:tr w:rsidR="009958AF" w:rsidRPr="00B86C4C" w:rsidTr="006E29F9">
        <w:trPr>
          <w:trHeight w:val="839"/>
        </w:trPr>
        <w:tc>
          <w:tcPr>
            <w:tcW w:w="954" w:type="pct"/>
            <w:shd w:val="clear" w:color="auto" w:fill="auto"/>
            <w:vAlign w:val="center"/>
          </w:tcPr>
          <w:p w:rsidR="009958AF" w:rsidRPr="00B86C4C" w:rsidRDefault="009958AF" w:rsidP="00437384">
            <w:pPr>
              <w:pStyle w:val="variabilischeda"/>
            </w:pPr>
            <w:r w:rsidRPr="00B86C4C">
              <w:t>Costi</w:t>
            </w:r>
          </w:p>
        </w:tc>
        <w:tc>
          <w:tcPr>
            <w:tcW w:w="4046" w:type="pct"/>
            <w:shd w:val="clear" w:color="auto" w:fill="auto"/>
            <w:vAlign w:val="center"/>
          </w:tcPr>
          <w:p w:rsidR="00003348" w:rsidRPr="00B86C4C" w:rsidRDefault="00003348" w:rsidP="002303AC">
            <w:pPr>
              <w:pStyle w:val="testoscheda"/>
              <w:numPr>
                <w:ilvl w:val="0"/>
                <w:numId w:val="133"/>
              </w:numPr>
            </w:pPr>
            <w:r w:rsidRPr="00B86C4C">
              <w:t>1 marca da bollo da 27 €</w:t>
            </w:r>
          </w:p>
          <w:p w:rsidR="009958AF" w:rsidRPr="00B86C4C" w:rsidRDefault="00003348" w:rsidP="002303AC">
            <w:pPr>
              <w:pStyle w:val="testoscheda"/>
              <w:numPr>
                <w:ilvl w:val="0"/>
                <w:numId w:val="133"/>
              </w:numPr>
            </w:pPr>
            <w:r w:rsidRPr="00B86C4C">
              <w:t>Contributo unificato da 98 € in marca da bollo</w:t>
            </w:r>
            <w:r w:rsidR="009958AF" w:rsidRPr="00B86C4C">
              <w:t xml:space="preserve"> (196 </w:t>
            </w:r>
            <w:r w:rsidRPr="00B86C4C">
              <w:t xml:space="preserve">€ </w:t>
            </w:r>
            <w:r w:rsidR="009958AF" w:rsidRPr="00B86C4C">
              <w:t>per le società di capitali)</w:t>
            </w:r>
          </w:p>
        </w:tc>
      </w:tr>
      <w:tr w:rsidR="009958AF" w:rsidRPr="00B86C4C" w:rsidTr="006E29F9">
        <w:trPr>
          <w:trHeight w:val="837"/>
        </w:trPr>
        <w:tc>
          <w:tcPr>
            <w:tcW w:w="954" w:type="pct"/>
            <w:shd w:val="clear" w:color="auto" w:fill="E2EFD9"/>
            <w:vAlign w:val="center"/>
            <w:hideMark/>
          </w:tcPr>
          <w:p w:rsidR="009958AF" w:rsidRPr="00B86C4C" w:rsidRDefault="009958AF" w:rsidP="00437384">
            <w:pPr>
              <w:pStyle w:val="variabilischeda"/>
            </w:pPr>
            <w:r w:rsidRPr="00B86C4C">
              <w:t>Dove si richiede</w:t>
            </w:r>
          </w:p>
        </w:tc>
        <w:tc>
          <w:tcPr>
            <w:tcW w:w="4046" w:type="pct"/>
            <w:shd w:val="clear" w:color="auto" w:fill="E2EFD9"/>
            <w:vAlign w:val="center"/>
          </w:tcPr>
          <w:p w:rsidR="009958AF" w:rsidRPr="00B86C4C" w:rsidRDefault="0079201E" w:rsidP="002540D5">
            <w:pPr>
              <w:pStyle w:val="testoscheda"/>
            </w:pPr>
            <w:r w:rsidRPr="00B86C4C">
              <w:t xml:space="preserve">Palazzo di Giustizia di Catania, Piazza Giovanni Verga, Cancelleria della Quarta Sezione Civile, Piano Terzo, Stanza </w:t>
            </w:r>
            <w:r w:rsidR="00BB375E" w:rsidRPr="00B86C4C">
              <w:t>3</w:t>
            </w:r>
            <w:r w:rsidR="002540D5">
              <w:t>6</w:t>
            </w:r>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r w:rsidR="00F049D9">
              <w:rPr>
                <w:rFonts w:cs="Calisto MT"/>
                <w:szCs w:val="20"/>
                <w:lang w:eastAsia="it-IT" w:bidi="ar-SA"/>
              </w:rPr>
              <w:t>.</w:t>
            </w:r>
          </w:p>
        </w:tc>
      </w:tr>
    </w:tbl>
    <w:p w:rsidR="007D5077" w:rsidRPr="00B86C4C" w:rsidRDefault="007D5077" w:rsidP="007D5077"/>
    <w:p w:rsidR="007D5077" w:rsidRPr="00B86C4C" w:rsidRDefault="007D5077" w:rsidP="007D5077"/>
    <w:p w:rsidR="007D5077" w:rsidRPr="00B86C4C" w:rsidRDefault="007D5077" w:rsidP="007D5077"/>
    <w:p w:rsidR="00142A95" w:rsidRPr="00B86C4C" w:rsidRDefault="00142A95" w:rsidP="00003348">
      <w:pPr>
        <w:pStyle w:val="Titolo2"/>
        <w:rPr>
          <w:rFonts w:eastAsiaTheme="majorEastAsia"/>
          <w:i/>
        </w:rPr>
      </w:pPr>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4B5B21" w:rsidRPr="00B86C4C" w:rsidTr="006E29F9">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4B5B21" w:rsidRPr="00B86C4C" w:rsidRDefault="004B5B21" w:rsidP="006E29F9">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4B5B21" w:rsidRPr="00B86C4C" w:rsidRDefault="00EC4717" w:rsidP="006E29F9">
            <w:pPr>
              <w:pStyle w:val="Titolo5"/>
            </w:pPr>
            <w:bookmarkStart w:id="127" w:name="_Toc433110504"/>
            <w:bookmarkStart w:id="128" w:name="_Toc498600526"/>
            <w:r w:rsidRPr="00B86C4C">
              <w:rPr>
                <w:rFonts w:eastAsiaTheme="majorEastAsia"/>
              </w:rPr>
              <w:t>NOMINA ESPERTO</w:t>
            </w:r>
            <w:bookmarkEnd w:id="127"/>
            <w:bookmarkEnd w:id="128"/>
          </w:p>
        </w:tc>
      </w:tr>
      <w:tr w:rsidR="009958AF" w:rsidRPr="00B86C4C" w:rsidTr="006E29F9">
        <w:trPr>
          <w:trHeight w:val="859"/>
        </w:trPr>
        <w:tc>
          <w:tcPr>
            <w:tcW w:w="954" w:type="pct"/>
            <w:shd w:val="clear" w:color="auto" w:fill="E2EFD9"/>
            <w:vAlign w:val="center"/>
          </w:tcPr>
          <w:p w:rsidR="009958AF" w:rsidRPr="00B86C4C" w:rsidRDefault="009958AF" w:rsidP="00437384">
            <w:pPr>
              <w:pStyle w:val="variabilischeda"/>
            </w:pPr>
            <w:r w:rsidRPr="00B86C4C">
              <w:t>Cos</w:t>
            </w:r>
            <w:r w:rsidR="000E12B6" w:rsidRPr="00B86C4C">
              <w:t>’</w:t>
            </w:r>
            <w:r w:rsidRPr="00B86C4C">
              <w:t>è</w:t>
            </w:r>
          </w:p>
        </w:tc>
        <w:tc>
          <w:tcPr>
            <w:tcW w:w="4046" w:type="pct"/>
            <w:shd w:val="clear" w:color="auto" w:fill="E2EFD9"/>
            <w:vAlign w:val="center"/>
          </w:tcPr>
          <w:p w:rsidR="009958AF" w:rsidRPr="00B86C4C" w:rsidRDefault="009958AF" w:rsidP="00437384">
            <w:pPr>
              <w:pStyle w:val="testoscheda"/>
            </w:pPr>
            <w:r w:rsidRPr="00B86C4C">
              <w:t xml:space="preserve">Il Tribunale può nominare un esperto per la redazione di una relazione giurata. </w:t>
            </w:r>
          </w:p>
        </w:tc>
      </w:tr>
      <w:tr w:rsidR="009958AF" w:rsidRPr="00B86C4C" w:rsidTr="00003348">
        <w:trPr>
          <w:trHeight w:val="1270"/>
        </w:trPr>
        <w:tc>
          <w:tcPr>
            <w:tcW w:w="954" w:type="pct"/>
            <w:shd w:val="clear" w:color="auto" w:fill="auto"/>
            <w:vAlign w:val="center"/>
          </w:tcPr>
          <w:p w:rsidR="009958AF" w:rsidRPr="00B86C4C" w:rsidRDefault="009958AF" w:rsidP="00437384">
            <w:pPr>
              <w:pStyle w:val="variabilischeda"/>
            </w:pPr>
            <w:r w:rsidRPr="00B86C4C">
              <w:t>Normativa di riferimento</w:t>
            </w:r>
          </w:p>
        </w:tc>
        <w:tc>
          <w:tcPr>
            <w:tcW w:w="4046" w:type="pct"/>
            <w:shd w:val="clear" w:color="auto" w:fill="auto"/>
            <w:vAlign w:val="center"/>
          </w:tcPr>
          <w:p w:rsidR="009958AF" w:rsidRPr="00B86C4C" w:rsidRDefault="009958AF" w:rsidP="00437384">
            <w:pPr>
              <w:pStyle w:val="testoscheda"/>
            </w:pPr>
            <w:r w:rsidRPr="00B86C4C">
              <w:t xml:space="preserve">Codice Civile art. 2343 (Stima dei conferimenti di beni in natura e di crediti); art. 2343 bis (Acquisto della società da promotori, fondatori, soci e amministratori); art. 2437 ter (Criteri di determinazione del valore delle azioni); art. 2501 (Relazione degli esperti) e 2545 </w:t>
            </w:r>
            <w:proofErr w:type="spellStart"/>
            <w:r w:rsidRPr="00B86C4C">
              <w:t>undecies</w:t>
            </w:r>
            <w:proofErr w:type="spellEnd"/>
            <w:r w:rsidRPr="00B86C4C">
              <w:t xml:space="preserve"> (Devoluzione del patrimonio e bilancio di trasformazione).</w:t>
            </w:r>
          </w:p>
        </w:tc>
      </w:tr>
      <w:tr w:rsidR="009958AF" w:rsidRPr="00B86C4C" w:rsidTr="00003348">
        <w:trPr>
          <w:trHeight w:val="2252"/>
        </w:trPr>
        <w:tc>
          <w:tcPr>
            <w:tcW w:w="954" w:type="pct"/>
            <w:shd w:val="clear" w:color="auto" w:fill="E2EFD9"/>
            <w:vAlign w:val="center"/>
            <w:hideMark/>
          </w:tcPr>
          <w:p w:rsidR="009958AF" w:rsidRPr="00B86C4C" w:rsidRDefault="009958AF" w:rsidP="00437384">
            <w:pPr>
              <w:pStyle w:val="variabilischeda"/>
            </w:pPr>
            <w:r w:rsidRPr="00B86C4C">
              <w:t>Chi può richiedere il servizio</w:t>
            </w:r>
          </w:p>
        </w:tc>
        <w:tc>
          <w:tcPr>
            <w:tcW w:w="4046" w:type="pct"/>
            <w:shd w:val="clear" w:color="auto" w:fill="E2EFD9"/>
            <w:vAlign w:val="center"/>
          </w:tcPr>
          <w:p w:rsidR="009958AF" w:rsidRPr="00B86C4C" w:rsidRDefault="009958AF" w:rsidP="00437384">
            <w:pPr>
              <w:pStyle w:val="testoscheda"/>
            </w:pPr>
            <w:r w:rsidRPr="00B86C4C">
              <w:t>Il ricorso per la nomina dell</w:t>
            </w:r>
            <w:r w:rsidR="000E12B6" w:rsidRPr="00B86C4C">
              <w:t>’</w:t>
            </w:r>
            <w:r w:rsidRPr="00B86C4C">
              <w:t xml:space="preserve">esperto può essere promosso da: </w:t>
            </w:r>
          </w:p>
          <w:p w:rsidR="009958AF" w:rsidRPr="00B86C4C" w:rsidRDefault="009958AF" w:rsidP="002303AC">
            <w:pPr>
              <w:pStyle w:val="testoscheda"/>
              <w:numPr>
                <w:ilvl w:val="0"/>
                <w:numId w:val="122"/>
              </w:numPr>
            </w:pPr>
            <w:r w:rsidRPr="00B86C4C">
              <w:t>chi conferisce beni in natura o crediti</w:t>
            </w:r>
          </w:p>
          <w:p w:rsidR="009958AF" w:rsidRPr="00B86C4C" w:rsidRDefault="009958AF" w:rsidP="002303AC">
            <w:pPr>
              <w:pStyle w:val="testoscheda"/>
              <w:numPr>
                <w:ilvl w:val="0"/>
                <w:numId w:val="122"/>
              </w:numPr>
            </w:pPr>
            <w:r w:rsidRPr="00B86C4C">
              <w:t>l</w:t>
            </w:r>
            <w:r w:rsidR="000E12B6" w:rsidRPr="00B86C4C">
              <w:t>’</w:t>
            </w:r>
            <w:r w:rsidRPr="00B86C4C">
              <w:t>alienante (in caso di acquisto da parte della società di beni o crediti di promotori, fondatori, soci o amministratori per un corrispettivo pari o superiore al decimo del capitale sociale)</w:t>
            </w:r>
          </w:p>
          <w:p w:rsidR="009958AF" w:rsidRPr="00B86C4C" w:rsidRDefault="009958AF" w:rsidP="002303AC">
            <w:pPr>
              <w:pStyle w:val="testoscheda"/>
              <w:numPr>
                <w:ilvl w:val="0"/>
                <w:numId w:val="122"/>
              </w:numPr>
            </w:pPr>
            <w:r w:rsidRPr="00B86C4C">
              <w:t>dal socio che recede</w:t>
            </w:r>
          </w:p>
          <w:p w:rsidR="009958AF" w:rsidRPr="00B86C4C" w:rsidRDefault="009958AF" w:rsidP="002303AC">
            <w:pPr>
              <w:pStyle w:val="testoscheda"/>
              <w:numPr>
                <w:ilvl w:val="0"/>
                <w:numId w:val="122"/>
              </w:numPr>
            </w:pPr>
            <w:r w:rsidRPr="00B86C4C">
              <w:t>dalle società partecipanti in caso di fusioni, incorporazioni</w:t>
            </w:r>
          </w:p>
          <w:p w:rsidR="009958AF" w:rsidRPr="00B86C4C" w:rsidRDefault="009958AF" w:rsidP="002303AC">
            <w:pPr>
              <w:pStyle w:val="testoscheda"/>
              <w:numPr>
                <w:ilvl w:val="0"/>
                <w:numId w:val="122"/>
              </w:numPr>
            </w:pPr>
            <w:r w:rsidRPr="00B86C4C">
              <w:t>dagli amministratori in caso di proposta di delibera di una società.</w:t>
            </w:r>
          </w:p>
        </w:tc>
      </w:tr>
      <w:tr w:rsidR="009958AF" w:rsidRPr="00B86C4C" w:rsidTr="006E29F9">
        <w:trPr>
          <w:trHeight w:val="923"/>
        </w:trPr>
        <w:tc>
          <w:tcPr>
            <w:tcW w:w="954" w:type="pct"/>
            <w:shd w:val="clear" w:color="auto" w:fill="auto"/>
            <w:vAlign w:val="center"/>
            <w:hideMark/>
          </w:tcPr>
          <w:p w:rsidR="009958AF" w:rsidRPr="00B86C4C" w:rsidRDefault="009958AF" w:rsidP="00437384">
            <w:pPr>
              <w:pStyle w:val="variabilischeda"/>
            </w:pPr>
            <w:r w:rsidRPr="00B86C4C">
              <w:t>Documentazione necessaria</w:t>
            </w:r>
          </w:p>
        </w:tc>
        <w:tc>
          <w:tcPr>
            <w:tcW w:w="4046" w:type="pct"/>
            <w:shd w:val="clear" w:color="auto" w:fill="auto"/>
            <w:vAlign w:val="center"/>
          </w:tcPr>
          <w:p w:rsidR="009958AF" w:rsidRPr="00B86C4C" w:rsidRDefault="009958AF" w:rsidP="00437384">
            <w:pPr>
              <w:pStyle w:val="testoscheda"/>
            </w:pPr>
            <w:r w:rsidRPr="00B86C4C">
              <w:t>Ricorso corredato da tutta la documentazione atta a dimostrare la necessità della nomina di un esperto per la redazione di una relazione giurata</w:t>
            </w:r>
          </w:p>
        </w:tc>
      </w:tr>
      <w:tr w:rsidR="009958AF" w:rsidRPr="00B86C4C" w:rsidTr="00003348">
        <w:trPr>
          <w:trHeight w:val="1334"/>
        </w:trPr>
        <w:tc>
          <w:tcPr>
            <w:tcW w:w="954" w:type="pct"/>
            <w:shd w:val="clear" w:color="auto" w:fill="E2EFD9"/>
            <w:vAlign w:val="center"/>
            <w:hideMark/>
          </w:tcPr>
          <w:p w:rsidR="009958AF" w:rsidRPr="00B86C4C" w:rsidRDefault="009958AF" w:rsidP="00437384">
            <w:pPr>
              <w:pStyle w:val="variabilischeda"/>
            </w:pPr>
            <w:r w:rsidRPr="00B86C4C">
              <w:t>Come funziona</w:t>
            </w:r>
          </w:p>
        </w:tc>
        <w:tc>
          <w:tcPr>
            <w:tcW w:w="4046" w:type="pct"/>
            <w:shd w:val="clear" w:color="auto" w:fill="E2EFD9"/>
            <w:vAlign w:val="center"/>
          </w:tcPr>
          <w:p w:rsidR="009958AF" w:rsidRPr="00B86C4C" w:rsidRDefault="009958AF" w:rsidP="00437384">
            <w:pPr>
              <w:pStyle w:val="testoscheda"/>
            </w:pPr>
            <w:r w:rsidRPr="00B86C4C">
              <w:t xml:space="preserve">Il Giudice designato provvede con decreto. </w:t>
            </w:r>
          </w:p>
          <w:p w:rsidR="00003348" w:rsidRPr="00B86C4C" w:rsidRDefault="00003348" w:rsidP="00437384">
            <w:pPr>
              <w:pStyle w:val="testoscheda"/>
            </w:pPr>
          </w:p>
          <w:p w:rsidR="009958AF" w:rsidRPr="00B86C4C" w:rsidRDefault="00003348" w:rsidP="00437384">
            <w:pPr>
              <w:pStyle w:val="testoscheda"/>
            </w:pPr>
            <w:r w:rsidRPr="00B86C4C">
              <w:t>Per quanto riguarda la rescissione di un socio</w:t>
            </w:r>
            <w:r w:rsidR="009958AF" w:rsidRPr="00B86C4C">
              <w:t>, in caso di contestazione sulla determinazione del valore da liquidare, esso è determinato entro 90 giorni dall</w:t>
            </w:r>
            <w:r w:rsidR="000E12B6" w:rsidRPr="00B86C4C">
              <w:t>’</w:t>
            </w:r>
            <w:r w:rsidR="009958AF" w:rsidRPr="00B86C4C">
              <w:t>esercizio di diritto del recesso.</w:t>
            </w:r>
          </w:p>
        </w:tc>
      </w:tr>
      <w:tr w:rsidR="009958AF" w:rsidRPr="00B86C4C" w:rsidTr="00E513C3">
        <w:trPr>
          <w:trHeight w:val="589"/>
        </w:trPr>
        <w:tc>
          <w:tcPr>
            <w:tcW w:w="954" w:type="pct"/>
            <w:shd w:val="clear" w:color="auto" w:fill="auto"/>
            <w:vAlign w:val="center"/>
            <w:hideMark/>
          </w:tcPr>
          <w:p w:rsidR="009958AF" w:rsidRPr="00B86C4C" w:rsidRDefault="009958AF" w:rsidP="00437384">
            <w:pPr>
              <w:pStyle w:val="variabilischeda"/>
            </w:pPr>
            <w:r w:rsidRPr="00B86C4C">
              <w:t>Modulistica</w:t>
            </w:r>
          </w:p>
        </w:tc>
        <w:tc>
          <w:tcPr>
            <w:tcW w:w="4046" w:type="pct"/>
            <w:shd w:val="clear" w:color="auto" w:fill="auto"/>
            <w:vAlign w:val="center"/>
          </w:tcPr>
          <w:p w:rsidR="009958AF" w:rsidRPr="00B86C4C" w:rsidRDefault="009958AF" w:rsidP="00437384">
            <w:pPr>
              <w:pStyle w:val="testoscheda"/>
            </w:pPr>
            <w:r w:rsidRPr="00B86C4C">
              <w:t>Non disponibile.</w:t>
            </w:r>
          </w:p>
        </w:tc>
      </w:tr>
      <w:tr w:rsidR="009958AF" w:rsidRPr="00B86C4C" w:rsidTr="00E513C3">
        <w:trPr>
          <w:trHeight w:val="601"/>
        </w:trPr>
        <w:tc>
          <w:tcPr>
            <w:tcW w:w="954" w:type="pct"/>
            <w:shd w:val="clear" w:color="auto" w:fill="E2EFD9"/>
            <w:vAlign w:val="center"/>
          </w:tcPr>
          <w:p w:rsidR="009958AF" w:rsidRPr="00B86C4C" w:rsidRDefault="009958AF" w:rsidP="00437384">
            <w:pPr>
              <w:pStyle w:val="variabilischeda"/>
            </w:pPr>
            <w:r w:rsidRPr="00B86C4C">
              <w:t>Assistenza legale</w:t>
            </w:r>
          </w:p>
        </w:tc>
        <w:tc>
          <w:tcPr>
            <w:tcW w:w="4046" w:type="pct"/>
            <w:shd w:val="clear" w:color="auto" w:fill="E2EFD9"/>
            <w:vAlign w:val="center"/>
          </w:tcPr>
          <w:p w:rsidR="009958AF" w:rsidRPr="00B86C4C" w:rsidRDefault="009958AF" w:rsidP="00437384">
            <w:pPr>
              <w:pStyle w:val="testoscheda"/>
            </w:pPr>
            <w:r w:rsidRPr="00B86C4C">
              <w:t>Facoltativa.</w:t>
            </w:r>
          </w:p>
        </w:tc>
      </w:tr>
      <w:tr w:rsidR="009958AF" w:rsidRPr="00B86C4C" w:rsidTr="00003348">
        <w:trPr>
          <w:trHeight w:val="761"/>
        </w:trPr>
        <w:tc>
          <w:tcPr>
            <w:tcW w:w="954" w:type="pct"/>
            <w:shd w:val="clear" w:color="auto" w:fill="auto"/>
            <w:vAlign w:val="center"/>
          </w:tcPr>
          <w:p w:rsidR="009958AF" w:rsidRPr="00B86C4C" w:rsidRDefault="009958AF" w:rsidP="00437384">
            <w:pPr>
              <w:pStyle w:val="variabilischeda"/>
            </w:pPr>
            <w:r w:rsidRPr="00B86C4C">
              <w:t>Costi</w:t>
            </w:r>
          </w:p>
        </w:tc>
        <w:tc>
          <w:tcPr>
            <w:tcW w:w="4046" w:type="pct"/>
            <w:shd w:val="clear" w:color="auto" w:fill="auto"/>
            <w:vAlign w:val="center"/>
          </w:tcPr>
          <w:p w:rsidR="00003348" w:rsidRPr="00B86C4C" w:rsidRDefault="00003348" w:rsidP="002303AC">
            <w:pPr>
              <w:pStyle w:val="testoscheda"/>
              <w:numPr>
                <w:ilvl w:val="0"/>
                <w:numId w:val="133"/>
              </w:numPr>
            </w:pPr>
            <w:r w:rsidRPr="00B86C4C">
              <w:t>1 marca da bollo da 27 €</w:t>
            </w:r>
          </w:p>
          <w:p w:rsidR="009958AF" w:rsidRPr="00B86C4C" w:rsidRDefault="00003348" w:rsidP="002303AC">
            <w:pPr>
              <w:pStyle w:val="testoscheda"/>
              <w:numPr>
                <w:ilvl w:val="0"/>
                <w:numId w:val="133"/>
              </w:numPr>
            </w:pPr>
            <w:r w:rsidRPr="00B86C4C">
              <w:t xml:space="preserve">Contributo unificato da 98 € in marca da bollo (196 € per le società di capitali) </w:t>
            </w:r>
          </w:p>
        </w:tc>
      </w:tr>
      <w:tr w:rsidR="009958AF" w:rsidRPr="00B86C4C" w:rsidTr="00E513C3">
        <w:trPr>
          <w:trHeight w:val="577"/>
        </w:trPr>
        <w:tc>
          <w:tcPr>
            <w:tcW w:w="954" w:type="pct"/>
            <w:shd w:val="clear" w:color="auto" w:fill="E2EFD9"/>
            <w:vAlign w:val="center"/>
            <w:hideMark/>
          </w:tcPr>
          <w:p w:rsidR="009958AF" w:rsidRPr="00B86C4C" w:rsidRDefault="009958AF" w:rsidP="00437384">
            <w:pPr>
              <w:pStyle w:val="variabilischeda"/>
            </w:pPr>
            <w:r w:rsidRPr="00B86C4C">
              <w:t>Dove si richiede</w:t>
            </w:r>
          </w:p>
        </w:tc>
        <w:tc>
          <w:tcPr>
            <w:tcW w:w="4046" w:type="pct"/>
            <w:shd w:val="clear" w:color="auto" w:fill="E2EFD9"/>
            <w:vAlign w:val="center"/>
          </w:tcPr>
          <w:p w:rsidR="009958AF" w:rsidRPr="00B86C4C" w:rsidRDefault="0079201E" w:rsidP="00BB375E">
            <w:pPr>
              <w:pStyle w:val="testoscheda"/>
            </w:pPr>
            <w:r w:rsidRPr="00B86C4C">
              <w:t>Palazzo di Giustizia di Catania, Piazza Giovanni Verga, Cancelleria della Quarta Sezio</w:t>
            </w:r>
            <w:r w:rsidR="002540D5">
              <w:t>ne Civile, Piano Terzo, Stanza 36</w:t>
            </w:r>
            <w:bookmarkStart w:id="129" w:name="_GoBack"/>
            <w:bookmarkEnd w:id="129"/>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r w:rsidR="00F049D9">
              <w:rPr>
                <w:rFonts w:cs="Calisto MT"/>
                <w:szCs w:val="20"/>
                <w:lang w:eastAsia="it-IT" w:bidi="ar-SA"/>
              </w:rPr>
              <w:t>.</w:t>
            </w:r>
          </w:p>
        </w:tc>
      </w:tr>
    </w:tbl>
    <w:p w:rsidR="00142A95" w:rsidRPr="00B86C4C" w:rsidRDefault="00142A95" w:rsidP="00142A95">
      <w:pPr>
        <w:pStyle w:val="Titolo2"/>
      </w:pPr>
    </w:p>
    <w:p w:rsidR="00142A95" w:rsidRPr="00B86C4C" w:rsidRDefault="00142A95" w:rsidP="00142A95"/>
    <w:p w:rsidR="00142A95" w:rsidRPr="00B86C4C" w:rsidRDefault="00142A95" w:rsidP="004B5B21">
      <w:r w:rsidRPr="00B86C4C">
        <w:t xml:space="preserve"> </w:t>
      </w:r>
    </w:p>
    <w:p w:rsidR="0049721B" w:rsidRPr="00B86C4C" w:rsidRDefault="0049721B">
      <w:pPr>
        <w:spacing w:after="0" w:line="240" w:lineRule="auto"/>
        <w:jc w:val="left"/>
        <w:rPr>
          <w:lang w:bidi="ar-SA"/>
        </w:rPr>
      </w:pPr>
      <w:r w:rsidRPr="00B86C4C">
        <w:rPr>
          <w:lang w:bidi="ar-SA"/>
        </w:rPr>
        <w:br w:type="page"/>
      </w: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jc w:val="center"/>
      </w:pPr>
    </w:p>
    <w:p w:rsidR="00A35D8A" w:rsidRPr="00B86C4C" w:rsidRDefault="00A35D8A" w:rsidP="00A35D8A">
      <w:pPr>
        <w:pStyle w:val="Sottotitolo"/>
      </w:pPr>
      <w:r w:rsidRPr="00B86C4C">
        <w:t>Servizi riguardanti l</w:t>
      </w:r>
      <w:r w:rsidR="007555E1" w:rsidRPr="00B86C4C">
        <w:t>a</w:t>
      </w:r>
    </w:p>
    <w:p w:rsidR="0049721B" w:rsidRPr="00B86C4C" w:rsidRDefault="0049721B" w:rsidP="0049721B">
      <w:pPr>
        <w:pStyle w:val="Titolo1"/>
        <w:rPr>
          <w:rFonts w:ascii="Segoe UI" w:hAnsi="Segoe UI" w:cs="Segoe UI"/>
        </w:rPr>
      </w:pPr>
      <w:bookmarkStart w:id="130" w:name="_Toc498600527"/>
      <w:r w:rsidRPr="00B86C4C">
        <w:rPr>
          <w:rFonts w:ascii="Segoe UI" w:hAnsi="Segoe UI" w:cs="Segoe UI"/>
        </w:rPr>
        <w:t>AREA PENALE</w:t>
      </w:r>
      <w:bookmarkEnd w:id="130"/>
    </w:p>
    <w:p w:rsidR="0001458F" w:rsidRPr="00B86C4C" w:rsidRDefault="0001458F" w:rsidP="004B5B21">
      <w:pPr>
        <w:rPr>
          <w:lang w:bidi="ar-SA"/>
        </w:rPr>
      </w:pPr>
    </w:p>
    <w:p w:rsidR="0001458F" w:rsidRPr="00B86C4C" w:rsidRDefault="0001458F" w:rsidP="004B5B21">
      <w:pPr>
        <w:rPr>
          <w:lang w:bidi="ar-SA"/>
        </w:rPr>
      </w:pPr>
    </w:p>
    <w:p w:rsidR="00BD75ED" w:rsidRPr="00B86C4C" w:rsidRDefault="006171E0">
      <w:pPr>
        <w:spacing w:after="0" w:line="240" w:lineRule="auto"/>
        <w:jc w:val="left"/>
        <w:rPr>
          <w:lang w:bidi="ar-SA"/>
        </w:rPr>
      </w:pPr>
      <w:r w:rsidRPr="00B86C4C">
        <w:rPr>
          <w:lang w:bidi="ar-SA"/>
        </w:rPr>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EA71BA" w:rsidRPr="00B86C4C" w:rsidTr="00432F5C">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tcPr>
          <w:p w:rsidR="00EA71BA" w:rsidRPr="00B86C4C" w:rsidRDefault="00EA71BA" w:rsidP="00432F5C">
            <w:pPr>
              <w:pStyle w:val="servizio"/>
            </w:pPr>
            <w:r w:rsidRPr="00B86C4C">
              <w:lastRenderedPageBreak/>
              <w:br w:type="page"/>
              <w:t>SERVIZIO</w:t>
            </w:r>
          </w:p>
        </w:tc>
        <w:tc>
          <w:tcPr>
            <w:tcW w:w="4046" w:type="pct"/>
            <w:tcBorders>
              <w:top w:val="single" w:sz="4" w:space="0" w:color="70AD47"/>
              <w:left w:val="nil"/>
              <w:bottom w:val="single" w:sz="4" w:space="0" w:color="70AD47"/>
              <w:right w:val="single" w:sz="4" w:space="0" w:color="70AD47"/>
            </w:tcBorders>
            <w:shd w:val="clear" w:color="auto" w:fill="70AD47"/>
          </w:tcPr>
          <w:p w:rsidR="00EA71BA" w:rsidRPr="00B86C4C" w:rsidRDefault="00EA71BA" w:rsidP="00432F5C">
            <w:pPr>
              <w:pStyle w:val="Titolo5"/>
            </w:pPr>
            <w:bookmarkStart w:id="131" w:name="_Toc498600528"/>
            <w:r w:rsidRPr="00B86C4C">
              <w:t>RICHIESTA DI INFORMAZIONI E COPIE ATTI SU PROCEDIMENTI PENALI</w:t>
            </w:r>
            <w:bookmarkEnd w:id="131"/>
          </w:p>
        </w:tc>
      </w:tr>
      <w:tr w:rsidR="00EA71BA" w:rsidRPr="00B86C4C" w:rsidTr="00432F5C">
        <w:trPr>
          <w:trHeight w:val="20"/>
        </w:trPr>
        <w:tc>
          <w:tcPr>
            <w:tcW w:w="954" w:type="pct"/>
            <w:shd w:val="clear" w:color="auto" w:fill="E2EFD9"/>
            <w:vAlign w:val="center"/>
          </w:tcPr>
          <w:p w:rsidR="00EA71BA" w:rsidRPr="00B86C4C" w:rsidRDefault="00EA71BA" w:rsidP="00432F5C">
            <w:pPr>
              <w:pStyle w:val="variabilischeda"/>
            </w:pPr>
            <w:r w:rsidRPr="00B86C4C">
              <w:t>Cos’è</w:t>
            </w:r>
          </w:p>
        </w:tc>
        <w:tc>
          <w:tcPr>
            <w:tcW w:w="4046" w:type="pct"/>
            <w:shd w:val="clear" w:color="auto" w:fill="E2EFD9"/>
            <w:vAlign w:val="center"/>
          </w:tcPr>
          <w:p w:rsidR="00EA71BA" w:rsidRDefault="00EA71BA" w:rsidP="00432F5C">
            <w:pPr>
              <w:pStyle w:val="testoscheda"/>
            </w:pPr>
            <w:r w:rsidRPr="00B86C4C">
              <w:t>La persona soggetta alle indagini o l’imputato possono accedere, in prima persona o tramite il proprio difensore, agli atti depositati riguardanti il proce</w:t>
            </w:r>
            <w:r w:rsidR="00F049D9">
              <w:t>dimento penale che li riguarda.</w:t>
            </w:r>
          </w:p>
          <w:p w:rsidR="00F049D9" w:rsidRPr="00F049D9" w:rsidRDefault="00F049D9" w:rsidP="00432F5C">
            <w:pPr>
              <w:pStyle w:val="testoscheda"/>
              <w:rPr>
                <w:sz w:val="12"/>
              </w:rPr>
            </w:pPr>
          </w:p>
        </w:tc>
      </w:tr>
      <w:tr w:rsidR="00EA71BA" w:rsidRPr="00B86C4C" w:rsidTr="00432F5C">
        <w:trPr>
          <w:trHeight w:val="20"/>
        </w:trPr>
        <w:tc>
          <w:tcPr>
            <w:tcW w:w="954" w:type="pct"/>
            <w:shd w:val="clear" w:color="auto" w:fill="auto"/>
            <w:vAlign w:val="center"/>
          </w:tcPr>
          <w:p w:rsidR="00EA71BA" w:rsidRPr="00B86C4C" w:rsidRDefault="00EA71BA" w:rsidP="00432F5C">
            <w:pPr>
              <w:pStyle w:val="variabilischeda"/>
            </w:pPr>
            <w:r w:rsidRPr="00B86C4C">
              <w:t>Normativa di riferimento</w:t>
            </w:r>
          </w:p>
        </w:tc>
        <w:tc>
          <w:tcPr>
            <w:tcW w:w="4046" w:type="pct"/>
            <w:shd w:val="clear" w:color="auto" w:fill="auto"/>
            <w:vAlign w:val="center"/>
          </w:tcPr>
          <w:p w:rsidR="00EA71BA" w:rsidRPr="00B86C4C" w:rsidRDefault="00EA71BA" w:rsidP="00432F5C">
            <w:pPr>
              <w:pStyle w:val="testoscheda"/>
            </w:pPr>
            <w:r w:rsidRPr="00B86C4C">
              <w:t>Art. 116 del Codice di procedura penale.</w:t>
            </w:r>
          </w:p>
        </w:tc>
      </w:tr>
      <w:tr w:rsidR="00EA71BA" w:rsidRPr="00B86C4C" w:rsidTr="00432F5C">
        <w:trPr>
          <w:trHeight w:val="20"/>
        </w:trPr>
        <w:tc>
          <w:tcPr>
            <w:tcW w:w="954" w:type="pct"/>
            <w:shd w:val="clear" w:color="auto" w:fill="E2EFD9"/>
            <w:vAlign w:val="center"/>
          </w:tcPr>
          <w:p w:rsidR="00EA71BA" w:rsidRPr="00B86C4C" w:rsidRDefault="00EA71BA" w:rsidP="00432F5C">
            <w:pPr>
              <w:pStyle w:val="variabilischeda"/>
            </w:pPr>
            <w:r w:rsidRPr="00B86C4C">
              <w:t>Chi può richiedere il servizio</w:t>
            </w:r>
          </w:p>
        </w:tc>
        <w:tc>
          <w:tcPr>
            <w:tcW w:w="4046" w:type="pct"/>
            <w:shd w:val="clear" w:color="auto" w:fill="E2EFD9"/>
            <w:vAlign w:val="center"/>
          </w:tcPr>
          <w:p w:rsidR="00EA71BA" w:rsidRPr="00B86C4C" w:rsidRDefault="00EA71BA" w:rsidP="002303AC">
            <w:pPr>
              <w:pStyle w:val="testoscheda"/>
              <w:numPr>
                <w:ilvl w:val="0"/>
                <w:numId w:val="166"/>
              </w:numPr>
            </w:pPr>
            <w:r w:rsidRPr="00B86C4C">
              <w:t>La persona indagata</w:t>
            </w:r>
          </w:p>
          <w:p w:rsidR="00EA71BA" w:rsidRPr="00B86C4C" w:rsidRDefault="00EA71BA" w:rsidP="002303AC">
            <w:pPr>
              <w:pStyle w:val="testoscheda"/>
              <w:numPr>
                <w:ilvl w:val="0"/>
                <w:numId w:val="166"/>
              </w:numPr>
            </w:pPr>
            <w:r w:rsidRPr="00B86C4C">
              <w:t>L’imputato</w:t>
            </w:r>
          </w:p>
          <w:p w:rsidR="00EA71BA" w:rsidRPr="00B86C4C" w:rsidRDefault="00EA71BA" w:rsidP="002303AC">
            <w:pPr>
              <w:pStyle w:val="testoscheda"/>
              <w:numPr>
                <w:ilvl w:val="0"/>
                <w:numId w:val="166"/>
              </w:numPr>
            </w:pPr>
            <w:r w:rsidRPr="00B86C4C">
              <w:t>Il difensore</w:t>
            </w:r>
          </w:p>
          <w:p w:rsidR="00EA71BA" w:rsidRPr="00B86C4C" w:rsidRDefault="00EA71BA" w:rsidP="002303AC">
            <w:pPr>
              <w:pStyle w:val="testoscheda"/>
              <w:numPr>
                <w:ilvl w:val="0"/>
                <w:numId w:val="166"/>
              </w:numPr>
            </w:pPr>
            <w:r w:rsidRPr="00B86C4C">
              <w:t>Il cittadino che non è parte del processo, solo per comprovati motivi.</w:t>
            </w:r>
          </w:p>
          <w:p w:rsidR="00EA71BA" w:rsidRPr="00F049D9" w:rsidRDefault="00EA71BA" w:rsidP="00432F5C">
            <w:pPr>
              <w:pStyle w:val="testoscheda"/>
              <w:rPr>
                <w:sz w:val="8"/>
              </w:rPr>
            </w:pPr>
          </w:p>
        </w:tc>
      </w:tr>
      <w:tr w:rsidR="00EA71BA" w:rsidRPr="00B86C4C" w:rsidTr="00432F5C">
        <w:trPr>
          <w:trHeight w:val="20"/>
        </w:trPr>
        <w:tc>
          <w:tcPr>
            <w:tcW w:w="954" w:type="pct"/>
            <w:shd w:val="clear" w:color="auto" w:fill="auto"/>
            <w:vAlign w:val="center"/>
          </w:tcPr>
          <w:p w:rsidR="00EA71BA" w:rsidRPr="00B86C4C" w:rsidRDefault="00EA71BA" w:rsidP="00432F5C">
            <w:pPr>
              <w:pStyle w:val="variabilischeda"/>
            </w:pPr>
            <w:r w:rsidRPr="00B86C4C">
              <w:t>Documentazione necessaria</w:t>
            </w:r>
          </w:p>
        </w:tc>
        <w:tc>
          <w:tcPr>
            <w:tcW w:w="4046" w:type="pct"/>
            <w:shd w:val="clear" w:color="auto" w:fill="auto"/>
            <w:vAlign w:val="center"/>
          </w:tcPr>
          <w:p w:rsidR="00EA71BA" w:rsidRPr="00B86C4C" w:rsidRDefault="00EA71BA" w:rsidP="002303AC">
            <w:pPr>
              <w:pStyle w:val="testoscheda"/>
              <w:numPr>
                <w:ilvl w:val="0"/>
                <w:numId w:val="166"/>
              </w:numPr>
            </w:pPr>
            <w:r w:rsidRPr="00B86C4C">
              <w:t>La richiesta può essere fatta verbalmente dalla persona indagata, dal difensore o dall’imputato, previa esibizione del documento d’identità e della procura conferita dal cliente (per gli avvocati).</w:t>
            </w:r>
          </w:p>
          <w:p w:rsidR="00EA71BA" w:rsidRPr="00B86C4C" w:rsidRDefault="00EA71BA" w:rsidP="002303AC">
            <w:pPr>
              <w:pStyle w:val="testoscheda"/>
              <w:numPr>
                <w:ilvl w:val="0"/>
                <w:numId w:val="166"/>
              </w:numPr>
            </w:pPr>
            <w:r w:rsidRPr="00B86C4C">
              <w:t>Per il cittadino che non è parte del processo, è necessaria un’istanza scritta e motivata in carta semplice.</w:t>
            </w:r>
          </w:p>
          <w:p w:rsidR="00EA71BA" w:rsidRPr="00F049D9" w:rsidRDefault="00EA71BA" w:rsidP="00432F5C">
            <w:pPr>
              <w:pStyle w:val="testoscheda"/>
              <w:rPr>
                <w:sz w:val="10"/>
              </w:rPr>
            </w:pPr>
          </w:p>
        </w:tc>
      </w:tr>
      <w:tr w:rsidR="00EA71BA" w:rsidRPr="00B86C4C" w:rsidTr="00432F5C">
        <w:trPr>
          <w:trHeight w:val="20"/>
        </w:trPr>
        <w:tc>
          <w:tcPr>
            <w:tcW w:w="954" w:type="pct"/>
            <w:shd w:val="clear" w:color="auto" w:fill="E2EFD9"/>
            <w:vAlign w:val="center"/>
          </w:tcPr>
          <w:p w:rsidR="00EA71BA" w:rsidRPr="00B86C4C" w:rsidRDefault="00EA71BA" w:rsidP="00432F5C">
            <w:pPr>
              <w:pStyle w:val="variabilischeda"/>
            </w:pPr>
            <w:r w:rsidRPr="00B86C4C">
              <w:t>Come funziona</w:t>
            </w:r>
          </w:p>
        </w:tc>
        <w:tc>
          <w:tcPr>
            <w:tcW w:w="4046" w:type="pct"/>
            <w:shd w:val="clear" w:color="auto" w:fill="E2EFD9"/>
            <w:vAlign w:val="center"/>
          </w:tcPr>
          <w:p w:rsidR="00EA71BA" w:rsidRPr="00B86C4C" w:rsidRDefault="00EA71BA" w:rsidP="00432F5C">
            <w:pPr>
              <w:pStyle w:val="testoscheda"/>
            </w:pPr>
            <w:r w:rsidRPr="00B86C4C">
              <w:t>Occorre presentare domanda in carta semplice finalizzata ad ottenere il rilascio delle copie degli atti giudiziari, che devono essere precisamente individuati dal richiedente, specificando il numero e l’anno di iscrizione a ruolo del procedimento. La domanda presentata da parti terze deve ricevere l’autorizzazione del giudice.</w:t>
            </w:r>
          </w:p>
          <w:p w:rsidR="00EA71BA" w:rsidRPr="00B86C4C" w:rsidRDefault="00EA71BA" w:rsidP="00432F5C">
            <w:pPr>
              <w:pStyle w:val="testoscheda"/>
            </w:pPr>
            <w:r w:rsidRPr="00B86C4C">
              <w:t>Le copie possono essere:</w:t>
            </w:r>
          </w:p>
          <w:p w:rsidR="00EA71BA" w:rsidRPr="00B86C4C" w:rsidRDefault="00EA71BA" w:rsidP="002303AC">
            <w:pPr>
              <w:pStyle w:val="testoscheda"/>
              <w:numPr>
                <w:ilvl w:val="0"/>
                <w:numId w:val="167"/>
              </w:numPr>
            </w:pPr>
            <w:r w:rsidRPr="00B86C4C">
              <w:rPr>
                <w:u w:val="single"/>
              </w:rPr>
              <w:t>Semplici</w:t>
            </w:r>
            <w:r w:rsidRPr="00B86C4C">
              <w:t>, ovvero richieste allo scopo di conoscere il contenuto dell’atto, tipicamente per motivi di studio. Le copie così ottenute non hanno alcun valore legale mancando della certificazione di conformità all’originale apposta dalla cancelleria.</w:t>
            </w:r>
          </w:p>
          <w:p w:rsidR="00EA71BA" w:rsidRPr="00B86C4C" w:rsidRDefault="00EA71BA" w:rsidP="002303AC">
            <w:pPr>
              <w:pStyle w:val="testoscheda"/>
              <w:numPr>
                <w:ilvl w:val="0"/>
                <w:numId w:val="167"/>
              </w:numPr>
            </w:pPr>
            <w:r w:rsidRPr="00B86C4C">
              <w:rPr>
                <w:u w:val="single"/>
              </w:rPr>
              <w:t>Autentiche</w:t>
            </w:r>
            <w:r w:rsidRPr="00B86C4C">
              <w:t>, ovvero munite della certificazione di conformità all’originale e quindi aventi lo stesso valore legale dell’atto originale di cui sono copia (sono richieste per poter procedere alla notificazione degli atti e dei provvedimenti o per poter utilizzare gli stessi in altri procedimenti o presso altre amministrazioni pubbliche).</w:t>
            </w:r>
          </w:p>
          <w:p w:rsidR="00EA71BA" w:rsidRPr="00B86C4C" w:rsidRDefault="00EA71BA" w:rsidP="002303AC">
            <w:pPr>
              <w:pStyle w:val="testoscheda"/>
              <w:numPr>
                <w:ilvl w:val="0"/>
                <w:numId w:val="167"/>
              </w:numPr>
            </w:pPr>
            <w:r w:rsidRPr="00B86C4C">
              <w:rPr>
                <w:u w:val="single"/>
              </w:rPr>
              <w:t>In forma esecutiva</w:t>
            </w:r>
            <w:r w:rsidRPr="00B86C4C">
              <w:t>, ovvero rilasciate con apposizione della cosiddetta “formula esecutiva” da parte del cancelliere nel caso di sentenze e altri provvedimenti dell’autorità giudiziaria definitivi o a cui il giudice stesso o la legge riconoscano l’esecutorietà (cioè la possibilità di procedere all’esecuzione forzata); tali copie possono essere richieste, in un’unica copia, solo dalla parte a cui favore è stato pronunciato il provvedimento o dai suoi successori; ulteriori copie possono essere richieste, in caso di necessità, dalla parte interessata al capo dell’ufficio giudiziario che ha pronunciato il provvedimento, il quale provvede con decreto.</w:t>
            </w:r>
          </w:p>
          <w:p w:rsidR="00EA71BA" w:rsidRPr="00B86C4C" w:rsidRDefault="00EA71BA" w:rsidP="00432F5C">
            <w:pPr>
              <w:pStyle w:val="testoscheda"/>
            </w:pPr>
            <w:r w:rsidRPr="00B86C4C">
              <w:t xml:space="preserve">Le copie senza diritti di urgenza vengono rilasciate in un tempo non inferiore ai tre giorni lavorativi. Le copie urgenti vengono rilasciate in un tempo massimo di due giorni lavorativi (escluso il giorno della prenotazione), con triplicazione dei diritti dovuti. </w:t>
            </w:r>
          </w:p>
          <w:p w:rsidR="00EA71BA" w:rsidRPr="00B86C4C" w:rsidRDefault="00EA71BA" w:rsidP="00432F5C">
            <w:pPr>
              <w:pStyle w:val="testoscheda"/>
            </w:pPr>
            <w:r w:rsidRPr="00B86C4C">
              <w:t>Se l’originale del fascicolo è digitalizzato, può essere richiesta copia su supporto magnetico (compact disc).</w:t>
            </w:r>
          </w:p>
          <w:p w:rsidR="00EA71BA" w:rsidRPr="00B86C4C" w:rsidRDefault="00EA71BA" w:rsidP="00432F5C">
            <w:pPr>
              <w:pStyle w:val="testoscheda"/>
            </w:pPr>
            <w:r w:rsidRPr="00B86C4C">
              <w:t>Non possono essere fornite ad esterni al processo informazioni su procedimenti penali pendenti, stante il regime di segretezza e di tutela della privacy che caratterizza questa fase. Informazioni e copie di atti possono, tuttavia, essere fornite al cittadino che non è parte del processo solo nel caso egli dimostri di avere un interesse specifico, a seguito dell’autorizzazione del Giudice titolare del procedimento. Può, ad esempio, essere rilasciata copia di una sentenza per motivi di studio e consultazione.</w:t>
            </w:r>
          </w:p>
          <w:p w:rsidR="00EA71BA" w:rsidRPr="00F049D9" w:rsidRDefault="00EA71BA" w:rsidP="00432F5C">
            <w:pPr>
              <w:pStyle w:val="testoscheda"/>
              <w:rPr>
                <w:sz w:val="12"/>
              </w:rPr>
            </w:pPr>
          </w:p>
        </w:tc>
      </w:tr>
      <w:tr w:rsidR="00EA71BA" w:rsidRPr="00B86C4C" w:rsidTr="00432F5C">
        <w:trPr>
          <w:trHeight w:val="20"/>
        </w:trPr>
        <w:tc>
          <w:tcPr>
            <w:tcW w:w="954" w:type="pct"/>
            <w:shd w:val="clear" w:color="auto" w:fill="auto"/>
            <w:vAlign w:val="center"/>
          </w:tcPr>
          <w:p w:rsidR="00EA71BA" w:rsidRPr="00B86C4C" w:rsidRDefault="00EA71BA" w:rsidP="00432F5C">
            <w:pPr>
              <w:pStyle w:val="variabilischeda"/>
            </w:pPr>
            <w:r w:rsidRPr="00B86C4C">
              <w:t>Modulistica</w:t>
            </w:r>
          </w:p>
        </w:tc>
        <w:tc>
          <w:tcPr>
            <w:tcW w:w="4046" w:type="pct"/>
            <w:shd w:val="clear" w:color="auto" w:fill="auto"/>
            <w:vAlign w:val="center"/>
          </w:tcPr>
          <w:p w:rsidR="00EA71BA" w:rsidRPr="00B86C4C" w:rsidRDefault="00EA71BA" w:rsidP="002303AC">
            <w:pPr>
              <w:pStyle w:val="testoscheda"/>
              <w:numPr>
                <w:ilvl w:val="0"/>
                <w:numId w:val="169"/>
              </w:numPr>
            </w:pPr>
            <w:r w:rsidRPr="00B86C4C">
              <w:t>Richiesta copie e/o richiesta fascicolo archiviato.</w:t>
            </w:r>
          </w:p>
          <w:p w:rsidR="00EA71BA" w:rsidRPr="00B86C4C" w:rsidRDefault="00EA71BA" w:rsidP="002303AC">
            <w:pPr>
              <w:pStyle w:val="testoscheda"/>
              <w:numPr>
                <w:ilvl w:val="0"/>
                <w:numId w:val="169"/>
              </w:numPr>
            </w:pPr>
            <w:r w:rsidRPr="00B86C4C">
              <w:t>Richiesta copie GIP-GUP.</w:t>
            </w:r>
          </w:p>
          <w:p w:rsidR="00EA71BA" w:rsidRPr="00F049D9" w:rsidRDefault="00EA71BA" w:rsidP="00432F5C">
            <w:pPr>
              <w:pStyle w:val="testoscheda"/>
              <w:rPr>
                <w:sz w:val="12"/>
              </w:rPr>
            </w:pPr>
          </w:p>
        </w:tc>
      </w:tr>
      <w:tr w:rsidR="00EA71BA" w:rsidRPr="00B86C4C" w:rsidTr="00432F5C">
        <w:trPr>
          <w:trHeight w:val="20"/>
        </w:trPr>
        <w:tc>
          <w:tcPr>
            <w:tcW w:w="954" w:type="pct"/>
            <w:shd w:val="clear" w:color="auto" w:fill="E2EFD9"/>
            <w:vAlign w:val="center"/>
          </w:tcPr>
          <w:p w:rsidR="00EA71BA" w:rsidRPr="00B86C4C" w:rsidRDefault="00EA71BA" w:rsidP="00432F5C">
            <w:pPr>
              <w:pStyle w:val="variabilischeda"/>
            </w:pPr>
            <w:r w:rsidRPr="00B86C4C">
              <w:t>Assistenza legale</w:t>
            </w:r>
          </w:p>
        </w:tc>
        <w:tc>
          <w:tcPr>
            <w:tcW w:w="4046" w:type="pct"/>
            <w:shd w:val="clear" w:color="auto" w:fill="E2EFD9"/>
            <w:vAlign w:val="center"/>
          </w:tcPr>
          <w:p w:rsidR="00EA71BA" w:rsidRPr="00B86C4C" w:rsidRDefault="00EA71BA" w:rsidP="00432F5C">
            <w:pPr>
              <w:pStyle w:val="testoscheda"/>
            </w:pPr>
            <w:r w:rsidRPr="00B86C4C">
              <w:t>Non necessaria.</w:t>
            </w:r>
          </w:p>
        </w:tc>
      </w:tr>
      <w:tr w:rsidR="00EA71BA" w:rsidRPr="00B86C4C" w:rsidTr="00432F5C">
        <w:trPr>
          <w:trHeight w:val="20"/>
        </w:trPr>
        <w:tc>
          <w:tcPr>
            <w:tcW w:w="954" w:type="pct"/>
            <w:shd w:val="clear" w:color="auto" w:fill="auto"/>
            <w:vAlign w:val="center"/>
          </w:tcPr>
          <w:p w:rsidR="00EA71BA" w:rsidRPr="00B86C4C" w:rsidRDefault="00EA71BA" w:rsidP="00432F5C">
            <w:pPr>
              <w:pStyle w:val="variabilischeda"/>
            </w:pPr>
            <w:r w:rsidRPr="00B86C4C">
              <w:t>Costi</w:t>
            </w:r>
          </w:p>
        </w:tc>
        <w:tc>
          <w:tcPr>
            <w:tcW w:w="4046" w:type="pct"/>
            <w:shd w:val="clear" w:color="auto" w:fill="auto"/>
            <w:vAlign w:val="center"/>
          </w:tcPr>
          <w:p w:rsidR="00EA71BA" w:rsidRPr="00B86C4C" w:rsidRDefault="00EA71BA" w:rsidP="00432F5C">
            <w:pPr>
              <w:pStyle w:val="testoscheda"/>
            </w:pPr>
            <w:r w:rsidRPr="00B86C4C">
              <w:t xml:space="preserve">I diritti di cancelleria per il rilascio della copia variano in base al tipo della richiesta (copia conforme/copia semplice, copia urgente/copia non urgente) e al numero delle </w:t>
            </w:r>
            <w:r w:rsidRPr="00B86C4C">
              <w:lastRenderedPageBreak/>
              <w:t xml:space="preserve">pagine che compongono l’atto giudiziario (Si veda la tabella riguardante i “Diritti di copia e certificazione in vigore dal 15 luglio </w:t>
            </w:r>
            <w:smartTag w:uri="urn:schemas-microsoft-com:office:smarttags" w:element="metricconverter">
              <w:smartTagPr>
                <w:attr w:name="ProductID" w:val="2015”"/>
              </w:smartTagPr>
              <w:r w:rsidRPr="00B86C4C">
                <w:t>2015”</w:t>
              </w:r>
            </w:smartTag>
            <w:r w:rsidRPr="00B86C4C">
              <w:t xml:space="preserve"> riportata nella sezione “Allegati” di questa Guida).</w:t>
            </w:r>
          </w:p>
          <w:p w:rsidR="00EA71BA" w:rsidRPr="00B86C4C" w:rsidRDefault="00EA71BA" w:rsidP="00432F5C">
            <w:pPr>
              <w:pStyle w:val="testoscheda"/>
            </w:pPr>
            <w:r w:rsidRPr="00B86C4C">
              <w:t>Le copie di atti, documenti e provvedimenti relativi ai procedimenti penali sono esenti da bolli amministrativi.</w:t>
            </w:r>
          </w:p>
          <w:p w:rsidR="00EA71BA" w:rsidRPr="00B86C4C" w:rsidRDefault="00EA71BA" w:rsidP="00432F5C">
            <w:pPr>
              <w:pStyle w:val="testoscheda"/>
            </w:pPr>
            <w:r w:rsidRPr="00B86C4C">
              <w:t>Le copie richieste per uso studio ad esclusiva utilità della parte o del suo difensore non godono dell’esenzione dai Diritti di Copia.</w:t>
            </w:r>
          </w:p>
          <w:p w:rsidR="00EA71BA" w:rsidRPr="00B86C4C" w:rsidRDefault="00EA71BA" w:rsidP="00432F5C">
            <w:pPr>
              <w:pStyle w:val="testoscheda"/>
            </w:pPr>
            <w:r w:rsidRPr="00B86C4C">
              <w:t>Sono esenti dal pagamento dei Diritti di Copia gli ammessi a gratuito patrocinio.</w:t>
            </w:r>
          </w:p>
          <w:p w:rsidR="00EA71BA" w:rsidRPr="00B86C4C" w:rsidRDefault="00EA71BA" w:rsidP="00432F5C">
            <w:pPr>
              <w:pStyle w:val="testoscheda"/>
            </w:pPr>
          </w:p>
        </w:tc>
      </w:tr>
      <w:tr w:rsidR="00EA71BA" w:rsidRPr="00B86C4C" w:rsidTr="00432F5C">
        <w:trPr>
          <w:trHeight w:val="20"/>
        </w:trPr>
        <w:tc>
          <w:tcPr>
            <w:tcW w:w="954" w:type="pct"/>
            <w:shd w:val="clear" w:color="auto" w:fill="E2EFD9"/>
            <w:vAlign w:val="center"/>
          </w:tcPr>
          <w:p w:rsidR="00EA71BA" w:rsidRPr="00B86C4C" w:rsidRDefault="00EA71BA" w:rsidP="00432F5C">
            <w:pPr>
              <w:pStyle w:val="variabilischeda"/>
            </w:pPr>
            <w:r w:rsidRPr="00B86C4C">
              <w:lastRenderedPageBreak/>
              <w:t>Dove si richiede</w:t>
            </w:r>
          </w:p>
        </w:tc>
        <w:tc>
          <w:tcPr>
            <w:tcW w:w="4046" w:type="pct"/>
            <w:shd w:val="clear" w:color="auto" w:fill="E2EFD9"/>
            <w:vAlign w:val="center"/>
          </w:tcPr>
          <w:p w:rsidR="00EA71BA" w:rsidRPr="00B86C4C" w:rsidRDefault="00EA71BA" w:rsidP="00432F5C">
            <w:pPr>
              <w:pStyle w:val="testoscheda"/>
            </w:pPr>
            <w:r w:rsidRPr="00B86C4C">
              <w:t>Durante la fase delle indagini preliminari, prima dell’emissione della sentenza, la richiesta va effettuata presso la Cancelleria del Giudice titolare del procedimento, Palazzo di Giustizia di Catania, Piazza Giovanni Verga, piano terra, stanze n. 8 e 36, oppure 3° piano, stanze 19, 27, 29 e 31, dal lunedì al sabato dalle 9:00 alle 13:00. Dopo l’emissione della sentenza, la richiesta va effettuata presso l’Ufficio Esecuzioni GIP/GUP, Palazzo di Giustizia di Catania, Piazza Giovanni Verga, piano terra, stanza n. 11, dal lunedì al sabato dalle 9:00 alle 13:00. Informazioni sull’ubicazione della cancelleria del Giudice titolare del procedimento possono essere richieste all’Ufficio Ruolo Generale GIP/GUP, piano terra, stanza n. 7.</w:t>
            </w:r>
          </w:p>
          <w:p w:rsidR="00EA71BA" w:rsidRPr="00B86C4C" w:rsidRDefault="00EA71BA" w:rsidP="00432F5C">
            <w:pPr>
              <w:pStyle w:val="testoscheda"/>
            </w:pPr>
            <w:r w:rsidRPr="00B86C4C">
              <w:t xml:space="preserve">Durante il giudizio di primo grado, la richiesta va effettuata presso la Cancelleria del Giudice titolare del procedimento: </w:t>
            </w:r>
          </w:p>
          <w:p w:rsidR="00EA71BA" w:rsidRPr="00B86C4C" w:rsidRDefault="00EA71BA" w:rsidP="002303AC">
            <w:pPr>
              <w:pStyle w:val="testoscheda"/>
              <w:numPr>
                <w:ilvl w:val="0"/>
                <w:numId w:val="140"/>
              </w:numPr>
            </w:pPr>
            <w:r w:rsidRPr="00B86C4C">
              <w:t>Cancelleria I Sezione Penale, Palazzo di Giustizia di Catania, Piazza Giovanni Verga, piano terra, stanza n. 27, dal lunedì al sabato dalle 9:00 alle 13:00</w:t>
            </w:r>
          </w:p>
          <w:p w:rsidR="00EA71BA" w:rsidRPr="00B86C4C" w:rsidRDefault="00EA71BA" w:rsidP="002303AC">
            <w:pPr>
              <w:pStyle w:val="testoscheda"/>
              <w:numPr>
                <w:ilvl w:val="0"/>
                <w:numId w:val="140"/>
              </w:numPr>
            </w:pPr>
            <w:r w:rsidRPr="00B86C4C">
              <w:t>Cancelleria II Sezione Penale, Palazzo di Giustizia di Catania, Piazza Giovanni Verga, piano terra, stanza n. 26, dal lunedì al sabato dalle 9:00 alle 13:00</w:t>
            </w:r>
          </w:p>
          <w:p w:rsidR="00EA71BA" w:rsidRPr="00B86C4C" w:rsidRDefault="00EA71BA" w:rsidP="002303AC">
            <w:pPr>
              <w:pStyle w:val="testoscheda"/>
              <w:numPr>
                <w:ilvl w:val="0"/>
                <w:numId w:val="140"/>
              </w:numPr>
            </w:pPr>
            <w:r w:rsidRPr="00B86C4C">
              <w:t>Cancelleria III Sezione Penale, Palazzo di Giustizia di Catania, Piazza Giovanni Verga, piano terra, stanza n. 54, dal lunedì al sabato dalle 9:00 alle 13:00</w:t>
            </w:r>
          </w:p>
          <w:p w:rsidR="00EA71BA" w:rsidRPr="00B86C4C" w:rsidRDefault="00EA71BA" w:rsidP="002303AC">
            <w:pPr>
              <w:pStyle w:val="testoscheda"/>
              <w:numPr>
                <w:ilvl w:val="0"/>
                <w:numId w:val="140"/>
              </w:numPr>
            </w:pPr>
            <w:r w:rsidRPr="00B86C4C">
              <w:t xml:space="preserve">Cancelleria IV Sezione Penale, sede di Via </w:t>
            </w:r>
            <w:proofErr w:type="spellStart"/>
            <w:r w:rsidRPr="00B86C4C">
              <w:t>Crispi</w:t>
            </w:r>
            <w:proofErr w:type="spellEnd"/>
            <w:r w:rsidRPr="00B86C4C">
              <w:t xml:space="preserve"> n. 268, piano terra, dal lunedì al sabato dalle 9:00 alle 13:00</w:t>
            </w:r>
          </w:p>
          <w:p w:rsidR="00EA71BA" w:rsidRPr="00B86C4C" w:rsidRDefault="00EA71BA" w:rsidP="002303AC">
            <w:pPr>
              <w:pStyle w:val="testoscheda"/>
              <w:numPr>
                <w:ilvl w:val="0"/>
                <w:numId w:val="140"/>
              </w:numPr>
            </w:pPr>
            <w:r w:rsidRPr="00B86C4C">
              <w:t>Cancelleria del Riesame, Palazzo di Giustizia di Catania, Piazza Giovanni Verga, piano terra, stanza n. 37 bis, dal lunedì al sabato dalle 9:00 alle 13:00.</w:t>
            </w:r>
          </w:p>
          <w:p w:rsidR="00EA71BA" w:rsidRPr="00B86C4C" w:rsidRDefault="00EA71BA" w:rsidP="002303AC">
            <w:pPr>
              <w:pStyle w:val="testoscheda"/>
              <w:numPr>
                <w:ilvl w:val="0"/>
                <w:numId w:val="140"/>
              </w:numPr>
            </w:pPr>
            <w:r w:rsidRPr="00B86C4C">
              <w:t>Cancelleria Misure di Prevenzione, Palazzo di Giustizia di Catania, Piazza Giovanni Verga, piano terra, stanza n. 37 bis, dal lunedì al sabato dalle 9:00 alle 13:00</w:t>
            </w:r>
          </w:p>
          <w:p w:rsidR="00EA71BA" w:rsidRPr="00B86C4C" w:rsidRDefault="00EA71BA" w:rsidP="00432F5C">
            <w:pPr>
              <w:pStyle w:val="testoscheda"/>
            </w:pPr>
            <w:r w:rsidRPr="00B86C4C">
              <w:t xml:space="preserve">Dopo l’emissione della sentenza e prima dell’inoltro alla Corte d’Appello o in Cassazione (se trattasi di sentenza impugnata), oppure prima della trasmissione all’Ufficio Archivio Penale e Rilascio Copie (se trattasi di sentenza irrevocabile), la richiesta va effettuata presso l’Ufficio Post Dibattimento / Esecuzione, Palazzo di Giustizia di Catania, Piazza Giovanni Verga, piano terra, stanza n. 28, dal lunedì al sabato dalle 9:00 alle 13:00 (N.B.: se il fascicolo è stato trasferito all’Ufficio Archivio penale e Rilascio Copie, la richiesta deve essere effettuata presso tale ufficio, sito al piano terra, stanza n. 74, dal lunedì al sabato dalle 9:00 alle 13:00). </w:t>
            </w:r>
          </w:p>
          <w:p w:rsidR="00EA71BA" w:rsidRPr="00B86C4C" w:rsidRDefault="00EA71BA" w:rsidP="00432F5C">
            <w:pPr>
              <w:pStyle w:val="testoscheda"/>
            </w:pPr>
            <w:r w:rsidRPr="00B86C4C">
              <w:t>Per quanto riguarda i procedimenti davanti alla Corte d’Assise, la richiesta va effettuata presso la Cancelleria della Corte d’Assise, Palazzo di Giustizia di Catania, Piazza Giovanni Verga, piano terra, stanze n. 64-68, dal lunedì al sabato dalle 9:00 alle 13:00.</w:t>
            </w:r>
          </w:p>
          <w:p w:rsidR="00EA71BA" w:rsidRPr="00B86C4C" w:rsidRDefault="00EA71BA" w:rsidP="00432F5C">
            <w:pPr>
              <w:pStyle w:val="testoscheda"/>
            </w:pPr>
          </w:p>
        </w:tc>
      </w:tr>
    </w:tbl>
    <w:p w:rsidR="00EA71BA" w:rsidRPr="00B86C4C" w:rsidRDefault="00EA71BA">
      <w:pPr>
        <w:rPr>
          <w:b/>
        </w:rPr>
      </w:pPr>
    </w:p>
    <w:p w:rsidR="00EA71BA" w:rsidRPr="00B86C4C" w:rsidRDefault="00EA71BA">
      <w:r w:rsidRPr="00B86C4C">
        <w:rPr>
          <w:b/>
        </w:rPr>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EA71BA" w:rsidRPr="00B86C4C" w:rsidTr="00432F5C">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tcPr>
          <w:p w:rsidR="00EA71BA" w:rsidRPr="00B86C4C" w:rsidRDefault="00EA71BA" w:rsidP="00432F5C">
            <w:pPr>
              <w:pStyle w:val="servizio"/>
              <w:rPr>
                <w:color w:val="FFFFFF"/>
              </w:rPr>
            </w:pPr>
            <w:r w:rsidRPr="00B86C4C">
              <w:rPr>
                <w:color w:val="FFFFFF"/>
              </w:rPr>
              <w:lastRenderedPageBreak/>
              <w:br w:type="page"/>
              <w:t>SERVIZIO</w:t>
            </w:r>
          </w:p>
        </w:tc>
        <w:tc>
          <w:tcPr>
            <w:tcW w:w="4046" w:type="pct"/>
            <w:tcBorders>
              <w:top w:val="single" w:sz="4" w:space="0" w:color="70AD47"/>
              <w:left w:val="nil"/>
              <w:bottom w:val="single" w:sz="4" w:space="0" w:color="70AD47"/>
              <w:right w:val="single" w:sz="4" w:space="0" w:color="70AD47"/>
            </w:tcBorders>
            <w:shd w:val="clear" w:color="auto" w:fill="70AD47"/>
          </w:tcPr>
          <w:p w:rsidR="00EA71BA" w:rsidRPr="00B86C4C" w:rsidRDefault="00EA71BA" w:rsidP="00432F5C">
            <w:pPr>
              <w:pStyle w:val="Titolo5"/>
            </w:pPr>
            <w:bookmarkStart w:id="132" w:name="_Toc498600529"/>
            <w:r w:rsidRPr="00B86C4C">
              <w:t>RICHIESTA COPIA SENTENZE, DECRETI MISURE DI PREVENZIONE, ORDINANZE DEL TRIBUNALE DEL RIESAME</w:t>
            </w:r>
            <w:bookmarkEnd w:id="132"/>
          </w:p>
        </w:tc>
      </w:tr>
      <w:tr w:rsidR="00EA71BA" w:rsidRPr="00B86C4C" w:rsidTr="00432F5C">
        <w:trPr>
          <w:trHeight w:val="20"/>
        </w:trPr>
        <w:tc>
          <w:tcPr>
            <w:tcW w:w="954" w:type="pct"/>
            <w:shd w:val="clear" w:color="auto" w:fill="E2EFD9"/>
            <w:vAlign w:val="center"/>
          </w:tcPr>
          <w:p w:rsidR="00EA71BA" w:rsidRPr="00B86C4C" w:rsidRDefault="00EA71BA" w:rsidP="00432F5C">
            <w:pPr>
              <w:pStyle w:val="variabilischeda"/>
            </w:pPr>
            <w:r w:rsidRPr="00B86C4C">
              <w:t>Cos’è</w:t>
            </w:r>
          </w:p>
        </w:tc>
        <w:tc>
          <w:tcPr>
            <w:tcW w:w="4046" w:type="pct"/>
            <w:shd w:val="clear" w:color="auto" w:fill="E2EFD9"/>
            <w:vAlign w:val="center"/>
          </w:tcPr>
          <w:p w:rsidR="00EA71BA" w:rsidRPr="00B86C4C" w:rsidRDefault="00EA71BA" w:rsidP="00432F5C">
            <w:pPr>
              <w:pStyle w:val="testoscheda"/>
            </w:pPr>
            <w:r w:rsidRPr="00B86C4C">
              <w:t>È la richiesta finalizzata all’ottenimento di copia della sentenza, o del decreto, o dell’ordinanza successivamente al deposito della stessa.</w:t>
            </w:r>
          </w:p>
          <w:p w:rsidR="00EA71BA" w:rsidRPr="00B86C4C" w:rsidRDefault="00EA71BA" w:rsidP="00432F5C">
            <w:pPr>
              <w:pStyle w:val="testoscheda"/>
            </w:pPr>
          </w:p>
        </w:tc>
      </w:tr>
      <w:tr w:rsidR="00EA71BA" w:rsidRPr="00B86C4C" w:rsidTr="00432F5C">
        <w:trPr>
          <w:trHeight w:val="20"/>
        </w:trPr>
        <w:tc>
          <w:tcPr>
            <w:tcW w:w="954" w:type="pct"/>
            <w:shd w:val="clear" w:color="auto" w:fill="auto"/>
            <w:vAlign w:val="center"/>
          </w:tcPr>
          <w:p w:rsidR="00EA71BA" w:rsidRPr="00B86C4C" w:rsidRDefault="00EA71BA" w:rsidP="00432F5C">
            <w:pPr>
              <w:pStyle w:val="variabilischeda"/>
            </w:pPr>
            <w:r w:rsidRPr="00B86C4C">
              <w:t>Normativa di riferimento</w:t>
            </w:r>
          </w:p>
        </w:tc>
        <w:tc>
          <w:tcPr>
            <w:tcW w:w="4046" w:type="pct"/>
            <w:shd w:val="clear" w:color="auto" w:fill="auto"/>
            <w:vAlign w:val="center"/>
          </w:tcPr>
          <w:p w:rsidR="00EA71BA" w:rsidRPr="00B86C4C" w:rsidRDefault="00EA71BA" w:rsidP="00432F5C">
            <w:pPr>
              <w:pStyle w:val="testoscheda"/>
            </w:pPr>
            <w:r w:rsidRPr="00B86C4C">
              <w:t>Art. 116 del Codice di procedura penale.</w:t>
            </w:r>
          </w:p>
        </w:tc>
      </w:tr>
      <w:tr w:rsidR="00EA71BA" w:rsidRPr="00B86C4C" w:rsidTr="00432F5C">
        <w:trPr>
          <w:trHeight w:val="20"/>
        </w:trPr>
        <w:tc>
          <w:tcPr>
            <w:tcW w:w="954" w:type="pct"/>
            <w:shd w:val="clear" w:color="auto" w:fill="E2EFD9"/>
            <w:vAlign w:val="center"/>
          </w:tcPr>
          <w:p w:rsidR="00EA71BA" w:rsidRPr="00B86C4C" w:rsidRDefault="00EA71BA" w:rsidP="00432F5C">
            <w:pPr>
              <w:pStyle w:val="variabilischeda"/>
            </w:pPr>
            <w:r w:rsidRPr="00B86C4C">
              <w:t>Chi può richiedere il servizio</w:t>
            </w:r>
          </w:p>
        </w:tc>
        <w:tc>
          <w:tcPr>
            <w:tcW w:w="4046" w:type="pct"/>
            <w:shd w:val="clear" w:color="auto" w:fill="E2EFD9"/>
            <w:vAlign w:val="center"/>
          </w:tcPr>
          <w:p w:rsidR="00EA71BA" w:rsidRPr="00B86C4C" w:rsidRDefault="00EA71BA" w:rsidP="002303AC">
            <w:pPr>
              <w:pStyle w:val="testoscheda"/>
              <w:numPr>
                <w:ilvl w:val="0"/>
                <w:numId w:val="165"/>
              </w:numPr>
            </w:pPr>
            <w:r w:rsidRPr="00B86C4C">
              <w:t>Le parti</w:t>
            </w:r>
          </w:p>
          <w:p w:rsidR="00EA71BA" w:rsidRPr="00B86C4C" w:rsidRDefault="00EA71BA" w:rsidP="002303AC">
            <w:pPr>
              <w:pStyle w:val="testoscheda"/>
              <w:numPr>
                <w:ilvl w:val="0"/>
                <w:numId w:val="165"/>
              </w:numPr>
            </w:pPr>
            <w:r w:rsidRPr="00B86C4C">
              <w:t>Gli avvocati delle parti</w:t>
            </w:r>
          </w:p>
          <w:p w:rsidR="00EA71BA" w:rsidRPr="00B86C4C" w:rsidRDefault="00EA71BA" w:rsidP="002303AC">
            <w:pPr>
              <w:pStyle w:val="testoscheda"/>
              <w:numPr>
                <w:ilvl w:val="0"/>
                <w:numId w:val="165"/>
              </w:numPr>
            </w:pPr>
            <w:r w:rsidRPr="00B86C4C">
              <w:t>Il cittadino che non è parte del processo, solo per comprovati motivi.</w:t>
            </w:r>
          </w:p>
          <w:p w:rsidR="00EA71BA" w:rsidRPr="00F049D9" w:rsidRDefault="00EA71BA" w:rsidP="00432F5C">
            <w:pPr>
              <w:pStyle w:val="testoscheda"/>
              <w:rPr>
                <w:sz w:val="14"/>
              </w:rPr>
            </w:pPr>
          </w:p>
        </w:tc>
      </w:tr>
      <w:tr w:rsidR="00EA71BA" w:rsidRPr="00B86C4C" w:rsidTr="00432F5C">
        <w:trPr>
          <w:trHeight w:val="20"/>
        </w:trPr>
        <w:tc>
          <w:tcPr>
            <w:tcW w:w="954" w:type="pct"/>
            <w:shd w:val="clear" w:color="auto" w:fill="auto"/>
            <w:vAlign w:val="center"/>
          </w:tcPr>
          <w:p w:rsidR="00EA71BA" w:rsidRPr="00B86C4C" w:rsidRDefault="00EA71BA" w:rsidP="00432F5C">
            <w:pPr>
              <w:pStyle w:val="variabilischeda"/>
            </w:pPr>
            <w:r w:rsidRPr="00B86C4C">
              <w:t>Documentazione necessaria</w:t>
            </w:r>
          </w:p>
        </w:tc>
        <w:tc>
          <w:tcPr>
            <w:tcW w:w="4046" w:type="pct"/>
            <w:shd w:val="clear" w:color="auto" w:fill="auto"/>
            <w:vAlign w:val="center"/>
          </w:tcPr>
          <w:p w:rsidR="00EA71BA" w:rsidRPr="00B86C4C" w:rsidRDefault="00EA71BA" w:rsidP="002303AC">
            <w:pPr>
              <w:pStyle w:val="testoscheda"/>
              <w:numPr>
                <w:ilvl w:val="0"/>
                <w:numId w:val="166"/>
              </w:numPr>
            </w:pPr>
            <w:r w:rsidRPr="00B86C4C">
              <w:t>La richiesta può essere fatta per iscritto in carta semplice dalle parti e dai loro avvocati, previa esibizione del documento d’identità e della procura conferita dal cliente (per gli avvocati).</w:t>
            </w:r>
          </w:p>
          <w:p w:rsidR="00EA71BA" w:rsidRPr="00B86C4C" w:rsidRDefault="00EA71BA" w:rsidP="002303AC">
            <w:pPr>
              <w:pStyle w:val="testoscheda"/>
              <w:numPr>
                <w:ilvl w:val="0"/>
                <w:numId w:val="166"/>
              </w:numPr>
            </w:pPr>
            <w:r w:rsidRPr="00B86C4C">
              <w:t>Per il cittadino che non è parte del processo, è necessaria un’istanza scritta e motivata in carta semplice.</w:t>
            </w:r>
          </w:p>
          <w:p w:rsidR="00EA71BA" w:rsidRPr="00F049D9" w:rsidRDefault="00EA71BA" w:rsidP="00432F5C">
            <w:pPr>
              <w:pStyle w:val="testoscheda"/>
              <w:rPr>
                <w:sz w:val="14"/>
              </w:rPr>
            </w:pPr>
          </w:p>
        </w:tc>
      </w:tr>
      <w:tr w:rsidR="00EA71BA" w:rsidRPr="00B86C4C" w:rsidTr="00432F5C">
        <w:trPr>
          <w:trHeight w:val="20"/>
        </w:trPr>
        <w:tc>
          <w:tcPr>
            <w:tcW w:w="954" w:type="pct"/>
            <w:shd w:val="clear" w:color="auto" w:fill="E2EFD9"/>
            <w:vAlign w:val="center"/>
          </w:tcPr>
          <w:p w:rsidR="00EA71BA" w:rsidRPr="00B86C4C" w:rsidRDefault="00EA71BA" w:rsidP="00432F5C">
            <w:pPr>
              <w:pStyle w:val="variabilischeda"/>
            </w:pPr>
            <w:r w:rsidRPr="00B86C4C">
              <w:t>Come funziona</w:t>
            </w:r>
          </w:p>
        </w:tc>
        <w:tc>
          <w:tcPr>
            <w:tcW w:w="4046" w:type="pct"/>
            <w:shd w:val="clear" w:color="auto" w:fill="E2EFD9"/>
            <w:vAlign w:val="center"/>
          </w:tcPr>
          <w:p w:rsidR="00EA71BA" w:rsidRPr="00B86C4C" w:rsidRDefault="00EA71BA" w:rsidP="00432F5C">
            <w:pPr>
              <w:pStyle w:val="testoscheda"/>
            </w:pPr>
            <w:r w:rsidRPr="00B86C4C">
              <w:t>La richiesta, redatta in carta semplice, deve contenere l’indicazione del numero e dell’anno della sentenza, del numero e della tipologia di copie.</w:t>
            </w:r>
          </w:p>
          <w:p w:rsidR="00EA71BA" w:rsidRPr="00B86C4C" w:rsidRDefault="00EA71BA" w:rsidP="00432F5C">
            <w:pPr>
              <w:pStyle w:val="testoscheda"/>
            </w:pPr>
            <w:r w:rsidRPr="00B86C4C">
              <w:t>Le copie possono essere:</w:t>
            </w:r>
          </w:p>
          <w:p w:rsidR="00EA71BA" w:rsidRPr="00B86C4C" w:rsidRDefault="00EA71BA" w:rsidP="002303AC">
            <w:pPr>
              <w:pStyle w:val="testoscheda"/>
              <w:numPr>
                <w:ilvl w:val="0"/>
                <w:numId w:val="167"/>
              </w:numPr>
            </w:pPr>
            <w:r w:rsidRPr="00B86C4C">
              <w:rPr>
                <w:u w:val="single"/>
              </w:rPr>
              <w:t>Semplici</w:t>
            </w:r>
            <w:r w:rsidRPr="00B86C4C">
              <w:t>, ovvero richieste allo scopo di conoscere il contenuto dell’atto, tipicamente per motivi di studio. Le copie così ottenute non hanno alcun valore legale mancando della certificazione di conformità all’originale apposta dalla cancelleria.</w:t>
            </w:r>
          </w:p>
          <w:p w:rsidR="00EA71BA" w:rsidRPr="00B86C4C" w:rsidRDefault="00EA71BA" w:rsidP="002303AC">
            <w:pPr>
              <w:pStyle w:val="testoscheda"/>
              <w:numPr>
                <w:ilvl w:val="0"/>
                <w:numId w:val="167"/>
              </w:numPr>
            </w:pPr>
            <w:r w:rsidRPr="00B86C4C">
              <w:rPr>
                <w:u w:val="single"/>
              </w:rPr>
              <w:t>Autentiche</w:t>
            </w:r>
            <w:r w:rsidRPr="00B86C4C">
              <w:t>, ovvero munite della certificazione di conformità all’originale e quindi aventi lo stesso valore legale dell’atto originale di cui sono copia (sono richieste per poter procedere alla notificazione degli atti e dei provvedimenti o per poter utilizzare gli stessi in altri procedimenti o presso altre amministrazioni pubbliche).</w:t>
            </w:r>
          </w:p>
          <w:p w:rsidR="00EA71BA" w:rsidRPr="00B86C4C" w:rsidRDefault="00EA71BA" w:rsidP="002303AC">
            <w:pPr>
              <w:pStyle w:val="testoscheda"/>
              <w:numPr>
                <w:ilvl w:val="0"/>
                <w:numId w:val="167"/>
              </w:numPr>
            </w:pPr>
            <w:r w:rsidRPr="00B86C4C">
              <w:rPr>
                <w:u w:val="single"/>
              </w:rPr>
              <w:t>In forma esecutiva</w:t>
            </w:r>
            <w:r w:rsidRPr="00B86C4C">
              <w:t>, ovvero rilasciate con apposizione della cosiddetta “formula esecutiva” da parte del cancelliere nel caso di sentenze e altri provvedimenti dell’autorità giudiziaria definitivi o a cui il giudice stesso o la legge riconoscano l’esecutorietà (cioè la possibilità di procedere all’esecuzione forzata); tali copie possono essere richieste, in un’unica copia, solo dalla parte a cui favore è stato pronunciato il provvedimento o dai suoi successori; ulteriori copie possono essere richieste, in caso di necessità, dalla parte interessata al capo dell’ufficio giudiziario che ha pronunciato il provvedimento, il quale provvede con decreto.</w:t>
            </w:r>
          </w:p>
          <w:p w:rsidR="00EA71BA" w:rsidRPr="00B86C4C" w:rsidRDefault="00EA71BA" w:rsidP="00432F5C">
            <w:pPr>
              <w:pStyle w:val="testoscheda"/>
            </w:pPr>
            <w:r w:rsidRPr="00B86C4C">
              <w:t xml:space="preserve">Le copie senza diritti di urgenza vengono rilasciate in un tempo non inferiore ai tre giorni lavorativi. Le copie urgenti vengono rilasciate in un tempo massimo di due giorni lavorativi (escluso il giorno della prenotazione), con triplicazione dei diritti dovuti. </w:t>
            </w:r>
          </w:p>
          <w:p w:rsidR="00EA71BA" w:rsidRPr="00B86C4C" w:rsidRDefault="00EA71BA" w:rsidP="00432F5C">
            <w:pPr>
              <w:pStyle w:val="testoscheda"/>
            </w:pPr>
            <w:r w:rsidRPr="00B86C4C">
              <w:t>Se l’originale del fascicolo è digitalizzato, può essere richiesta copia su supporto magnetico (compact disc).</w:t>
            </w:r>
          </w:p>
          <w:p w:rsidR="00EA71BA" w:rsidRPr="00F049D9" w:rsidRDefault="00EA71BA" w:rsidP="00432F5C">
            <w:pPr>
              <w:pStyle w:val="testoscheda"/>
              <w:rPr>
                <w:sz w:val="12"/>
              </w:rPr>
            </w:pPr>
          </w:p>
        </w:tc>
      </w:tr>
      <w:tr w:rsidR="00EA71BA" w:rsidRPr="00B86C4C" w:rsidTr="00432F5C">
        <w:trPr>
          <w:trHeight w:val="20"/>
        </w:trPr>
        <w:tc>
          <w:tcPr>
            <w:tcW w:w="954" w:type="pct"/>
            <w:shd w:val="clear" w:color="auto" w:fill="auto"/>
            <w:vAlign w:val="center"/>
          </w:tcPr>
          <w:p w:rsidR="00EA71BA" w:rsidRPr="00B86C4C" w:rsidRDefault="00EA71BA" w:rsidP="00432F5C">
            <w:pPr>
              <w:pStyle w:val="variabilischeda"/>
            </w:pPr>
            <w:r w:rsidRPr="00B86C4C">
              <w:t>Modulistica</w:t>
            </w:r>
          </w:p>
        </w:tc>
        <w:tc>
          <w:tcPr>
            <w:tcW w:w="4046" w:type="pct"/>
            <w:shd w:val="clear" w:color="auto" w:fill="auto"/>
            <w:vAlign w:val="center"/>
          </w:tcPr>
          <w:p w:rsidR="00EA71BA" w:rsidRPr="00B86C4C" w:rsidRDefault="00EA71BA" w:rsidP="00432F5C">
            <w:pPr>
              <w:pStyle w:val="testoscheda"/>
            </w:pPr>
            <w:r w:rsidRPr="00B86C4C">
              <w:t>Non disponibile.</w:t>
            </w:r>
          </w:p>
          <w:p w:rsidR="00EA71BA" w:rsidRPr="00B86C4C" w:rsidRDefault="00EA71BA" w:rsidP="00432F5C">
            <w:pPr>
              <w:pStyle w:val="testoscheda"/>
            </w:pPr>
          </w:p>
        </w:tc>
      </w:tr>
      <w:tr w:rsidR="00EA71BA" w:rsidRPr="00B86C4C" w:rsidTr="00432F5C">
        <w:trPr>
          <w:trHeight w:val="20"/>
        </w:trPr>
        <w:tc>
          <w:tcPr>
            <w:tcW w:w="954" w:type="pct"/>
            <w:shd w:val="clear" w:color="auto" w:fill="E2EFD9"/>
            <w:vAlign w:val="center"/>
          </w:tcPr>
          <w:p w:rsidR="00EA71BA" w:rsidRPr="00B86C4C" w:rsidRDefault="00EA71BA" w:rsidP="00432F5C">
            <w:pPr>
              <w:pStyle w:val="variabilischeda"/>
            </w:pPr>
            <w:r w:rsidRPr="00B86C4C">
              <w:t>Assistenza legale</w:t>
            </w:r>
          </w:p>
        </w:tc>
        <w:tc>
          <w:tcPr>
            <w:tcW w:w="4046" w:type="pct"/>
            <w:shd w:val="clear" w:color="auto" w:fill="E2EFD9"/>
            <w:vAlign w:val="center"/>
          </w:tcPr>
          <w:p w:rsidR="00EA71BA" w:rsidRPr="00B86C4C" w:rsidRDefault="00EA71BA" w:rsidP="00432F5C">
            <w:pPr>
              <w:pStyle w:val="testoscheda"/>
            </w:pPr>
            <w:r w:rsidRPr="00B86C4C">
              <w:t>Non necessaria.</w:t>
            </w:r>
          </w:p>
          <w:p w:rsidR="00EA71BA" w:rsidRPr="00B86C4C" w:rsidRDefault="00EA71BA" w:rsidP="00432F5C">
            <w:pPr>
              <w:pStyle w:val="testoscheda"/>
            </w:pPr>
          </w:p>
        </w:tc>
      </w:tr>
      <w:tr w:rsidR="00EA71BA" w:rsidRPr="00B86C4C" w:rsidTr="00432F5C">
        <w:trPr>
          <w:trHeight w:val="20"/>
        </w:trPr>
        <w:tc>
          <w:tcPr>
            <w:tcW w:w="954" w:type="pct"/>
            <w:shd w:val="clear" w:color="auto" w:fill="auto"/>
            <w:vAlign w:val="center"/>
          </w:tcPr>
          <w:p w:rsidR="00EA71BA" w:rsidRPr="00B86C4C" w:rsidRDefault="00EA71BA" w:rsidP="00432F5C">
            <w:pPr>
              <w:pStyle w:val="variabilischeda"/>
            </w:pPr>
            <w:r w:rsidRPr="00B86C4C">
              <w:t>Costi</w:t>
            </w:r>
          </w:p>
        </w:tc>
        <w:tc>
          <w:tcPr>
            <w:tcW w:w="4046" w:type="pct"/>
            <w:shd w:val="clear" w:color="auto" w:fill="auto"/>
            <w:vAlign w:val="center"/>
          </w:tcPr>
          <w:p w:rsidR="00EA71BA" w:rsidRPr="00B86C4C" w:rsidRDefault="00EA71BA" w:rsidP="00432F5C">
            <w:pPr>
              <w:pStyle w:val="testoscheda"/>
            </w:pPr>
            <w:r w:rsidRPr="00B86C4C">
              <w:t xml:space="preserve">I diritti di cancelleria per il rilascio della copia variano in base al tipo della richiesta (copia conforme/copia semplice, copia urgente/copia non urgente) e al numero delle pagine che compongono l’atto giudiziario (Si veda la tabella riguardante i “Diritti di copia e certificazione in vigore dal 15 luglio </w:t>
            </w:r>
            <w:smartTag w:uri="urn:schemas-microsoft-com:office:smarttags" w:element="metricconverter">
              <w:smartTagPr>
                <w:attr w:name="ProductID" w:val="2015”"/>
              </w:smartTagPr>
              <w:r w:rsidRPr="00B86C4C">
                <w:t>2015”</w:t>
              </w:r>
            </w:smartTag>
            <w:r w:rsidRPr="00B86C4C">
              <w:t xml:space="preserve"> riportata nella sezione “Allegati” di questa Guida).</w:t>
            </w:r>
          </w:p>
          <w:p w:rsidR="00EA71BA" w:rsidRPr="00B86C4C" w:rsidRDefault="00EA71BA" w:rsidP="00432F5C">
            <w:pPr>
              <w:pStyle w:val="testoscheda"/>
            </w:pPr>
            <w:r w:rsidRPr="00B86C4C">
              <w:t>Le copie di atti, documenti e provvedimenti relativi ai procedimenti penali sono esenti da bolli amministrativi.</w:t>
            </w:r>
          </w:p>
          <w:p w:rsidR="00EA71BA" w:rsidRPr="00B86C4C" w:rsidRDefault="00EA71BA" w:rsidP="00432F5C">
            <w:pPr>
              <w:pStyle w:val="testoscheda"/>
            </w:pPr>
            <w:r w:rsidRPr="00B86C4C">
              <w:t>Le copie richieste per uso studio ad esclusiva utilità della parte o del suo difensore non godono dell’esenzione dai Diritti di Copia.</w:t>
            </w:r>
          </w:p>
          <w:p w:rsidR="00EA71BA" w:rsidRPr="00B86C4C" w:rsidRDefault="00EA71BA" w:rsidP="00432F5C">
            <w:pPr>
              <w:pStyle w:val="testoscheda"/>
            </w:pPr>
            <w:r w:rsidRPr="00B86C4C">
              <w:t>Sono esenti dal pagamento dei Diritti di Copia gli ammessi a gratuito patrocinio.</w:t>
            </w:r>
          </w:p>
          <w:p w:rsidR="00EA71BA" w:rsidRPr="00F049D9" w:rsidRDefault="00EA71BA" w:rsidP="00432F5C">
            <w:pPr>
              <w:pStyle w:val="testoscheda"/>
              <w:rPr>
                <w:sz w:val="12"/>
              </w:rPr>
            </w:pPr>
          </w:p>
        </w:tc>
      </w:tr>
      <w:tr w:rsidR="00EA71BA" w:rsidRPr="00B86C4C" w:rsidTr="00432F5C">
        <w:trPr>
          <w:trHeight w:val="20"/>
        </w:trPr>
        <w:tc>
          <w:tcPr>
            <w:tcW w:w="954" w:type="pct"/>
            <w:shd w:val="clear" w:color="auto" w:fill="E2EFD9"/>
            <w:vAlign w:val="center"/>
          </w:tcPr>
          <w:p w:rsidR="00EA71BA" w:rsidRPr="00B86C4C" w:rsidRDefault="00EA71BA" w:rsidP="00432F5C">
            <w:pPr>
              <w:pStyle w:val="variabilischeda"/>
            </w:pPr>
            <w:r w:rsidRPr="00B86C4C">
              <w:lastRenderedPageBreak/>
              <w:t>Dove si richiede</w:t>
            </w:r>
          </w:p>
        </w:tc>
        <w:tc>
          <w:tcPr>
            <w:tcW w:w="4046" w:type="pct"/>
            <w:shd w:val="clear" w:color="auto" w:fill="E2EFD9"/>
            <w:vAlign w:val="center"/>
          </w:tcPr>
          <w:p w:rsidR="00EA71BA" w:rsidRPr="00B86C4C" w:rsidRDefault="00EA71BA" w:rsidP="002303AC">
            <w:pPr>
              <w:pStyle w:val="testoscheda"/>
              <w:numPr>
                <w:ilvl w:val="0"/>
                <w:numId w:val="168"/>
              </w:numPr>
            </w:pPr>
            <w:r w:rsidRPr="00B86C4C">
              <w:t xml:space="preserve">Per quanto riguarda le sentenze emesse dalle diverse Sezioni penali, la richiesta va effettuata presso l’Ufficio Post Dibattimento / Esecuzione, Palazzo di Giustizia di Catania, Piazza Giovanni Verga, piano terra, stanza n. 28, dal lunedì al sabato dalle 9:00 alle 13:00 (N.B.: se il fascicolo è stato trasferito all’Ufficio Archivio penale e Rilascio Copie, la richiesta deve essere effettuata presso tale ufficio, sito al piano terra, stanza n. 74, dal lunedì al sabato dalle 9:00 alle 13:00). </w:t>
            </w:r>
          </w:p>
          <w:p w:rsidR="00EA71BA" w:rsidRPr="00B86C4C" w:rsidRDefault="00EA71BA" w:rsidP="002303AC">
            <w:pPr>
              <w:pStyle w:val="testoscheda"/>
              <w:numPr>
                <w:ilvl w:val="0"/>
                <w:numId w:val="168"/>
              </w:numPr>
            </w:pPr>
            <w:r w:rsidRPr="00B86C4C">
              <w:t>Per quanto riguarda le ordinanze del Tribunale del Riesame, la richiesta va effettuata presso la Cancelleria del Riesame, Palazzo di Giustizia di Catania, Piazza Giovanni Verga, piano terra, stanza n. 37 bis, dal lunedì al sabato dalle 9:00 alle 13:00.</w:t>
            </w:r>
          </w:p>
          <w:p w:rsidR="00EA71BA" w:rsidRPr="00B86C4C" w:rsidRDefault="00EA71BA" w:rsidP="002303AC">
            <w:pPr>
              <w:pStyle w:val="testoscheda"/>
              <w:numPr>
                <w:ilvl w:val="0"/>
                <w:numId w:val="168"/>
              </w:numPr>
            </w:pPr>
            <w:r w:rsidRPr="00B86C4C">
              <w:t>Per quanto riguarda i decreti relativi alle misure di prevenzione, la richiesta va effettuata presso la Cancelleria Misure di Prevenzione, Palazzo di Giustizia di Catania, Piazza Giovanni Verga, piano terra, stanza n. 37 bis, dal lunedì al sabato dalle 9:00 alle 13:00.</w:t>
            </w:r>
          </w:p>
          <w:p w:rsidR="00EA71BA" w:rsidRPr="00B86C4C" w:rsidRDefault="00EA71BA" w:rsidP="002303AC">
            <w:pPr>
              <w:pStyle w:val="testoscheda"/>
              <w:numPr>
                <w:ilvl w:val="0"/>
                <w:numId w:val="168"/>
              </w:numPr>
            </w:pPr>
            <w:r w:rsidRPr="00B86C4C">
              <w:t xml:space="preserve">Per quanto riguarda le sentenze emesse dalla sezione GIP/GUP, la richiesta va effettuata presso l’Ufficio Esecuzioni GIP/GUP, Palazzo di Giustizia di Catania, Piazza Giovanni Verga, piano terra, stanza n. 11, dal lunedì al sabato dalle 9:00 alle 13:00. </w:t>
            </w:r>
          </w:p>
          <w:p w:rsidR="00EA71BA" w:rsidRPr="00B86C4C" w:rsidRDefault="00EA71BA" w:rsidP="002303AC">
            <w:pPr>
              <w:pStyle w:val="testoscheda"/>
              <w:numPr>
                <w:ilvl w:val="0"/>
                <w:numId w:val="168"/>
              </w:numPr>
            </w:pPr>
            <w:r w:rsidRPr="00B86C4C">
              <w:t>Per quanto riguarda le sentenze emesse dalla Corte d’Assise, la richiesta va effettuata presso la Cancelleria della Corte d’Assise, Palazzo di Giustizia di Catania, Piazza Giovanni Verga, piano terra, stanze n. 64-68, dal lunedì al sabato dalle 9:00 alle 13:00.</w:t>
            </w:r>
          </w:p>
          <w:p w:rsidR="00EA71BA" w:rsidRPr="00B86C4C" w:rsidRDefault="00EA71BA" w:rsidP="00432F5C">
            <w:pPr>
              <w:pStyle w:val="testoscheda"/>
            </w:pPr>
          </w:p>
        </w:tc>
      </w:tr>
    </w:tbl>
    <w:p w:rsidR="00EA71BA" w:rsidRPr="00B86C4C" w:rsidRDefault="00EA71BA">
      <w:pPr>
        <w:rPr>
          <w:b/>
        </w:rPr>
      </w:pPr>
    </w:p>
    <w:p w:rsidR="00EA71BA" w:rsidRPr="00B86C4C" w:rsidRDefault="00EA71BA">
      <w:r w:rsidRPr="00B86C4C">
        <w:rPr>
          <w:b/>
        </w:rPr>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936619" w:rsidRPr="00B86C4C" w:rsidTr="00432F5C">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tcPr>
          <w:p w:rsidR="00936619" w:rsidRPr="00B86C4C" w:rsidRDefault="00936619" w:rsidP="00432F5C">
            <w:pPr>
              <w:pStyle w:val="servizio"/>
              <w:rPr>
                <w:color w:val="FFFFFF"/>
              </w:rPr>
            </w:pPr>
            <w:r w:rsidRPr="00B86C4C">
              <w:rPr>
                <w:color w:val="FFFFFF"/>
              </w:rPr>
              <w:lastRenderedPageBreak/>
              <w:br w:type="page"/>
              <w:t>SERVIZIO</w:t>
            </w:r>
          </w:p>
        </w:tc>
        <w:tc>
          <w:tcPr>
            <w:tcW w:w="4046" w:type="pct"/>
            <w:tcBorders>
              <w:top w:val="single" w:sz="4" w:space="0" w:color="70AD47"/>
              <w:left w:val="nil"/>
              <w:bottom w:val="single" w:sz="4" w:space="0" w:color="70AD47"/>
              <w:right w:val="single" w:sz="4" w:space="0" w:color="70AD47"/>
            </w:tcBorders>
            <w:shd w:val="clear" w:color="auto" w:fill="70AD47"/>
          </w:tcPr>
          <w:p w:rsidR="00936619" w:rsidRPr="00B86C4C" w:rsidRDefault="00936619" w:rsidP="00432F5C">
            <w:pPr>
              <w:pStyle w:val="Titolo5"/>
            </w:pPr>
            <w:bookmarkStart w:id="133" w:name="_Toc498600530"/>
            <w:r w:rsidRPr="00B86C4C">
              <w:t>RICHIESTA COPIA FASCICOLI ARCHIVIATI</w:t>
            </w:r>
            <w:bookmarkEnd w:id="133"/>
          </w:p>
        </w:tc>
      </w:tr>
      <w:tr w:rsidR="00936619" w:rsidRPr="00B86C4C" w:rsidTr="00432F5C">
        <w:trPr>
          <w:trHeight w:val="20"/>
        </w:trPr>
        <w:tc>
          <w:tcPr>
            <w:tcW w:w="954" w:type="pct"/>
            <w:shd w:val="clear" w:color="auto" w:fill="E2EFD9"/>
            <w:vAlign w:val="center"/>
          </w:tcPr>
          <w:p w:rsidR="00936619" w:rsidRPr="00B86C4C" w:rsidRDefault="00936619" w:rsidP="00432F5C">
            <w:pPr>
              <w:pStyle w:val="variabilischeda"/>
            </w:pPr>
            <w:r w:rsidRPr="00B86C4C">
              <w:t>Cos’è</w:t>
            </w:r>
          </w:p>
        </w:tc>
        <w:tc>
          <w:tcPr>
            <w:tcW w:w="4046" w:type="pct"/>
            <w:shd w:val="clear" w:color="auto" w:fill="E2EFD9"/>
            <w:vAlign w:val="center"/>
          </w:tcPr>
          <w:p w:rsidR="00936619" w:rsidRPr="00B86C4C" w:rsidRDefault="00936619" w:rsidP="00432F5C">
            <w:pPr>
              <w:pStyle w:val="testoscheda"/>
            </w:pPr>
            <w:r w:rsidRPr="00B86C4C">
              <w:t>È la richiesta finalizzata all’ottenimento di copia degli atti contenuti nei fascicoli e delle sentenze divenute esecutive, successivamente al loro trasferimento in archivio.</w:t>
            </w:r>
          </w:p>
          <w:p w:rsidR="00936619" w:rsidRPr="00B86C4C" w:rsidRDefault="00936619" w:rsidP="00432F5C">
            <w:pPr>
              <w:pStyle w:val="testoscheda"/>
            </w:pPr>
          </w:p>
        </w:tc>
      </w:tr>
      <w:tr w:rsidR="00936619" w:rsidRPr="00B86C4C" w:rsidTr="00432F5C">
        <w:trPr>
          <w:trHeight w:val="20"/>
        </w:trPr>
        <w:tc>
          <w:tcPr>
            <w:tcW w:w="954" w:type="pct"/>
            <w:shd w:val="clear" w:color="auto" w:fill="auto"/>
            <w:vAlign w:val="center"/>
          </w:tcPr>
          <w:p w:rsidR="00936619" w:rsidRPr="00B86C4C" w:rsidRDefault="00936619" w:rsidP="00432F5C">
            <w:pPr>
              <w:pStyle w:val="variabilischeda"/>
            </w:pPr>
            <w:r w:rsidRPr="00B86C4C">
              <w:t>Normativa di riferimento</w:t>
            </w:r>
          </w:p>
        </w:tc>
        <w:tc>
          <w:tcPr>
            <w:tcW w:w="4046" w:type="pct"/>
            <w:shd w:val="clear" w:color="auto" w:fill="auto"/>
            <w:vAlign w:val="center"/>
          </w:tcPr>
          <w:p w:rsidR="00936619" w:rsidRPr="00B86C4C" w:rsidRDefault="00936619" w:rsidP="00432F5C">
            <w:pPr>
              <w:pStyle w:val="testoscheda"/>
            </w:pPr>
            <w:r w:rsidRPr="00B86C4C">
              <w:t>Art. 116 del Codice di procedura penale.</w:t>
            </w:r>
          </w:p>
        </w:tc>
      </w:tr>
      <w:tr w:rsidR="00936619" w:rsidRPr="00B86C4C" w:rsidTr="00432F5C">
        <w:trPr>
          <w:trHeight w:val="20"/>
        </w:trPr>
        <w:tc>
          <w:tcPr>
            <w:tcW w:w="954" w:type="pct"/>
            <w:shd w:val="clear" w:color="auto" w:fill="E2EFD9"/>
            <w:vAlign w:val="center"/>
          </w:tcPr>
          <w:p w:rsidR="00936619" w:rsidRPr="00B86C4C" w:rsidRDefault="00936619" w:rsidP="00432F5C">
            <w:pPr>
              <w:pStyle w:val="variabilischeda"/>
            </w:pPr>
            <w:r w:rsidRPr="00B86C4C">
              <w:t>Chi può richiedere il servizio</w:t>
            </w:r>
          </w:p>
        </w:tc>
        <w:tc>
          <w:tcPr>
            <w:tcW w:w="4046" w:type="pct"/>
            <w:shd w:val="clear" w:color="auto" w:fill="E2EFD9"/>
            <w:vAlign w:val="center"/>
          </w:tcPr>
          <w:p w:rsidR="00936619" w:rsidRPr="00B86C4C" w:rsidRDefault="00936619" w:rsidP="002303AC">
            <w:pPr>
              <w:pStyle w:val="testoscheda"/>
              <w:numPr>
                <w:ilvl w:val="0"/>
                <w:numId w:val="165"/>
              </w:numPr>
            </w:pPr>
            <w:r w:rsidRPr="00B86C4C">
              <w:t>Le parti</w:t>
            </w:r>
          </w:p>
          <w:p w:rsidR="00936619" w:rsidRPr="00B86C4C" w:rsidRDefault="00936619" w:rsidP="002303AC">
            <w:pPr>
              <w:pStyle w:val="testoscheda"/>
              <w:numPr>
                <w:ilvl w:val="0"/>
                <w:numId w:val="165"/>
              </w:numPr>
            </w:pPr>
            <w:r w:rsidRPr="00B86C4C">
              <w:t>Gli avvocati delle parti</w:t>
            </w:r>
          </w:p>
          <w:p w:rsidR="00936619" w:rsidRPr="00B86C4C" w:rsidRDefault="00936619" w:rsidP="002303AC">
            <w:pPr>
              <w:pStyle w:val="testoscheda"/>
              <w:numPr>
                <w:ilvl w:val="0"/>
                <w:numId w:val="165"/>
              </w:numPr>
            </w:pPr>
            <w:r w:rsidRPr="00B86C4C">
              <w:t>Il cittadino che non è parte del processo, solo per comprovati motivi.</w:t>
            </w:r>
          </w:p>
          <w:p w:rsidR="00936619" w:rsidRPr="00B86C4C" w:rsidRDefault="00936619" w:rsidP="00432F5C">
            <w:pPr>
              <w:pStyle w:val="testoscheda"/>
            </w:pPr>
          </w:p>
        </w:tc>
      </w:tr>
      <w:tr w:rsidR="00936619" w:rsidRPr="00B86C4C" w:rsidTr="00432F5C">
        <w:trPr>
          <w:trHeight w:val="20"/>
        </w:trPr>
        <w:tc>
          <w:tcPr>
            <w:tcW w:w="954" w:type="pct"/>
            <w:shd w:val="clear" w:color="auto" w:fill="auto"/>
            <w:vAlign w:val="center"/>
          </w:tcPr>
          <w:p w:rsidR="00936619" w:rsidRPr="00B86C4C" w:rsidRDefault="00936619" w:rsidP="00432F5C">
            <w:pPr>
              <w:pStyle w:val="variabilischeda"/>
            </w:pPr>
            <w:r w:rsidRPr="00B86C4C">
              <w:t>Documentazione necessaria</w:t>
            </w:r>
          </w:p>
        </w:tc>
        <w:tc>
          <w:tcPr>
            <w:tcW w:w="4046" w:type="pct"/>
            <w:shd w:val="clear" w:color="auto" w:fill="auto"/>
            <w:vAlign w:val="center"/>
          </w:tcPr>
          <w:p w:rsidR="00936619" w:rsidRPr="00B86C4C" w:rsidRDefault="00936619" w:rsidP="002303AC">
            <w:pPr>
              <w:pStyle w:val="testoscheda"/>
              <w:numPr>
                <w:ilvl w:val="0"/>
                <w:numId w:val="166"/>
              </w:numPr>
            </w:pPr>
            <w:r w:rsidRPr="00B86C4C">
              <w:t>La richiesta può essere fatta per iscritto in carta semplice dalle parti e dai loro avvocati, previa esibizione del documento d’identità e della procura conferita dal cliente (per gli avvocati).</w:t>
            </w:r>
          </w:p>
          <w:p w:rsidR="00936619" w:rsidRPr="00B86C4C" w:rsidRDefault="00936619" w:rsidP="002303AC">
            <w:pPr>
              <w:pStyle w:val="testoscheda"/>
              <w:numPr>
                <w:ilvl w:val="0"/>
                <w:numId w:val="166"/>
              </w:numPr>
            </w:pPr>
            <w:r w:rsidRPr="00B86C4C">
              <w:t>Per il cittadino che non è parte del processo, è necessaria un’istanza scritta e motivata in carta semplice.</w:t>
            </w:r>
          </w:p>
          <w:p w:rsidR="00936619" w:rsidRPr="00B86C4C" w:rsidRDefault="00936619" w:rsidP="00432F5C">
            <w:pPr>
              <w:pStyle w:val="testoscheda"/>
            </w:pPr>
          </w:p>
        </w:tc>
      </w:tr>
      <w:tr w:rsidR="00936619" w:rsidRPr="00B86C4C" w:rsidTr="00432F5C">
        <w:trPr>
          <w:trHeight w:val="20"/>
        </w:trPr>
        <w:tc>
          <w:tcPr>
            <w:tcW w:w="954" w:type="pct"/>
            <w:shd w:val="clear" w:color="auto" w:fill="E2EFD9"/>
            <w:vAlign w:val="center"/>
          </w:tcPr>
          <w:p w:rsidR="00936619" w:rsidRPr="00B86C4C" w:rsidRDefault="00936619" w:rsidP="00432F5C">
            <w:pPr>
              <w:pStyle w:val="variabilischeda"/>
            </w:pPr>
            <w:r w:rsidRPr="00B86C4C">
              <w:t>Come funziona</w:t>
            </w:r>
          </w:p>
        </w:tc>
        <w:tc>
          <w:tcPr>
            <w:tcW w:w="4046" w:type="pct"/>
            <w:shd w:val="clear" w:color="auto" w:fill="E2EFD9"/>
            <w:vAlign w:val="center"/>
          </w:tcPr>
          <w:p w:rsidR="00936619" w:rsidRPr="00B86C4C" w:rsidRDefault="00936619" w:rsidP="00432F5C">
            <w:pPr>
              <w:pStyle w:val="testoscheda"/>
            </w:pPr>
            <w:r w:rsidRPr="00B86C4C">
              <w:t>La richiesta, redatta in carta semplice, deve contenere l’indicazione del numero e dell’anno della sentenza, del numero e della tipologia di copie.</w:t>
            </w:r>
          </w:p>
          <w:p w:rsidR="00936619" w:rsidRPr="00B86C4C" w:rsidRDefault="00936619" w:rsidP="00432F5C">
            <w:pPr>
              <w:pStyle w:val="testoscheda"/>
            </w:pPr>
            <w:r w:rsidRPr="00B86C4C">
              <w:t>Le copie possono essere:</w:t>
            </w:r>
          </w:p>
          <w:p w:rsidR="00936619" w:rsidRPr="00B86C4C" w:rsidRDefault="00936619" w:rsidP="002303AC">
            <w:pPr>
              <w:pStyle w:val="testoscheda"/>
              <w:numPr>
                <w:ilvl w:val="0"/>
                <w:numId w:val="167"/>
              </w:numPr>
            </w:pPr>
            <w:r w:rsidRPr="00B86C4C">
              <w:rPr>
                <w:u w:val="single"/>
              </w:rPr>
              <w:t>Semplici</w:t>
            </w:r>
            <w:r w:rsidRPr="00B86C4C">
              <w:t>, ovvero richieste allo scopo di conoscere il contenuto dell’atto, tipicamente per motivi di studio. Le copie così ottenute non hanno alcun valore legale mancando della certificazione di conformità all’originale apposta dalla cancelleria.</w:t>
            </w:r>
          </w:p>
          <w:p w:rsidR="00936619" w:rsidRPr="00B86C4C" w:rsidRDefault="00936619" w:rsidP="002303AC">
            <w:pPr>
              <w:pStyle w:val="testoscheda"/>
              <w:numPr>
                <w:ilvl w:val="0"/>
                <w:numId w:val="167"/>
              </w:numPr>
            </w:pPr>
            <w:r w:rsidRPr="00B86C4C">
              <w:rPr>
                <w:u w:val="single"/>
              </w:rPr>
              <w:t>Autentiche</w:t>
            </w:r>
            <w:r w:rsidRPr="00B86C4C">
              <w:t>, ovvero munite della certificazione di conformità all’originale e quindi aventi lo stesso valore legale dell’atto originale di cui sono copia (sono richieste per poter procedere alla notificazione degli atti e dei provvedimenti o per poter utilizzare gli stessi in altri procedimenti o presso altre amministrazioni pubbliche).</w:t>
            </w:r>
          </w:p>
          <w:p w:rsidR="00936619" w:rsidRPr="00B86C4C" w:rsidRDefault="00936619" w:rsidP="002303AC">
            <w:pPr>
              <w:pStyle w:val="testoscheda"/>
              <w:numPr>
                <w:ilvl w:val="0"/>
                <w:numId w:val="167"/>
              </w:numPr>
            </w:pPr>
            <w:r w:rsidRPr="00B86C4C">
              <w:rPr>
                <w:u w:val="single"/>
              </w:rPr>
              <w:t>In forma esecutiva</w:t>
            </w:r>
            <w:r w:rsidRPr="00B86C4C">
              <w:t>, ovvero rilasciate con apposizione della cosiddetta “formula esecutiva” da parte del cancelliere nel caso di sentenze e altri provvedimenti dell’autorità giudiziaria definitivi o a cui il giudice stesso o la legge riconoscano l’esecutorietà (cioè la possibilità di procedere all’esecuzione forzata); tali copie possono essere richieste, in un’unica copia, solo dalla parte a cui favore è stato pronunciato il provvedimento o dai suoi successori; ulteriori copie possono essere richieste, in caso di necessità, dalla parte interessata al capo dell’ufficio giudiziario che ha pronunciato il provvedimento, il quale provvede con decreto.</w:t>
            </w:r>
          </w:p>
          <w:p w:rsidR="00936619" w:rsidRPr="00B86C4C" w:rsidRDefault="00936619" w:rsidP="00432F5C">
            <w:pPr>
              <w:pStyle w:val="testoscheda"/>
            </w:pPr>
            <w:r w:rsidRPr="00B86C4C">
              <w:t xml:space="preserve">Le copie senza diritti di urgenza vengono rilasciate in un tempo non inferiore ai tre giorni lavorativi. Le copie urgenti vengono rilasciate in un tempo massimo di due giorni lavorativi (escluso il giorno della prenotazione), con triplicazione dei diritti dovuti. </w:t>
            </w:r>
          </w:p>
          <w:p w:rsidR="00936619" w:rsidRPr="00B86C4C" w:rsidRDefault="00936619" w:rsidP="00432F5C">
            <w:pPr>
              <w:pStyle w:val="testoscheda"/>
            </w:pPr>
            <w:r w:rsidRPr="00B86C4C">
              <w:t>Se l’originale del fascicolo è digitalizzato, può essere richiesta copia su supporto magnetico (compact disc).</w:t>
            </w:r>
          </w:p>
          <w:p w:rsidR="00936619" w:rsidRPr="00B86C4C" w:rsidRDefault="00936619" w:rsidP="00432F5C">
            <w:pPr>
              <w:pStyle w:val="testoscheda"/>
            </w:pPr>
          </w:p>
        </w:tc>
      </w:tr>
      <w:tr w:rsidR="00936619" w:rsidRPr="00B86C4C" w:rsidTr="00432F5C">
        <w:trPr>
          <w:trHeight w:val="20"/>
        </w:trPr>
        <w:tc>
          <w:tcPr>
            <w:tcW w:w="954" w:type="pct"/>
            <w:shd w:val="clear" w:color="auto" w:fill="auto"/>
            <w:vAlign w:val="center"/>
          </w:tcPr>
          <w:p w:rsidR="00936619" w:rsidRPr="00B86C4C" w:rsidRDefault="00936619" w:rsidP="00432F5C">
            <w:pPr>
              <w:pStyle w:val="variabilischeda"/>
            </w:pPr>
            <w:r w:rsidRPr="00B86C4C">
              <w:t>Modulistica</w:t>
            </w:r>
          </w:p>
        </w:tc>
        <w:tc>
          <w:tcPr>
            <w:tcW w:w="4046" w:type="pct"/>
            <w:shd w:val="clear" w:color="auto" w:fill="auto"/>
            <w:vAlign w:val="center"/>
          </w:tcPr>
          <w:p w:rsidR="00936619" w:rsidRPr="00B86C4C" w:rsidRDefault="00936619" w:rsidP="00432F5C">
            <w:pPr>
              <w:pStyle w:val="testoscheda"/>
            </w:pPr>
            <w:r w:rsidRPr="00B86C4C">
              <w:t>Non disponibile.</w:t>
            </w:r>
          </w:p>
          <w:p w:rsidR="00936619" w:rsidRPr="00B86C4C" w:rsidRDefault="00936619" w:rsidP="00432F5C">
            <w:pPr>
              <w:pStyle w:val="testoscheda"/>
            </w:pPr>
          </w:p>
        </w:tc>
      </w:tr>
      <w:tr w:rsidR="00936619" w:rsidRPr="00B86C4C" w:rsidTr="00432F5C">
        <w:trPr>
          <w:trHeight w:val="20"/>
        </w:trPr>
        <w:tc>
          <w:tcPr>
            <w:tcW w:w="954" w:type="pct"/>
            <w:shd w:val="clear" w:color="auto" w:fill="E2EFD9"/>
            <w:vAlign w:val="center"/>
          </w:tcPr>
          <w:p w:rsidR="00936619" w:rsidRPr="00B86C4C" w:rsidRDefault="00936619" w:rsidP="00432F5C">
            <w:pPr>
              <w:pStyle w:val="variabilischeda"/>
            </w:pPr>
            <w:r w:rsidRPr="00B86C4C">
              <w:t>Assistenza legale</w:t>
            </w:r>
          </w:p>
        </w:tc>
        <w:tc>
          <w:tcPr>
            <w:tcW w:w="4046" w:type="pct"/>
            <w:shd w:val="clear" w:color="auto" w:fill="E2EFD9"/>
            <w:vAlign w:val="center"/>
          </w:tcPr>
          <w:p w:rsidR="00936619" w:rsidRPr="00B86C4C" w:rsidRDefault="00936619" w:rsidP="00432F5C">
            <w:pPr>
              <w:pStyle w:val="testoscheda"/>
            </w:pPr>
            <w:r w:rsidRPr="00B86C4C">
              <w:t>Non necessaria.</w:t>
            </w:r>
          </w:p>
          <w:p w:rsidR="00936619" w:rsidRPr="00B86C4C" w:rsidRDefault="00936619" w:rsidP="00432F5C">
            <w:pPr>
              <w:pStyle w:val="testoscheda"/>
            </w:pPr>
          </w:p>
        </w:tc>
      </w:tr>
      <w:tr w:rsidR="00936619" w:rsidRPr="00B86C4C" w:rsidTr="00432F5C">
        <w:trPr>
          <w:trHeight w:val="20"/>
        </w:trPr>
        <w:tc>
          <w:tcPr>
            <w:tcW w:w="954" w:type="pct"/>
            <w:shd w:val="clear" w:color="auto" w:fill="auto"/>
            <w:vAlign w:val="center"/>
          </w:tcPr>
          <w:p w:rsidR="00936619" w:rsidRPr="00B86C4C" w:rsidRDefault="00936619" w:rsidP="00432F5C">
            <w:pPr>
              <w:pStyle w:val="variabilischeda"/>
            </w:pPr>
            <w:r w:rsidRPr="00B86C4C">
              <w:t>Costi</w:t>
            </w:r>
          </w:p>
        </w:tc>
        <w:tc>
          <w:tcPr>
            <w:tcW w:w="4046" w:type="pct"/>
            <w:shd w:val="clear" w:color="auto" w:fill="auto"/>
            <w:vAlign w:val="center"/>
          </w:tcPr>
          <w:p w:rsidR="00936619" w:rsidRPr="00B86C4C" w:rsidRDefault="00936619" w:rsidP="00432F5C">
            <w:pPr>
              <w:pStyle w:val="testoscheda"/>
            </w:pPr>
            <w:r w:rsidRPr="00B86C4C">
              <w:t xml:space="preserve">I diritti di cancelleria per il rilascio della copia variano in base al tipo della richiesta (copia conforme/copia semplice, copia urgente/copia non urgente) e al numero delle pagine che compongono l’atto giudiziario (Si veda la tabella riguardante i </w:t>
            </w:r>
            <w:bookmarkStart w:id="134" w:name="_Toc436057524"/>
            <w:r w:rsidRPr="00B86C4C">
              <w:t xml:space="preserve">“Diritti di copia e certificazione in vigore dal 15 luglio </w:t>
            </w:r>
            <w:smartTag w:uri="urn:schemas-microsoft-com:office:smarttags" w:element="metricconverter">
              <w:smartTagPr>
                <w:attr w:name="ProductID" w:val="2015”"/>
              </w:smartTagPr>
              <w:r w:rsidRPr="00B86C4C">
                <w:t>2015</w:t>
              </w:r>
              <w:bookmarkEnd w:id="134"/>
              <w:r w:rsidRPr="00B86C4C">
                <w:t>”</w:t>
              </w:r>
            </w:smartTag>
            <w:r w:rsidRPr="00B86C4C">
              <w:t xml:space="preserve"> riportata nella sezione !Allegati” di questa Guida).</w:t>
            </w:r>
          </w:p>
          <w:p w:rsidR="00936619" w:rsidRPr="00B86C4C" w:rsidRDefault="00936619" w:rsidP="00432F5C">
            <w:pPr>
              <w:pStyle w:val="testoscheda"/>
            </w:pPr>
            <w:r w:rsidRPr="00B86C4C">
              <w:t>Le copie di atti, documenti e provvedimenti relativi ai procedimenti penali sono esenti da bolli amministrativi.</w:t>
            </w:r>
          </w:p>
          <w:p w:rsidR="00936619" w:rsidRPr="00B86C4C" w:rsidRDefault="00936619" w:rsidP="00432F5C">
            <w:pPr>
              <w:pStyle w:val="testoscheda"/>
            </w:pPr>
            <w:r w:rsidRPr="00B86C4C">
              <w:t>Le copie richieste per uso studio ad esclusiva utilità della parte o del suo difensore non godono dell’esenzione dai Diritti di Copia.</w:t>
            </w:r>
          </w:p>
          <w:p w:rsidR="00936619" w:rsidRPr="00B86C4C" w:rsidRDefault="00936619" w:rsidP="00432F5C">
            <w:pPr>
              <w:pStyle w:val="testoscheda"/>
            </w:pPr>
            <w:r w:rsidRPr="00B86C4C">
              <w:t>Sono esenti dal pagamento dei Diritti di Copia gli ammessi a gratuito patrocinio.</w:t>
            </w:r>
          </w:p>
          <w:p w:rsidR="00936619" w:rsidRPr="00B86C4C" w:rsidRDefault="00936619" w:rsidP="00432F5C">
            <w:pPr>
              <w:pStyle w:val="testoscheda"/>
            </w:pPr>
          </w:p>
        </w:tc>
      </w:tr>
      <w:tr w:rsidR="00936619" w:rsidRPr="00B86C4C" w:rsidTr="00432F5C">
        <w:trPr>
          <w:trHeight w:val="20"/>
        </w:trPr>
        <w:tc>
          <w:tcPr>
            <w:tcW w:w="954" w:type="pct"/>
            <w:shd w:val="clear" w:color="auto" w:fill="E2EFD9"/>
            <w:vAlign w:val="center"/>
          </w:tcPr>
          <w:p w:rsidR="00936619" w:rsidRPr="00B86C4C" w:rsidRDefault="00936619" w:rsidP="00432F5C">
            <w:pPr>
              <w:pStyle w:val="variabilischeda"/>
            </w:pPr>
            <w:r w:rsidRPr="00B86C4C">
              <w:t>Dove si richiede</w:t>
            </w:r>
          </w:p>
        </w:tc>
        <w:tc>
          <w:tcPr>
            <w:tcW w:w="4046" w:type="pct"/>
            <w:shd w:val="clear" w:color="auto" w:fill="E2EFD9"/>
            <w:vAlign w:val="center"/>
          </w:tcPr>
          <w:p w:rsidR="00936619" w:rsidRPr="00B86C4C" w:rsidRDefault="00936619" w:rsidP="00432F5C">
            <w:pPr>
              <w:pStyle w:val="testoscheda"/>
            </w:pPr>
            <w:r w:rsidRPr="00B86C4C">
              <w:t xml:space="preserve">Ufficio Archivio penale e Rilascio Copie, Palazzo di Giustizia di Catania, Piazza </w:t>
            </w:r>
            <w:r w:rsidRPr="00B86C4C">
              <w:lastRenderedPageBreak/>
              <w:t>Giovanni Verga, piano terra, stanza n. 74, dal lunedì al sabato dalle 9:00 alle 13:00.</w:t>
            </w:r>
          </w:p>
          <w:p w:rsidR="00936619" w:rsidRPr="00B86C4C" w:rsidRDefault="00936619" w:rsidP="00432F5C">
            <w:pPr>
              <w:pStyle w:val="testoscheda"/>
            </w:pPr>
          </w:p>
          <w:p w:rsidR="00936619" w:rsidRPr="00B86C4C" w:rsidRDefault="00936619" w:rsidP="00432F5C">
            <w:pPr>
              <w:pStyle w:val="testoscheda"/>
            </w:pPr>
            <w:r w:rsidRPr="00B86C4C">
              <w:t>Per i procedimenti davanti alla Corte d’Assise, la richiesta va effettuata presso la Cancelleria della Corte d’Assise, Palazzo di Giustizia di Catania, Piazza Giovanni Verga, piano terra, stanze n. 64-68, dal lunedì al sabato dalle 9:00 alle 13:00.</w:t>
            </w:r>
          </w:p>
          <w:p w:rsidR="00936619" w:rsidRPr="00B86C4C" w:rsidRDefault="00936619" w:rsidP="00432F5C">
            <w:pPr>
              <w:pStyle w:val="testoscheda"/>
            </w:pPr>
            <w:r w:rsidRPr="00B86C4C">
              <w:t>Per quanto riguarda il riesame, i fascicoli archiviati vanno richiesti all’autorità procedente (Pubblico Ministero, Sezioni Penali, ecc.).</w:t>
            </w:r>
          </w:p>
          <w:p w:rsidR="00936619" w:rsidRPr="00B86C4C" w:rsidRDefault="00936619" w:rsidP="00432F5C">
            <w:pPr>
              <w:pStyle w:val="testoscheda"/>
            </w:pPr>
          </w:p>
          <w:p w:rsidR="00936619" w:rsidRPr="00B86C4C" w:rsidRDefault="00936619" w:rsidP="00432F5C">
            <w:pPr>
              <w:pStyle w:val="testoscheda"/>
            </w:pPr>
            <w:r w:rsidRPr="00B86C4C">
              <w:t xml:space="preserve">Per quanto riguarda i procedimenti archiviati dal GIP/GUP, la richiesta va effettuata presso la cancelleria GIP/GUP del giudice che ha emesso il provvedimento, Palazzo di Giustizia di Catania, Piazza Giovanni Verga, piano terra, stanze n. 8 e 36, oppure 3° piano, stanze 19, 27, 29 e 31, dal lunedì al sabato dalle 9:00 alle 13:00. </w:t>
            </w:r>
          </w:p>
          <w:p w:rsidR="00936619" w:rsidRPr="00B86C4C" w:rsidRDefault="00936619" w:rsidP="00432F5C">
            <w:pPr>
              <w:pStyle w:val="testoscheda"/>
            </w:pPr>
            <w:r w:rsidRPr="00B86C4C">
              <w:t>Informazioni sull’ubicazione della cancelleria del Giudice titolare del procedimento possono essere richieste all’Ufficio Ruolo Generale GIP/GUP, piano terra, stanza n. 7.</w:t>
            </w:r>
          </w:p>
          <w:p w:rsidR="00936619" w:rsidRPr="00B86C4C" w:rsidRDefault="00936619" w:rsidP="00432F5C">
            <w:pPr>
              <w:pStyle w:val="testoscheda"/>
            </w:pPr>
          </w:p>
        </w:tc>
      </w:tr>
    </w:tbl>
    <w:p w:rsidR="00936619" w:rsidRPr="00B86C4C" w:rsidRDefault="00936619">
      <w:pPr>
        <w:rPr>
          <w:b/>
        </w:rPr>
      </w:pPr>
    </w:p>
    <w:p w:rsidR="00936619" w:rsidRPr="00B86C4C" w:rsidRDefault="00936619">
      <w:r w:rsidRPr="00B86C4C">
        <w:rPr>
          <w:b/>
        </w:rPr>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BD75ED" w:rsidRPr="00B86C4C" w:rsidTr="00432F5C">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tcPr>
          <w:p w:rsidR="00BD75ED" w:rsidRPr="00B86C4C" w:rsidRDefault="00BD75ED" w:rsidP="00432F5C">
            <w:pPr>
              <w:pStyle w:val="servizio"/>
              <w:rPr>
                <w:color w:val="FFFFFF"/>
              </w:rPr>
            </w:pPr>
            <w:r w:rsidRPr="00B86C4C">
              <w:rPr>
                <w:color w:val="FFFFFF"/>
              </w:rPr>
              <w:lastRenderedPageBreak/>
              <w:br w:type="page"/>
              <w:t>SERVIZIO</w:t>
            </w:r>
          </w:p>
        </w:tc>
        <w:tc>
          <w:tcPr>
            <w:tcW w:w="4046" w:type="pct"/>
            <w:tcBorders>
              <w:top w:val="single" w:sz="4" w:space="0" w:color="70AD47"/>
              <w:left w:val="nil"/>
              <w:bottom w:val="single" w:sz="4" w:space="0" w:color="70AD47"/>
              <w:right w:val="single" w:sz="4" w:space="0" w:color="70AD47"/>
            </w:tcBorders>
            <w:shd w:val="clear" w:color="auto" w:fill="70AD47"/>
          </w:tcPr>
          <w:p w:rsidR="00BD75ED" w:rsidRPr="00B86C4C" w:rsidRDefault="00BD75ED" w:rsidP="00432F5C">
            <w:pPr>
              <w:pStyle w:val="Titolo5"/>
            </w:pPr>
            <w:bookmarkStart w:id="135" w:name="_Toc498600531"/>
            <w:r w:rsidRPr="00B86C4C">
              <w:t>IMPUGNAZIONE DEI PROVVEDIMENTI</w:t>
            </w:r>
            <w:bookmarkEnd w:id="135"/>
          </w:p>
        </w:tc>
      </w:tr>
      <w:tr w:rsidR="00BD75ED" w:rsidRPr="00B86C4C" w:rsidTr="00432F5C">
        <w:trPr>
          <w:trHeight w:val="20"/>
        </w:trPr>
        <w:tc>
          <w:tcPr>
            <w:tcW w:w="954" w:type="pct"/>
            <w:shd w:val="clear" w:color="auto" w:fill="E2EFD9"/>
            <w:vAlign w:val="center"/>
          </w:tcPr>
          <w:p w:rsidR="00BD75ED" w:rsidRPr="00B86C4C" w:rsidRDefault="00BD75ED" w:rsidP="00432F5C">
            <w:pPr>
              <w:pStyle w:val="variabilischeda"/>
            </w:pPr>
            <w:r w:rsidRPr="00B86C4C">
              <w:t>Cos’è</w:t>
            </w:r>
          </w:p>
        </w:tc>
        <w:tc>
          <w:tcPr>
            <w:tcW w:w="4046" w:type="pct"/>
            <w:shd w:val="clear" w:color="auto" w:fill="E2EFD9"/>
            <w:vAlign w:val="center"/>
          </w:tcPr>
          <w:p w:rsidR="00BD75ED" w:rsidRPr="00B86C4C" w:rsidRDefault="00BD75ED" w:rsidP="00432F5C">
            <w:pPr>
              <w:pStyle w:val="testoscheda"/>
            </w:pPr>
            <w:r w:rsidRPr="00B86C4C">
              <w:t>L’impugnazione è il mezzo attraverso il quale le parti possono richiedere l’eliminazione o la modifica degli effetti negativi nascenti da un provvedimento del giudice. Consiste nella richiesta di modifica o di revoca del provvedimento, che può essere effettuata nella forma dell’istanza di riesame, dell’appello o del ricorso per Cassazione.</w:t>
            </w:r>
          </w:p>
          <w:p w:rsidR="00BD75ED" w:rsidRPr="00B86C4C" w:rsidRDefault="00BD75ED" w:rsidP="00432F5C">
            <w:pPr>
              <w:pStyle w:val="testoscheda"/>
            </w:pPr>
          </w:p>
        </w:tc>
      </w:tr>
      <w:tr w:rsidR="00BD75ED" w:rsidRPr="00B86C4C" w:rsidTr="00432F5C">
        <w:trPr>
          <w:trHeight w:val="20"/>
        </w:trPr>
        <w:tc>
          <w:tcPr>
            <w:tcW w:w="954" w:type="pct"/>
            <w:shd w:val="clear" w:color="auto" w:fill="auto"/>
            <w:vAlign w:val="center"/>
          </w:tcPr>
          <w:p w:rsidR="00BD75ED" w:rsidRPr="00B86C4C" w:rsidRDefault="00BD75ED" w:rsidP="00432F5C">
            <w:pPr>
              <w:pStyle w:val="variabilischeda"/>
            </w:pPr>
            <w:r w:rsidRPr="00B86C4C">
              <w:t>Normativa di riferimento</w:t>
            </w:r>
          </w:p>
        </w:tc>
        <w:tc>
          <w:tcPr>
            <w:tcW w:w="4046" w:type="pct"/>
            <w:shd w:val="clear" w:color="auto" w:fill="auto"/>
            <w:vAlign w:val="center"/>
          </w:tcPr>
          <w:p w:rsidR="00BD75ED" w:rsidRPr="00B86C4C" w:rsidRDefault="00BD75ED" w:rsidP="002303AC">
            <w:pPr>
              <w:pStyle w:val="testoscheda"/>
              <w:numPr>
                <w:ilvl w:val="0"/>
                <w:numId w:val="136"/>
              </w:numPr>
            </w:pPr>
            <w:r w:rsidRPr="00B86C4C">
              <w:t xml:space="preserve">Artt. da </w:t>
            </w:r>
            <w:smartTag w:uri="urn:schemas-microsoft-com:office:smarttags" w:element="metricconverter">
              <w:smartTagPr>
                <w:attr w:name="ProductID" w:val="568 a"/>
              </w:smartTagPr>
              <w:r w:rsidRPr="00B86C4C">
                <w:t>568 a</w:t>
              </w:r>
            </w:smartTag>
            <w:r w:rsidR="004646EE" w:rsidRPr="00B86C4C">
              <w:t xml:space="preserve"> </w:t>
            </w:r>
            <w:r w:rsidRPr="00B86C4C">
              <w:t>628 del Codice di Procedura Penale</w:t>
            </w:r>
          </w:p>
          <w:p w:rsidR="00BD75ED" w:rsidRPr="00B86C4C" w:rsidRDefault="00BD75ED" w:rsidP="002303AC">
            <w:pPr>
              <w:pStyle w:val="testoscheda"/>
              <w:numPr>
                <w:ilvl w:val="0"/>
                <w:numId w:val="136"/>
              </w:numPr>
            </w:pPr>
            <w:r w:rsidRPr="00B86C4C">
              <w:t>Artt. 309, 310 e 311 del Codice di Procedura Penale (ordinanza in materia di libertà personale)</w:t>
            </w:r>
          </w:p>
          <w:p w:rsidR="00BD75ED" w:rsidRPr="00B86C4C" w:rsidRDefault="00BD75ED" w:rsidP="002303AC">
            <w:pPr>
              <w:pStyle w:val="testoscheda"/>
              <w:numPr>
                <w:ilvl w:val="0"/>
                <w:numId w:val="136"/>
              </w:numPr>
            </w:pPr>
            <w:r w:rsidRPr="00B86C4C">
              <w:t>Art. 324 del Codice di Procedura Penale (misure cautelari reali).</w:t>
            </w:r>
          </w:p>
          <w:p w:rsidR="00BD75ED" w:rsidRPr="00B86C4C" w:rsidRDefault="00BD75ED" w:rsidP="002303AC">
            <w:pPr>
              <w:pStyle w:val="testoscheda"/>
              <w:numPr>
                <w:ilvl w:val="0"/>
                <w:numId w:val="136"/>
              </w:numPr>
            </w:pPr>
            <w:r w:rsidRPr="00B86C4C">
              <w:t xml:space="preserve">Art. 10 e 27 del Codice Antimafia, </w:t>
            </w:r>
            <w:r w:rsidR="004646EE" w:rsidRPr="00B86C4C">
              <w:t>D.lgs.</w:t>
            </w:r>
            <w:r w:rsidRPr="00B86C4C">
              <w:t xml:space="preserve"> 159/11.</w:t>
            </w:r>
          </w:p>
          <w:p w:rsidR="00BD75ED" w:rsidRPr="00B86C4C" w:rsidRDefault="00BD75ED" w:rsidP="00432F5C">
            <w:pPr>
              <w:pStyle w:val="testoscheda"/>
            </w:pPr>
          </w:p>
        </w:tc>
      </w:tr>
      <w:tr w:rsidR="00BD75ED" w:rsidRPr="00B86C4C" w:rsidTr="00432F5C">
        <w:trPr>
          <w:trHeight w:val="20"/>
        </w:trPr>
        <w:tc>
          <w:tcPr>
            <w:tcW w:w="954" w:type="pct"/>
            <w:shd w:val="clear" w:color="auto" w:fill="E2EFD9"/>
            <w:vAlign w:val="center"/>
          </w:tcPr>
          <w:p w:rsidR="00BD75ED" w:rsidRPr="00B86C4C" w:rsidRDefault="00BD75ED" w:rsidP="00432F5C">
            <w:pPr>
              <w:pStyle w:val="variabilischeda"/>
            </w:pPr>
            <w:r w:rsidRPr="00B86C4C">
              <w:t>Chi può richiedere il servizio</w:t>
            </w:r>
          </w:p>
        </w:tc>
        <w:tc>
          <w:tcPr>
            <w:tcW w:w="4046" w:type="pct"/>
            <w:shd w:val="clear" w:color="auto" w:fill="E2EFD9"/>
            <w:vAlign w:val="center"/>
          </w:tcPr>
          <w:p w:rsidR="00BD75ED" w:rsidRPr="00B86C4C" w:rsidRDefault="00BD75ED" w:rsidP="001814F8">
            <w:pPr>
              <w:pStyle w:val="testoscheda"/>
              <w:numPr>
                <w:ilvl w:val="0"/>
                <w:numId w:val="5"/>
              </w:numPr>
            </w:pPr>
            <w:r w:rsidRPr="00B86C4C">
              <w:t>L’indagato/imputato</w:t>
            </w:r>
          </w:p>
          <w:p w:rsidR="00BD75ED" w:rsidRPr="00B86C4C" w:rsidRDefault="00BD75ED" w:rsidP="001814F8">
            <w:pPr>
              <w:pStyle w:val="testoscheda"/>
              <w:numPr>
                <w:ilvl w:val="0"/>
                <w:numId w:val="5"/>
              </w:numPr>
            </w:pPr>
            <w:r w:rsidRPr="00B86C4C">
              <w:t>Persona sottoposta a misura di prevenzione</w:t>
            </w:r>
          </w:p>
          <w:p w:rsidR="00BD75ED" w:rsidRPr="00B86C4C" w:rsidRDefault="00BD75ED" w:rsidP="001814F8">
            <w:pPr>
              <w:pStyle w:val="testoscheda"/>
              <w:numPr>
                <w:ilvl w:val="0"/>
                <w:numId w:val="5"/>
              </w:numPr>
            </w:pPr>
            <w:r w:rsidRPr="00B86C4C">
              <w:t>Il difensore dell’imputato/indagato</w:t>
            </w:r>
          </w:p>
          <w:p w:rsidR="00BD75ED" w:rsidRPr="00B86C4C" w:rsidRDefault="00BD75ED" w:rsidP="001814F8">
            <w:pPr>
              <w:pStyle w:val="testoscheda"/>
              <w:numPr>
                <w:ilvl w:val="0"/>
                <w:numId w:val="5"/>
              </w:numPr>
            </w:pPr>
            <w:r w:rsidRPr="00B86C4C">
              <w:t>Il difensore della parte civile e/o del responsabile civile</w:t>
            </w:r>
          </w:p>
          <w:p w:rsidR="00BD75ED" w:rsidRPr="00B86C4C" w:rsidRDefault="00BD75ED" w:rsidP="001814F8">
            <w:pPr>
              <w:pStyle w:val="testoscheda"/>
              <w:numPr>
                <w:ilvl w:val="0"/>
                <w:numId w:val="5"/>
              </w:numPr>
            </w:pPr>
            <w:r w:rsidRPr="00B86C4C">
              <w:t>Il Pubblico Ministero</w:t>
            </w:r>
          </w:p>
          <w:p w:rsidR="00BD75ED" w:rsidRPr="00B86C4C" w:rsidRDefault="00BD75ED" w:rsidP="001814F8">
            <w:pPr>
              <w:pStyle w:val="testoscheda"/>
              <w:numPr>
                <w:ilvl w:val="0"/>
                <w:numId w:val="5"/>
              </w:numPr>
            </w:pPr>
            <w:r w:rsidRPr="00B86C4C">
              <w:t>Il Procuratore Generale.</w:t>
            </w:r>
          </w:p>
          <w:p w:rsidR="00BD75ED" w:rsidRPr="00B86C4C" w:rsidRDefault="00BD75ED" w:rsidP="00432F5C">
            <w:pPr>
              <w:pStyle w:val="testoscheda"/>
            </w:pPr>
            <w:r w:rsidRPr="00B86C4C">
              <w:t>Nel caso di riesame di misure cautelari reali, l’impugnazione può essere proposta anche dalla persona interessata (ad esempio il proprietario o l’usufruttuario del bene sotto sequestro).</w:t>
            </w:r>
          </w:p>
          <w:p w:rsidR="00BD75ED" w:rsidRPr="00B86C4C" w:rsidRDefault="00BD75ED" w:rsidP="00432F5C">
            <w:pPr>
              <w:pStyle w:val="testoscheda"/>
            </w:pPr>
          </w:p>
        </w:tc>
      </w:tr>
      <w:tr w:rsidR="00BD75ED" w:rsidRPr="00B86C4C" w:rsidTr="00432F5C">
        <w:trPr>
          <w:trHeight w:val="20"/>
        </w:trPr>
        <w:tc>
          <w:tcPr>
            <w:tcW w:w="954" w:type="pct"/>
            <w:shd w:val="clear" w:color="auto" w:fill="auto"/>
            <w:vAlign w:val="center"/>
          </w:tcPr>
          <w:p w:rsidR="00BD75ED" w:rsidRPr="00B86C4C" w:rsidRDefault="00BD75ED" w:rsidP="00432F5C">
            <w:pPr>
              <w:pStyle w:val="variabilischeda"/>
            </w:pPr>
            <w:r w:rsidRPr="00B86C4C">
              <w:t>Documentazione necessaria</w:t>
            </w:r>
          </w:p>
        </w:tc>
        <w:tc>
          <w:tcPr>
            <w:tcW w:w="4046" w:type="pct"/>
            <w:shd w:val="clear" w:color="auto" w:fill="auto"/>
            <w:vAlign w:val="center"/>
          </w:tcPr>
          <w:p w:rsidR="00BD75ED" w:rsidRPr="00B86C4C" w:rsidRDefault="00BD75ED" w:rsidP="00432F5C">
            <w:pPr>
              <w:pStyle w:val="testoscheda"/>
            </w:pPr>
            <w:r w:rsidRPr="00B86C4C">
              <w:t>Atto scritto in cui devono essere riportati i seguenti elementi:</w:t>
            </w:r>
          </w:p>
          <w:p w:rsidR="00BD75ED" w:rsidRPr="00B86C4C" w:rsidRDefault="00BD75ED" w:rsidP="002303AC">
            <w:pPr>
              <w:pStyle w:val="testoscheda"/>
              <w:numPr>
                <w:ilvl w:val="0"/>
                <w:numId w:val="138"/>
              </w:numPr>
            </w:pPr>
            <w:r w:rsidRPr="00B86C4C">
              <w:t>il provvedimento impugnato</w:t>
            </w:r>
          </w:p>
          <w:p w:rsidR="00BD75ED" w:rsidRPr="00B86C4C" w:rsidRDefault="00BD75ED" w:rsidP="002303AC">
            <w:pPr>
              <w:pStyle w:val="testoscheda"/>
              <w:numPr>
                <w:ilvl w:val="0"/>
                <w:numId w:val="138"/>
              </w:numPr>
            </w:pPr>
            <w:r w:rsidRPr="00B86C4C">
              <w:t>la data del provvedimento</w:t>
            </w:r>
          </w:p>
          <w:p w:rsidR="00BD75ED" w:rsidRPr="00B86C4C" w:rsidRDefault="00BD75ED" w:rsidP="002303AC">
            <w:pPr>
              <w:pStyle w:val="testoscheda"/>
              <w:numPr>
                <w:ilvl w:val="0"/>
                <w:numId w:val="138"/>
              </w:numPr>
            </w:pPr>
            <w:r w:rsidRPr="00B86C4C">
              <w:t>il giudice</w:t>
            </w:r>
          </w:p>
          <w:p w:rsidR="00BD75ED" w:rsidRPr="00B86C4C" w:rsidRDefault="00BD75ED" w:rsidP="002303AC">
            <w:pPr>
              <w:pStyle w:val="testoscheda"/>
              <w:numPr>
                <w:ilvl w:val="0"/>
                <w:numId w:val="138"/>
              </w:numPr>
            </w:pPr>
            <w:r w:rsidRPr="00B86C4C">
              <w:t>i capi o i punti della decisione ai quali si riferisce l’impugnazione</w:t>
            </w:r>
          </w:p>
          <w:p w:rsidR="00BD75ED" w:rsidRPr="00B86C4C" w:rsidRDefault="00BD75ED" w:rsidP="002303AC">
            <w:pPr>
              <w:pStyle w:val="testoscheda"/>
              <w:numPr>
                <w:ilvl w:val="0"/>
                <w:numId w:val="138"/>
              </w:numPr>
            </w:pPr>
            <w:r w:rsidRPr="00B86C4C">
              <w:t>le richieste</w:t>
            </w:r>
          </w:p>
          <w:p w:rsidR="00BD75ED" w:rsidRPr="00B86C4C" w:rsidRDefault="00BD75ED" w:rsidP="002303AC">
            <w:pPr>
              <w:pStyle w:val="testoscheda"/>
              <w:numPr>
                <w:ilvl w:val="0"/>
                <w:numId w:val="138"/>
              </w:numPr>
            </w:pPr>
            <w:r w:rsidRPr="00B86C4C">
              <w:t>le motivazioni che sorreggono ogni richiesta (le motivazioni sono necessarie solo in caso di appello o ricorso; non sono necessarie, invece, in caso di riesame).</w:t>
            </w:r>
          </w:p>
          <w:p w:rsidR="00BD75ED" w:rsidRPr="00B86C4C" w:rsidRDefault="00BD75ED" w:rsidP="00432F5C">
            <w:pPr>
              <w:pStyle w:val="testoscheda"/>
              <w:ind w:left="360"/>
            </w:pPr>
          </w:p>
        </w:tc>
      </w:tr>
      <w:tr w:rsidR="00BD75ED" w:rsidRPr="00B86C4C" w:rsidTr="00432F5C">
        <w:trPr>
          <w:trHeight w:val="20"/>
        </w:trPr>
        <w:tc>
          <w:tcPr>
            <w:tcW w:w="954" w:type="pct"/>
            <w:shd w:val="clear" w:color="auto" w:fill="E2EFD9"/>
            <w:vAlign w:val="center"/>
          </w:tcPr>
          <w:p w:rsidR="00BD75ED" w:rsidRPr="00B86C4C" w:rsidRDefault="00BD75ED" w:rsidP="00432F5C">
            <w:pPr>
              <w:pStyle w:val="variabilischeda"/>
            </w:pPr>
            <w:r w:rsidRPr="00B86C4C">
              <w:t>Come funziona</w:t>
            </w:r>
          </w:p>
        </w:tc>
        <w:tc>
          <w:tcPr>
            <w:tcW w:w="4046" w:type="pct"/>
            <w:shd w:val="clear" w:color="auto" w:fill="E2EFD9"/>
            <w:vAlign w:val="center"/>
          </w:tcPr>
          <w:p w:rsidR="00BD75ED" w:rsidRPr="00B86C4C" w:rsidRDefault="00BD75ED" w:rsidP="00432F5C">
            <w:pPr>
              <w:pStyle w:val="testoscheda"/>
            </w:pPr>
            <w:r w:rsidRPr="00B86C4C">
              <w:t>L’impugnazione va presentata, nei termini previsti dall’art. 585 c.p.p., presso la cancelleria del giudice che ha pronunciato il provvedimento, con una delle seguenti modalità:</w:t>
            </w:r>
          </w:p>
          <w:p w:rsidR="00BD75ED" w:rsidRPr="00B86C4C" w:rsidRDefault="00BD75ED" w:rsidP="002303AC">
            <w:pPr>
              <w:pStyle w:val="testoscheda"/>
              <w:numPr>
                <w:ilvl w:val="0"/>
                <w:numId w:val="137"/>
              </w:numPr>
            </w:pPr>
            <w:r w:rsidRPr="00B86C4C">
              <w:t>personalmente o a mezzo di un incaricato (art. 582 c.p.p.);</w:t>
            </w:r>
          </w:p>
          <w:p w:rsidR="00BD75ED" w:rsidRPr="00B86C4C" w:rsidRDefault="00BD75ED" w:rsidP="002303AC">
            <w:pPr>
              <w:pStyle w:val="testoscheda"/>
              <w:numPr>
                <w:ilvl w:val="0"/>
                <w:numId w:val="137"/>
              </w:numPr>
            </w:pPr>
            <w:r w:rsidRPr="00B86C4C">
              <w:t>mediante telegramma o atto spedito a mezzo raccomandata (art. 583 c.p.p.).</w:t>
            </w:r>
          </w:p>
          <w:p w:rsidR="00BD75ED" w:rsidRPr="00B86C4C" w:rsidRDefault="00BD75ED" w:rsidP="00432F5C">
            <w:pPr>
              <w:pStyle w:val="testoscheda"/>
            </w:pPr>
            <w:r w:rsidRPr="00B86C4C">
              <w:t>Ricevuta l’impugnazione, la cancelleria provvede tempestivamente a comunicarla al Pubblico Ministero, al Procuratore Generale e a notificarla alle parti.</w:t>
            </w:r>
          </w:p>
          <w:p w:rsidR="00BD75ED" w:rsidRPr="00B86C4C" w:rsidRDefault="00BD75ED" w:rsidP="00432F5C">
            <w:pPr>
              <w:pStyle w:val="testoscheda"/>
              <w:rPr>
                <w:rFonts w:ascii="GillSansMT" w:hAnsi="GillSansMT" w:cs="GillSansMT"/>
                <w:szCs w:val="20"/>
                <w:lang w:eastAsia="it-IT"/>
              </w:rPr>
            </w:pPr>
            <w:r w:rsidRPr="00B86C4C">
              <w:rPr>
                <w:rFonts w:ascii="GillSansMT" w:hAnsi="GillSansMT" w:cs="GillSansMT"/>
                <w:szCs w:val="20"/>
                <w:lang w:eastAsia="it-IT"/>
              </w:rPr>
              <w:t>Per il riesame delle misure cautelari, l’impugnazione deve essere depositata presso il Tribunale del Riesame.</w:t>
            </w:r>
          </w:p>
          <w:p w:rsidR="00BD75ED" w:rsidRPr="00B86C4C" w:rsidRDefault="00BD75ED" w:rsidP="00432F5C">
            <w:pPr>
              <w:pStyle w:val="testoscheda"/>
              <w:rPr>
                <w:rFonts w:ascii="GillSansMT" w:hAnsi="GillSansMT" w:cs="GillSansMT"/>
                <w:szCs w:val="20"/>
                <w:lang w:eastAsia="it-IT"/>
              </w:rPr>
            </w:pPr>
            <w:r w:rsidRPr="00B86C4C">
              <w:rPr>
                <w:rFonts w:ascii="GillSansMT" w:hAnsi="GillSansMT" w:cs="GillSansMT"/>
                <w:szCs w:val="20"/>
                <w:lang w:eastAsia="it-IT"/>
              </w:rPr>
              <w:t>Per le misure di prevenzione, l’impugnazione deve essere depositata presso la cancelleria Misure di Prevenzione.</w:t>
            </w:r>
          </w:p>
          <w:p w:rsidR="00BD75ED" w:rsidRPr="00B86C4C" w:rsidRDefault="00BD75ED" w:rsidP="00432F5C">
            <w:pPr>
              <w:pStyle w:val="testoscheda"/>
            </w:pPr>
          </w:p>
        </w:tc>
      </w:tr>
      <w:tr w:rsidR="00BD75ED" w:rsidRPr="00B86C4C" w:rsidTr="00432F5C">
        <w:trPr>
          <w:trHeight w:val="20"/>
        </w:trPr>
        <w:tc>
          <w:tcPr>
            <w:tcW w:w="954" w:type="pct"/>
            <w:shd w:val="clear" w:color="auto" w:fill="auto"/>
            <w:vAlign w:val="center"/>
          </w:tcPr>
          <w:p w:rsidR="00BD75ED" w:rsidRPr="00B86C4C" w:rsidRDefault="00BD75ED" w:rsidP="00432F5C">
            <w:pPr>
              <w:pStyle w:val="variabilischeda"/>
            </w:pPr>
            <w:r w:rsidRPr="00B86C4C">
              <w:t>Modulistica</w:t>
            </w:r>
          </w:p>
        </w:tc>
        <w:tc>
          <w:tcPr>
            <w:tcW w:w="4046" w:type="pct"/>
            <w:shd w:val="clear" w:color="auto" w:fill="auto"/>
            <w:vAlign w:val="center"/>
          </w:tcPr>
          <w:p w:rsidR="00BD75ED" w:rsidRPr="00B86C4C" w:rsidRDefault="00BD75ED" w:rsidP="00432F5C">
            <w:pPr>
              <w:pStyle w:val="testoscheda"/>
            </w:pPr>
            <w:r w:rsidRPr="00B86C4C">
              <w:t>Non disponibile.</w:t>
            </w:r>
          </w:p>
          <w:p w:rsidR="00BD75ED" w:rsidRPr="00B86C4C" w:rsidRDefault="00BD75ED" w:rsidP="00432F5C">
            <w:pPr>
              <w:pStyle w:val="testoscheda"/>
            </w:pPr>
          </w:p>
        </w:tc>
      </w:tr>
      <w:tr w:rsidR="00BD75ED" w:rsidRPr="00B86C4C" w:rsidTr="00432F5C">
        <w:trPr>
          <w:trHeight w:val="20"/>
        </w:trPr>
        <w:tc>
          <w:tcPr>
            <w:tcW w:w="954" w:type="pct"/>
            <w:shd w:val="clear" w:color="auto" w:fill="E2EFD9"/>
            <w:vAlign w:val="center"/>
          </w:tcPr>
          <w:p w:rsidR="00BD75ED" w:rsidRPr="00B86C4C" w:rsidRDefault="00BD75ED" w:rsidP="00432F5C">
            <w:pPr>
              <w:pStyle w:val="variabilischeda"/>
            </w:pPr>
            <w:r w:rsidRPr="00B86C4C">
              <w:t>Assistenza legale</w:t>
            </w:r>
          </w:p>
        </w:tc>
        <w:tc>
          <w:tcPr>
            <w:tcW w:w="4046" w:type="pct"/>
            <w:shd w:val="clear" w:color="auto" w:fill="E2EFD9"/>
            <w:vAlign w:val="center"/>
          </w:tcPr>
          <w:p w:rsidR="00BD75ED" w:rsidRPr="00B86C4C" w:rsidRDefault="00BD75ED" w:rsidP="00432F5C">
            <w:pPr>
              <w:pStyle w:val="testoscheda"/>
            </w:pPr>
            <w:r w:rsidRPr="00B86C4C">
              <w:t>Non è obbligatorio presentare l’istanza con l’assistenza di un difensore, eccetto nel caso in cui il ricorso sia presentato dalla parte civile.</w:t>
            </w:r>
          </w:p>
          <w:p w:rsidR="00BD75ED" w:rsidRPr="00B86C4C" w:rsidRDefault="00BD75ED" w:rsidP="00432F5C">
            <w:pPr>
              <w:pStyle w:val="testoscheda"/>
            </w:pPr>
          </w:p>
        </w:tc>
      </w:tr>
      <w:tr w:rsidR="00BD75ED" w:rsidRPr="00B86C4C" w:rsidTr="00432F5C">
        <w:trPr>
          <w:trHeight w:val="20"/>
        </w:trPr>
        <w:tc>
          <w:tcPr>
            <w:tcW w:w="954" w:type="pct"/>
            <w:shd w:val="clear" w:color="auto" w:fill="auto"/>
            <w:vAlign w:val="center"/>
          </w:tcPr>
          <w:p w:rsidR="00BD75ED" w:rsidRPr="00B86C4C" w:rsidRDefault="00BD75ED" w:rsidP="00432F5C">
            <w:pPr>
              <w:pStyle w:val="variabilischeda"/>
            </w:pPr>
            <w:r w:rsidRPr="00B86C4C">
              <w:t>Costi</w:t>
            </w:r>
          </w:p>
        </w:tc>
        <w:tc>
          <w:tcPr>
            <w:tcW w:w="4046" w:type="pct"/>
            <w:shd w:val="clear" w:color="auto" w:fill="auto"/>
            <w:vAlign w:val="center"/>
          </w:tcPr>
          <w:p w:rsidR="00BD75ED" w:rsidRPr="00B86C4C" w:rsidRDefault="00BD75ED" w:rsidP="00432F5C">
            <w:pPr>
              <w:pStyle w:val="testoscheda"/>
            </w:pPr>
            <w:r w:rsidRPr="00B86C4C">
              <w:t>Il servizio è gratuito, eccetto quando è la parte civile a proporre l’impugnazione. In tal caso, è necessario apporre una marca da bollo da € 27,00.</w:t>
            </w:r>
          </w:p>
          <w:p w:rsidR="00BD75ED" w:rsidRPr="00B86C4C" w:rsidRDefault="00BD75ED" w:rsidP="00432F5C">
            <w:pPr>
              <w:pStyle w:val="testoscheda"/>
            </w:pPr>
            <w:r w:rsidRPr="00B86C4C">
              <w:t>Nell’eventualità di conferma del provvedimento impugnato o di inammissibilità dell’impugnazione, il ricorrente è condannato al pagamento delle spese del procedimento, da recuperare in caso di condanna nel procedimento principale.</w:t>
            </w:r>
          </w:p>
          <w:p w:rsidR="00BD75ED" w:rsidRPr="00B86C4C" w:rsidRDefault="00BD75ED" w:rsidP="00432F5C">
            <w:pPr>
              <w:pStyle w:val="testoscheda"/>
              <w:ind w:left="720"/>
            </w:pPr>
          </w:p>
        </w:tc>
      </w:tr>
      <w:tr w:rsidR="00BD75ED" w:rsidRPr="00B86C4C" w:rsidTr="00432F5C">
        <w:trPr>
          <w:trHeight w:val="20"/>
        </w:trPr>
        <w:tc>
          <w:tcPr>
            <w:tcW w:w="954" w:type="pct"/>
            <w:shd w:val="clear" w:color="auto" w:fill="E2EFD9"/>
            <w:vAlign w:val="center"/>
          </w:tcPr>
          <w:p w:rsidR="00BD75ED" w:rsidRPr="00B86C4C" w:rsidRDefault="00BD75ED" w:rsidP="00432F5C">
            <w:pPr>
              <w:pStyle w:val="variabilischeda"/>
            </w:pPr>
            <w:r w:rsidRPr="00B86C4C">
              <w:t>Dove si richiede</w:t>
            </w:r>
          </w:p>
        </w:tc>
        <w:tc>
          <w:tcPr>
            <w:tcW w:w="4046" w:type="pct"/>
            <w:shd w:val="clear" w:color="auto" w:fill="E2EFD9"/>
            <w:vAlign w:val="center"/>
          </w:tcPr>
          <w:p w:rsidR="00BD75ED" w:rsidRPr="00B86C4C" w:rsidRDefault="00BD75ED" w:rsidP="00432F5C">
            <w:pPr>
              <w:pStyle w:val="testoscheda"/>
            </w:pPr>
            <w:r w:rsidRPr="00B86C4C">
              <w:t xml:space="preserve">Per le sentenze emesse dal Giudice del Dibattimento, l’impugnazione deve essere depositata presso l’Ufficio Impugnazioni, Palazzo di Giustizia di Catania, Piazza </w:t>
            </w:r>
            <w:r w:rsidRPr="00B86C4C">
              <w:lastRenderedPageBreak/>
              <w:t>Giovanni Verga, piano terra, stanza n. 45, dal lunedì al sabato dalle 9:00 alle 13:00.</w:t>
            </w:r>
          </w:p>
          <w:p w:rsidR="00BD75ED" w:rsidRPr="00B86C4C" w:rsidRDefault="00BD75ED" w:rsidP="00432F5C">
            <w:pPr>
              <w:pStyle w:val="testoscheda"/>
            </w:pPr>
            <w:r w:rsidRPr="00B86C4C">
              <w:t>Cancelleria della Corte d’Assise, Palazzo di Giustizia di Catania, Piazza Giovanni Verga, piano terra, stanze n. 64-68, dal lunedì al sabato dalle 9:00 alle 13:00.</w:t>
            </w:r>
          </w:p>
          <w:p w:rsidR="00BD75ED" w:rsidRPr="00B86C4C" w:rsidRDefault="00BD75ED" w:rsidP="00432F5C">
            <w:pPr>
              <w:pStyle w:val="testoscheda"/>
            </w:pPr>
            <w:r w:rsidRPr="00B86C4C">
              <w:t>Cancelleria del Riesame, Palazzo di Giustizia di Catania, Piazza Giovanni Verga, piano terra, stanza n. 37 bis, dal lunedì al sabato dalle 9:00 alle 13:00.</w:t>
            </w:r>
          </w:p>
          <w:p w:rsidR="00BD75ED" w:rsidRPr="00B86C4C" w:rsidRDefault="00BD75ED" w:rsidP="00432F5C">
            <w:pPr>
              <w:pStyle w:val="testoscheda"/>
            </w:pPr>
            <w:r w:rsidRPr="00B86C4C">
              <w:t>Cancelleria Misure di Prevenzione, Palazzo di Giustizia di Catania, Piazza Giovanni Verga, piano terra, stanza n. 37 bis, dal lunedì al sabato dalle 9:00 alle 13:00.</w:t>
            </w:r>
          </w:p>
          <w:p w:rsidR="00BD75ED" w:rsidRPr="00B86C4C" w:rsidRDefault="00BD75ED" w:rsidP="00432F5C">
            <w:pPr>
              <w:pStyle w:val="testoscheda"/>
            </w:pPr>
            <w:r w:rsidRPr="00B86C4C">
              <w:t>Per le sentenze emesse dalla sezione GIP/GUP, l’impugnazione deve essere presso l’Ufficio Impugnazione GIP/GUP, Palazzo di Giustizia di Catania, Piazza Giovanni Verga, piano terra, stanza n. 38, dal lunedì al sabato dalle 9:00 alle 13:00.</w:t>
            </w:r>
          </w:p>
          <w:p w:rsidR="00BD75ED" w:rsidRPr="00B86C4C" w:rsidRDefault="00BD75ED" w:rsidP="00432F5C">
            <w:pPr>
              <w:pStyle w:val="testoscheda"/>
            </w:pPr>
            <w:r w:rsidRPr="00B86C4C">
              <w:t xml:space="preserve">L’impugnazione può essere depositata anche presso la cancelleria di altro Tribunale, oppure può essere inviata al Tribunale di Catania a mezzo raccomandata. </w:t>
            </w:r>
          </w:p>
          <w:p w:rsidR="00BD75ED" w:rsidRPr="00B86C4C" w:rsidRDefault="00BD75ED" w:rsidP="00432F5C">
            <w:pPr>
              <w:pStyle w:val="testoscheda"/>
            </w:pPr>
          </w:p>
        </w:tc>
      </w:tr>
    </w:tbl>
    <w:p w:rsidR="00BD75ED" w:rsidRPr="00B86C4C" w:rsidRDefault="00BD75ED">
      <w:pPr>
        <w:spacing w:after="0" w:line="240" w:lineRule="auto"/>
        <w:jc w:val="left"/>
        <w:rPr>
          <w:lang w:bidi="ar-SA"/>
        </w:rPr>
      </w:pPr>
    </w:p>
    <w:p w:rsidR="00BD75ED" w:rsidRPr="00B86C4C" w:rsidRDefault="00BD75ED">
      <w:pPr>
        <w:spacing w:after="0" w:line="240" w:lineRule="auto"/>
        <w:jc w:val="left"/>
        <w:rPr>
          <w:lang w:bidi="ar-SA"/>
        </w:rPr>
      </w:pPr>
      <w:r w:rsidRPr="00B86C4C">
        <w:rPr>
          <w:lang w:bidi="ar-SA"/>
        </w:rPr>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BD75ED" w:rsidRPr="00B86C4C" w:rsidTr="00432F5C">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tcPr>
          <w:p w:rsidR="00BD75ED" w:rsidRPr="00B86C4C" w:rsidRDefault="00BD75ED" w:rsidP="00432F5C">
            <w:pPr>
              <w:pStyle w:val="servizio"/>
              <w:rPr>
                <w:color w:val="FFFFFF"/>
              </w:rPr>
            </w:pPr>
            <w:r w:rsidRPr="00B86C4C">
              <w:rPr>
                <w:color w:val="FFFFFF"/>
              </w:rPr>
              <w:lastRenderedPageBreak/>
              <w:br w:type="page"/>
              <w:t>SERVIZIO</w:t>
            </w:r>
          </w:p>
        </w:tc>
        <w:tc>
          <w:tcPr>
            <w:tcW w:w="4046" w:type="pct"/>
            <w:tcBorders>
              <w:top w:val="single" w:sz="4" w:space="0" w:color="70AD47"/>
              <w:left w:val="nil"/>
              <w:bottom w:val="single" w:sz="4" w:space="0" w:color="70AD47"/>
              <w:right w:val="single" w:sz="4" w:space="0" w:color="70AD47"/>
            </w:tcBorders>
            <w:shd w:val="clear" w:color="auto" w:fill="70AD47"/>
          </w:tcPr>
          <w:p w:rsidR="00BD75ED" w:rsidRPr="00B86C4C" w:rsidRDefault="00BD75ED" w:rsidP="00432F5C">
            <w:pPr>
              <w:pStyle w:val="Titolo5"/>
            </w:pPr>
            <w:bookmarkStart w:id="136" w:name="_Toc498600532"/>
            <w:r w:rsidRPr="00B86C4C">
              <w:t>INCIDENTE DI ESECUZIONE</w:t>
            </w:r>
            <w:bookmarkEnd w:id="136"/>
          </w:p>
        </w:tc>
      </w:tr>
      <w:tr w:rsidR="00BD75ED" w:rsidRPr="00B86C4C" w:rsidTr="00432F5C">
        <w:trPr>
          <w:trHeight w:val="20"/>
        </w:trPr>
        <w:tc>
          <w:tcPr>
            <w:tcW w:w="954" w:type="pct"/>
            <w:shd w:val="clear" w:color="auto" w:fill="E2EFD9"/>
            <w:vAlign w:val="center"/>
          </w:tcPr>
          <w:p w:rsidR="00BD75ED" w:rsidRPr="00B86C4C" w:rsidRDefault="00BD75ED" w:rsidP="00432F5C">
            <w:pPr>
              <w:pStyle w:val="variabilischeda"/>
            </w:pPr>
            <w:r w:rsidRPr="00B86C4C">
              <w:t>Cos’è</w:t>
            </w:r>
          </w:p>
        </w:tc>
        <w:tc>
          <w:tcPr>
            <w:tcW w:w="4046" w:type="pct"/>
            <w:shd w:val="clear" w:color="auto" w:fill="E2EFD9"/>
            <w:vAlign w:val="center"/>
          </w:tcPr>
          <w:p w:rsidR="00BD75ED" w:rsidRPr="00B86C4C" w:rsidRDefault="00BD75ED" w:rsidP="00432F5C">
            <w:pPr>
              <w:pStyle w:val="testoscheda"/>
            </w:pPr>
            <w:r w:rsidRPr="00B86C4C">
              <w:t>L’incidente di esecuzione è uno schema procedimentale che si utilizza nelle questioni che insorgono nella fase esecutiva dei provvedimenti giurisdizionali. Le parti interessate o il Pubblico Ministero, nella fase esecutiva, possono rivolgersi al Giudice dell’esecuzione per ottenere specifiche decisioni relative ai decreti penali, alle ordinanze e alle sentenze divenute irrevocabili (ad esempio: richieste di indulto, di amnistia, di riconoscimento di reato continuato, di unificazione delle pene concorrenti, di inesistenza o non esecutività del presunto titolo esecutivo, ecc.).</w:t>
            </w:r>
          </w:p>
          <w:p w:rsidR="00BD75ED" w:rsidRPr="00B86C4C" w:rsidRDefault="00BD75ED" w:rsidP="00432F5C">
            <w:pPr>
              <w:pStyle w:val="testoscheda"/>
            </w:pPr>
          </w:p>
        </w:tc>
      </w:tr>
      <w:tr w:rsidR="00BD75ED" w:rsidRPr="00B86C4C" w:rsidTr="00432F5C">
        <w:trPr>
          <w:trHeight w:val="20"/>
        </w:trPr>
        <w:tc>
          <w:tcPr>
            <w:tcW w:w="954" w:type="pct"/>
            <w:shd w:val="clear" w:color="auto" w:fill="auto"/>
            <w:vAlign w:val="center"/>
          </w:tcPr>
          <w:p w:rsidR="00BD75ED" w:rsidRPr="00B86C4C" w:rsidRDefault="00BD75ED" w:rsidP="00432F5C">
            <w:pPr>
              <w:pStyle w:val="variabilischeda"/>
            </w:pPr>
            <w:r w:rsidRPr="00B86C4C">
              <w:t>Normativa di riferimento</w:t>
            </w:r>
          </w:p>
        </w:tc>
        <w:tc>
          <w:tcPr>
            <w:tcW w:w="4046" w:type="pct"/>
            <w:shd w:val="clear" w:color="auto" w:fill="auto"/>
            <w:vAlign w:val="center"/>
          </w:tcPr>
          <w:p w:rsidR="00BD75ED" w:rsidRPr="00B86C4C" w:rsidRDefault="00BD75ED" w:rsidP="00432F5C">
            <w:pPr>
              <w:pStyle w:val="testoscheda"/>
            </w:pPr>
            <w:r w:rsidRPr="00B86C4C">
              <w:t>Artt. 666 e segg. del Codice di Procedura Penale.</w:t>
            </w:r>
          </w:p>
        </w:tc>
      </w:tr>
      <w:tr w:rsidR="00BD75ED" w:rsidRPr="00B86C4C" w:rsidTr="00432F5C">
        <w:trPr>
          <w:trHeight w:val="20"/>
        </w:trPr>
        <w:tc>
          <w:tcPr>
            <w:tcW w:w="954" w:type="pct"/>
            <w:shd w:val="clear" w:color="auto" w:fill="E2EFD9"/>
            <w:vAlign w:val="center"/>
          </w:tcPr>
          <w:p w:rsidR="00BD75ED" w:rsidRPr="00B86C4C" w:rsidRDefault="00BD75ED" w:rsidP="00432F5C">
            <w:pPr>
              <w:pStyle w:val="variabilischeda"/>
            </w:pPr>
            <w:r w:rsidRPr="00B86C4C">
              <w:t>Chi può richiedere il servizio</w:t>
            </w:r>
          </w:p>
        </w:tc>
        <w:tc>
          <w:tcPr>
            <w:tcW w:w="4046" w:type="pct"/>
            <w:shd w:val="clear" w:color="auto" w:fill="E2EFD9"/>
            <w:vAlign w:val="center"/>
          </w:tcPr>
          <w:p w:rsidR="00BD75ED" w:rsidRPr="00B86C4C" w:rsidRDefault="00BD75ED" w:rsidP="002303AC">
            <w:pPr>
              <w:pStyle w:val="testoscheda"/>
              <w:numPr>
                <w:ilvl w:val="0"/>
                <w:numId w:val="139"/>
              </w:numPr>
            </w:pPr>
            <w:r w:rsidRPr="00B86C4C">
              <w:t>Il Pubblico Ministero</w:t>
            </w:r>
          </w:p>
          <w:p w:rsidR="00BD75ED" w:rsidRPr="00B86C4C" w:rsidRDefault="00BD75ED" w:rsidP="002303AC">
            <w:pPr>
              <w:pStyle w:val="testoscheda"/>
              <w:numPr>
                <w:ilvl w:val="0"/>
                <w:numId w:val="139"/>
              </w:numPr>
            </w:pPr>
            <w:r w:rsidRPr="00B86C4C">
              <w:t>Le parti</w:t>
            </w:r>
          </w:p>
          <w:p w:rsidR="00BD75ED" w:rsidRPr="00B86C4C" w:rsidRDefault="00BD75ED" w:rsidP="002303AC">
            <w:pPr>
              <w:pStyle w:val="testoscheda"/>
              <w:numPr>
                <w:ilvl w:val="0"/>
                <w:numId w:val="139"/>
              </w:numPr>
            </w:pPr>
            <w:r w:rsidRPr="00B86C4C">
              <w:t>Il difensore</w:t>
            </w:r>
          </w:p>
        </w:tc>
      </w:tr>
      <w:tr w:rsidR="00BD75ED" w:rsidRPr="00B86C4C" w:rsidTr="00432F5C">
        <w:trPr>
          <w:trHeight w:val="20"/>
        </w:trPr>
        <w:tc>
          <w:tcPr>
            <w:tcW w:w="954" w:type="pct"/>
            <w:shd w:val="clear" w:color="auto" w:fill="auto"/>
            <w:vAlign w:val="center"/>
          </w:tcPr>
          <w:p w:rsidR="00BD75ED" w:rsidRPr="00B86C4C" w:rsidRDefault="00BD75ED" w:rsidP="00432F5C">
            <w:pPr>
              <w:pStyle w:val="variabilischeda"/>
            </w:pPr>
            <w:r w:rsidRPr="00B86C4C">
              <w:t>Documentazione necessaria</w:t>
            </w:r>
          </w:p>
        </w:tc>
        <w:tc>
          <w:tcPr>
            <w:tcW w:w="4046" w:type="pct"/>
            <w:shd w:val="clear" w:color="auto" w:fill="auto"/>
            <w:vAlign w:val="center"/>
          </w:tcPr>
          <w:p w:rsidR="00BD75ED" w:rsidRPr="00B86C4C" w:rsidRDefault="00BD75ED" w:rsidP="00432F5C">
            <w:pPr>
              <w:pStyle w:val="testoscheda"/>
            </w:pPr>
            <w:r w:rsidRPr="00B86C4C">
              <w:t>Istanza scritta in cui devono essere riportati i dati relativi ai provvedimenti in contestazione o che devono essere considerati dal Giudice ai fini della decisione e le relative richieste.</w:t>
            </w:r>
          </w:p>
        </w:tc>
      </w:tr>
      <w:tr w:rsidR="00BD75ED" w:rsidRPr="00B86C4C" w:rsidTr="00432F5C">
        <w:trPr>
          <w:trHeight w:val="20"/>
        </w:trPr>
        <w:tc>
          <w:tcPr>
            <w:tcW w:w="954" w:type="pct"/>
            <w:shd w:val="clear" w:color="auto" w:fill="E2EFD9"/>
            <w:vAlign w:val="center"/>
          </w:tcPr>
          <w:p w:rsidR="00BD75ED" w:rsidRPr="00B86C4C" w:rsidRDefault="00BD75ED" w:rsidP="00432F5C">
            <w:pPr>
              <w:pStyle w:val="variabilischeda"/>
            </w:pPr>
            <w:r w:rsidRPr="00B86C4C">
              <w:t>Come funziona</w:t>
            </w:r>
          </w:p>
        </w:tc>
        <w:tc>
          <w:tcPr>
            <w:tcW w:w="4046" w:type="pct"/>
            <w:shd w:val="clear" w:color="auto" w:fill="E2EFD9"/>
            <w:vAlign w:val="center"/>
          </w:tcPr>
          <w:p w:rsidR="00BD75ED" w:rsidRPr="00B86C4C" w:rsidRDefault="00BD75ED" w:rsidP="00432F5C">
            <w:pPr>
              <w:pStyle w:val="testoscheda"/>
            </w:pPr>
            <w:r w:rsidRPr="00B86C4C">
              <w:t>Dopo il deposito dell’istanza, la Cancelleria, verificata la competenza territoriale, la trasmette al giudice competente.</w:t>
            </w:r>
          </w:p>
          <w:p w:rsidR="00BD75ED" w:rsidRDefault="00BD75ED" w:rsidP="00432F5C">
            <w:pPr>
              <w:pStyle w:val="testoscheda"/>
            </w:pPr>
            <w:r w:rsidRPr="00B86C4C">
              <w:t>Il giudice, a seconda dei casi, decide de plano (es.: indulto, amnistia, morte del reo, decorso del tempo), oppure procede con rito camerale (es.: revoca dei benefici, riconoscimento del reato continuato, correzione di errore materiale). Per gli incidenti di esecuzione, a differenza del rito camerale ordinario, è necessaria la partecipazione all’udienza del Pubblico Ministero e del difensore. L’interessato, che ne faccia richiesta, deve essere sempre sentito, eventualmente a mezzo del magistrato di sorveglianza se detenuto altrove.</w:t>
            </w:r>
          </w:p>
          <w:p w:rsidR="00F049D9" w:rsidRPr="00B86C4C" w:rsidRDefault="00F049D9" w:rsidP="00432F5C">
            <w:pPr>
              <w:pStyle w:val="testoscheda"/>
            </w:pPr>
          </w:p>
        </w:tc>
      </w:tr>
      <w:tr w:rsidR="00BD75ED" w:rsidRPr="00B86C4C" w:rsidTr="00432F5C">
        <w:trPr>
          <w:trHeight w:val="20"/>
        </w:trPr>
        <w:tc>
          <w:tcPr>
            <w:tcW w:w="954" w:type="pct"/>
            <w:shd w:val="clear" w:color="auto" w:fill="auto"/>
            <w:vAlign w:val="center"/>
          </w:tcPr>
          <w:p w:rsidR="00BD75ED" w:rsidRPr="00B86C4C" w:rsidRDefault="00BD75ED" w:rsidP="00432F5C">
            <w:pPr>
              <w:pStyle w:val="variabilischeda"/>
            </w:pPr>
            <w:r w:rsidRPr="00B86C4C">
              <w:t>Modulistica</w:t>
            </w:r>
          </w:p>
        </w:tc>
        <w:tc>
          <w:tcPr>
            <w:tcW w:w="4046" w:type="pct"/>
            <w:shd w:val="clear" w:color="auto" w:fill="auto"/>
            <w:vAlign w:val="center"/>
          </w:tcPr>
          <w:p w:rsidR="00BD75ED" w:rsidRDefault="00BD75ED" w:rsidP="00432F5C">
            <w:pPr>
              <w:pStyle w:val="testoscheda"/>
            </w:pPr>
            <w:r w:rsidRPr="00B86C4C">
              <w:t>Non disponibile.</w:t>
            </w:r>
          </w:p>
          <w:p w:rsidR="00F049D9" w:rsidRPr="00F049D9" w:rsidRDefault="00F049D9" w:rsidP="00432F5C">
            <w:pPr>
              <w:pStyle w:val="testoscheda"/>
              <w:rPr>
                <w:sz w:val="8"/>
              </w:rPr>
            </w:pPr>
          </w:p>
        </w:tc>
      </w:tr>
      <w:tr w:rsidR="00BD75ED" w:rsidRPr="00B86C4C" w:rsidTr="00432F5C">
        <w:trPr>
          <w:trHeight w:val="20"/>
        </w:trPr>
        <w:tc>
          <w:tcPr>
            <w:tcW w:w="954" w:type="pct"/>
            <w:shd w:val="clear" w:color="auto" w:fill="E2EFD9"/>
            <w:vAlign w:val="center"/>
          </w:tcPr>
          <w:p w:rsidR="00BD75ED" w:rsidRPr="00B86C4C" w:rsidRDefault="00BD75ED" w:rsidP="00432F5C">
            <w:pPr>
              <w:pStyle w:val="variabilischeda"/>
            </w:pPr>
            <w:r w:rsidRPr="00B86C4C">
              <w:t>Assistenza legale</w:t>
            </w:r>
          </w:p>
        </w:tc>
        <w:tc>
          <w:tcPr>
            <w:tcW w:w="4046" w:type="pct"/>
            <w:shd w:val="clear" w:color="auto" w:fill="E2EFD9"/>
            <w:vAlign w:val="center"/>
          </w:tcPr>
          <w:p w:rsidR="00BD75ED" w:rsidRPr="00B86C4C" w:rsidRDefault="00BD75ED" w:rsidP="00432F5C">
            <w:pPr>
              <w:pStyle w:val="testoscheda"/>
            </w:pPr>
            <w:r w:rsidRPr="00B86C4C">
              <w:t>Necessaria solo nell’ipotesi in cui sia fissata udienza.</w:t>
            </w:r>
          </w:p>
        </w:tc>
      </w:tr>
      <w:tr w:rsidR="00BD75ED" w:rsidRPr="00B86C4C" w:rsidTr="00432F5C">
        <w:trPr>
          <w:trHeight w:val="20"/>
        </w:trPr>
        <w:tc>
          <w:tcPr>
            <w:tcW w:w="954" w:type="pct"/>
            <w:shd w:val="clear" w:color="auto" w:fill="auto"/>
            <w:vAlign w:val="center"/>
          </w:tcPr>
          <w:p w:rsidR="00BD75ED" w:rsidRPr="00B86C4C" w:rsidRDefault="00BD75ED" w:rsidP="00432F5C">
            <w:pPr>
              <w:pStyle w:val="variabilischeda"/>
            </w:pPr>
            <w:r w:rsidRPr="00B86C4C">
              <w:t>Costi</w:t>
            </w:r>
          </w:p>
        </w:tc>
        <w:tc>
          <w:tcPr>
            <w:tcW w:w="4046" w:type="pct"/>
            <w:shd w:val="clear" w:color="auto" w:fill="auto"/>
            <w:vAlign w:val="center"/>
          </w:tcPr>
          <w:p w:rsidR="00BD75ED" w:rsidRPr="00B86C4C" w:rsidRDefault="00BD75ED" w:rsidP="00432F5C">
            <w:pPr>
              <w:pStyle w:val="testoscheda"/>
            </w:pPr>
            <w:r w:rsidRPr="00B86C4C">
              <w:t>Nessuno.</w:t>
            </w:r>
          </w:p>
          <w:p w:rsidR="00BD75ED" w:rsidRPr="00B86C4C" w:rsidRDefault="00BD75ED" w:rsidP="00432F5C">
            <w:pPr>
              <w:pStyle w:val="testoscheda"/>
            </w:pPr>
            <w:r w:rsidRPr="00B86C4C">
              <w:t>Se si vuole la certificazione del deposito, occorre una marca da bollo da € 3,54.</w:t>
            </w:r>
          </w:p>
        </w:tc>
      </w:tr>
      <w:tr w:rsidR="00BD75ED" w:rsidRPr="00B86C4C" w:rsidTr="00432F5C">
        <w:trPr>
          <w:trHeight w:val="20"/>
        </w:trPr>
        <w:tc>
          <w:tcPr>
            <w:tcW w:w="954" w:type="pct"/>
            <w:shd w:val="clear" w:color="auto" w:fill="E2EFD9"/>
            <w:vAlign w:val="center"/>
          </w:tcPr>
          <w:p w:rsidR="00BD75ED" w:rsidRPr="00B86C4C" w:rsidRDefault="00BD75ED" w:rsidP="00432F5C">
            <w:pPr>
              <w:pStyle w:val="variabilischeda"/>
            </w:pPr>
            <w:r w:rsidRPr="00B86C4C">
              <w:t>Dove si richiede</w:t>
            </w:r>
          </w:p>
        </w:tc>
        <w:tc>
          <w:tcPr>
            <w:tcW w:w="4046" w:type="pct"/>
            <w:shd w:val="clear" w:color="auto" w:fill="E2EFD9"/>
            <w:vAlign w:val="center"/>
          </w:tcPr>
          <w:p w:rsidR="00BD75ED" w:rsidRPr="00B86C4C" w:rsidRDefault="00BD75ED" w:rsidP="00432F5C">
            <w:pPr>
              <w:pStyle w:val="testoscheda"/>
            </w:pPr>
            <w:r w:rsidRPr="00B86C4C">
              <w:t>Le istanze riguardanti gli incidenti di esecuzione relativi ai provvedimenti del GIP/GUP vanno depositate presso la Cancelleria del Giudice che ha emesso il provvedimento impugnato, Palazzo di Giustizia di Catania, Piazza Giovanni Verga, piano terra, stanze n. 8 e 36, oppure 3° piano, stanze 19, 27, 29 e 31, dal lunedì al sabato dalle 9:00 alle 13:00. Dopo l’emissione della sentenza, la richiesta va effettuata presso l’Ufficio Esecuzioni GIP/GUP, Palazzo di Giustizia di Catania, Piazza Giovanni Verga, piano terra, stanza n. 11, dal lunedì al sabato dalle 9:00 alle 13:00. Informazioni sull’ubicazione della cancelleria del Giudice titolare del procedimento possono essere richieste all’Ufficio Ruolo Generale GIP/GUP, piano terra, stanza n. 7.</w:t>
            </w:r>
          </w:p>
          <w:p w:rsidR="00BD75ED" w:rsidRPr="00B86C4C" w:rsidRDefault="00BD75ED" w:rsidP="00432F5C">
            <w:pPr>
              <w:pStyle w:val="testoscheda"/>
            </w:pPr>
            <w:r w:rsidRPr="00B86C4C">
              <w:t xml:space="preserve">Le istanze riguardanti gli incidenti di esecuzione relativi ai provvedimenti del Giudice del Dibattimento vanno depositate presso la Cancelleria del Giudice titolare del procedimento: </w:t>
            </w:r>
          </w:p>
          <w:p w:rsidR="00BD75ED" w:rsidRPr="00B86C4C" w:rsidRDefault="00BD75ED" w:rsidP="002303AC">
            <w:pPr>
              <w:pStyle w:val="testoscheda"/>
              <w:numPr>
                <w:ilvl w:val="0"/>
                <w:numId w:val="140"/>
              </w:numPr>
            </w:pPr>
            <w:r w:rsidRPr="00B86C4C">
              <w:t>Cancelleria I Sezione Penale, Palazzo di Giustizia di Catania, Piazza Giovanni Verga, piano terra, stanza n. 27, dal lunedì al sabato dalle 9:00 alle 13:00</w:t>
            </w:r>
          </w:p>
          <w:p w:rsidR="00BD75ED" w:rsidRPr="00B86C4C" w:rsidRDefault="00BD75ED" w:rsidP="002303AC">
            <w:pPr>
              <w:pStyle w:val="testoscheda"/>
              <w:numPr>
                <w:ilvl w:val="0"/>
                <w:numId w:val="140"/>
              </w:numPr>
            </w:pPr>
            <w:r w:rsidRPr="00B86C4C">
              <w:t>Cancelleria II Sezione Penale, Palazzo di Giustizia di Catania, Piazza Giovanni Verga, piano terra, stanza n. 26, dal lunedì al sabato dalle 9:00 alle 13:00</w:t>
            </w:r>
          </w:p>
          <w:p w:rsidR="00BD75ED" w:rsidRPr="00B86C4C" w:rsidRDefault="00BD75ED" w:rsidP="002303AC">
            <w:pPr>
              <w:pStyle w:val="testoscheda"/>
              <w:numPr>
                <w:ilvl w:val="0"/>
                <w:numId w:val="140"/>
              </w:numPr>
            </w:pPr>
            <w:r w:rsidRPr="00B86C4C">
              <w:t>Cancelleria III Sezione Penale, Palazzo di Giustizia di Catania, Piazza Giovanni Verga, piano terra, stanza n. 54, dal lunedì al sabato dalle 9:00 alle 13:00</w:t>
            </w:r>
          </w:p>
          <w:p w:rsidR="00BD75ED" w:rsidRPr="00B86C4C" w:rsidRDefault="00BD75ED" w:rsidP="002303AC">
            <w:pPr>
              <w:pStyle w:val="testoscheda"/>
              <w:numPr>
                <w:ilvl w:val="0"/>
                <w:numId w:val="140"/>
              </w:numPr>
            </w:pPr>
            <w:r w:rsidRPr="00B86C4C">
              <w:t xml:space="preserve">Cancelleria IV Sezione Penale, sede di Via </w:t>
            </w:r>
            <w:proofErr w:type="spellStart"/>
            <w:r w:rsidRPr="00B86C4C">
              <w:t>Crispi</w:t>
            </w:r>
            <w:proofErr w:type="spellEnd"/>
            <w:r w:rsidRPr="00B86C4C">
              <w:t xml:space="preserve"> n. 268, piano terra, dal lunedì al sabato dalle 9:00 alle 13:00.</w:t>
            </w:r>
          </w:p>
          <w:p w:rsidR="00BD75ED" w:rsidRPr="00B86C4C" w:rsidRDefault="00BD75ED" w:rsidP="00432F5C">
            <w:pPr>
              <w:pStyle w:val="testoscheda"/>
            </w:pPr>
            <w:r w:rsidRPr="00B86C4C">
              <w:t>Per quanto riguarda i procedimenti davanti alla Corte d’Assise, la richiesta va depositata presso la Cancelleria della Corte d’Assise, Palazzo di Giustizia di Catania, Piazza Giovanni Verga, piano terra, stanze n. 64-68, dal lunedì al sabato dalle 9:00 alle 13:00.</w:t>
            </w:r>
          </w:p>
        </w:tc>
      </w:tr>
    </w:tbl>
    <w:p w:rsidR="00BD75ED" w:rsidRPr="00B86C4C" w:rsidRDefault="00BD75ED">
      <w:pPr>
        <w:spacing w:after="0" w:line="240" w:lineRule="auto"/>
        <w:jc w:val="left"/>
        <w:rPr>
          <w:lang w:bidi="ar-SA"/>
        </w:rPr>
      </w:pPr>
      <w:r w:rsidRPr="00B86C4C">
        <w:rPr>
          <w:lang w:bidi="ar-SA"/>
        </w:rPr>
        <w:lastRenderedPageBreak/>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BD75ED" w:rsidRPr="00B86C4C" w:rsidTr="00432F5C">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tcPr>
          <w:p w:rsidR="00BD75ED" w:rsidRPr="00B86C4C" w:rsidRDefault="00BD75ED" w:rsidP="00432F5C">
            <w:pPr>
              <w:pStyle w:val="servizio"/>
              <w:rPr>
                <w:color w:val="FFFFFF"/>
              </w:rPr>
            </w:pPr>
            <w:r w:rsidRPr="00B86C4C">
              <w:rPr>
                <w:color w:val="FFFFFF"/>
              </w:rPr>
              <w:lastRenderedPageBreak/>
              <w:br w:type="page"/>
              <w:t>SERVIZIO</w:t>
            </w:r>
          </w:p>
        </w:tc>
        <w:tc>
          <w:tcPr>
            <w:tcW w:w="4046" w:type="pct"/>
            <w:tcBorders>
              <w:top w:val="single" w:sz="4" w:space="0" w:color="70AD47"/>
              <w:left w:val="nil"/>
              <w:bottom w:val="single" w:sz="4" w:space="0" w:color="70AD47"/>
              <w:right w:val="single" w:sz="4" w:space="0" w:color="70AD47"/>
            </w:tcBorders>
            <w:shd w:val="clear" w:color="auto" w:fill="70AD47"/>
          </w:tcPr>
          <w:p w:rsidR="00BD75ED" w:rsidRPr="00B86C4C" w:rsidRDefault="00BD75ED" w:rsidP="00432F5C">
            <w:pPr>
              <w:pStyle w:val="Titolo5"/>
            </w:pPr>
            <w:bookmarkStart w:id="137" w:name="_Toc498600533"/>
            <w:r w:rsidRPr="00B86C4C">
              <w:t>OPPOSIZIONE AL DECRETO PENALE DI CONDANNA</w:t>
            </w:r>
            <w:bookmarkEnd w:id="137"/>
          </w:p>
        </w:tc>
      </w:tr>
      <w:tr w:rsidR="00BD75ED" w:rsidRPr="00B86C4C" w:rsidTr="00432F5C">
        <w:trPr>
          <w:trHeight w:val="20"/>
        </w:trPr>
        <w:tc>
          <w:tcPr>
            <w:tcW w:w="954" w:type="pct"/>
            <w:shd w:val="clear" w:color="auto" w:fill="E2EFD9"/>
            <w:vAlign w:val="center"/>
          </w:tcPr>
          <w:p w:rsidR="00BD75ED" w:rsidRPr="00B86C4C" w:rsidRDefault="00BD75ED" w:rsidP="00432F5C">
            <w:pPr>
              <w:pStyle w:val="variabilischeda"/>
            </w:pPr>
            <w:r w:rsidRPr="00B86C4C">
              <w:t>Cos’è</w:t>
            </w:r>
          </w:p>
        </w:tc>
        <w:tc>
          <w:tcPr>
            <w:tcW w:w="4046" w:type="pct"/>
            <w:shd w:val="clear" w:color="auto" w:fill="E2EFD9"/>
            <w:vAlign w:val="center"/>
          </w:tcPr>
          <w:p w:rsidR="004D223F" w:rsidRDefault="004D223F" w:rsidP="004D223F">
            <w:pPr>
              <w:pStyle w:val="testoscheda"/>
            </w:pPr>
            <w:r>
              <w:t>Un procedimento può essere definito con decreto penale di condanna quando è applicata la sanzione della sola pena pecuniaria (anche se inflitta in sostituzione di quella detentiva), senza contraddittorio, senza cioè che sia sentito l’indagato, (senza dunque udienza preliminare, né dibattimentale) e su richiesta esclusiva del PM.</w:t>
            </w:r>
          </w:p>
          <w:p w:rsidR="004D223F" w:rsidRDefault="004D223F" w:rsidP="004D223F">
            <w:pPr>
              <w:pStyle w:val="testoscheda"/>
            </w:pPr>
            <w:r>
              <w:t>La richiesta motivata del PM è presentata al giudice per le indagini preliminari alla quale il reato è attribuito "entro il termine di sei mesi dalla data in cui il nome della persona di reato" (art. 459 c.p.p.) è iscritto nel registro delle notizie, con l’indicazione della misura della pena.</w:t>
            </w:r>
          </w:p>
          <w:p w:rsidR="004D223F" w:rsidRDefault="004D223F" w:rsidP="004D223F">
            <w:pPr>
              <w:pStyle w:val="testoscheda"/>
            </w:pPr>
            <w:r>
              <w:t>Avverso il decreto, l’imputato e la persona civilmente obbligata per la pena pecuniaria, possono presentare opposizione nel termine di gg. 15 dalla notifica del decreto stesso per contestare la condanna.</w:t>
            </w:r>
          </w:p>
          <w:p w:rsidR="004D223F" w:rsidRDefault="004D223F" w:rsidP="004D223F">
            <w:pPr>
              <w:pStyle w:val="testoscheda"/>
            </w:pPr>
            <w:r>
              <w:t>Se manca l’opposizione o se questa viene dichiarata inammissibile, il decreto di penale di condanna diventa esecutivo, altrimenti il giudice lo revoca e procede nelle forme del rito richiesto.</w:t>
            </w:r>
          </w:p>
          <w:p w:rsidR="00BD75ED" w:rsidRPr="00B86C4C" w:rsidRDefault="00BD75ED" w:rsidP="00432F5C">
            <w:pPr>
              <w:pStyle w:val="testoscheda"/>
            </w:pPr>
          </w:p>
        </w:tc>
      </w:tr>
      <w:tr w:rsidR="00BD75ED" w:rsidRPr="00B86C4C" w:rsidTr="00432F5C">
        <w:trPr>
          <w:trHeight w:val="20"/>
        </w:trPr>
        <w:tc>
          <w:tcPr>
            <w:tcW w:w="954" w:type="pct"/>
            <w:shd w:val="clear" w:color="auto" w:fill="auto"/>
            <w:vAlign w:val="center"/>
          </w:tcPr>
          <w:p w:rsidR="00BD75ED" w:rsidRPr="00B86C4C" w:rsidRDefault="00BD75ED" w:rsidP="00432F5C">
            <w:pPr>
              <w:pStyle w:val="variabilischeda"/>
            </w:pPr>
            <w:r w:rsidRPr="00B86C4C">
              <w:t>Normativa di riferimento</w:t>
            </w:r>
          </w:p>
        </w:tc>
        <w:tc>
          <w:tcPr>
            <w:tcW w:w="4046" w:type="pct"/>
            <w:shd w:val="clear" w:color="auto" w:fill="auto"/>
            <w:vAlign w:val="center"/>
          </w:tcPr>
          <w:p w:rsidR="00BD75ED" w:rsidRPr="00B86C4C" w:rsidRDefault="00BD75ED" w:rsidP="00432F5C">
            <w:pPr>
              <w:pStyle w:val="testoscheda"/>
            </w:pPr>
            <w:r w:rsidRPr="00B86C4C">
              <w:t>Artt. 461, 464 e 557 del Codice di Procedura Penale.</w:t>
            </w:r>
          </w:p>
        </w:tc>
      </w:tr>
      <w:tr w:rsidR="00BD75ED" w:rsidRPr="00B86C4C" w:rsidTr="00432F5C">
        <w:trPr>
          <w:trHeight w:val="20"/>
        </w:trPr>
        <w:tc>
          <w:tcPr>
            <w:tcW w:w="954" w:type="pct"/>
            <w:shd w:val="clear" w:color="auto" w:fill="E2EFD9"/>
            <w:vAlign w:val="center"/>
          </w:tcPr>
          <w:p w:rsidR="00BD75ED" w:rsidRPr="00B86C4C" w:rsidRDefault="00BD75ED" w:rsidP="00432F5C">
            <w:pPr>
              <w:pStyle w:val="variabilischeda"/>
            </w:pPr>
            <w:r w:rsidRPr="00B86C4C">
              <w:t>Chi può richiedere il servizio</w:t>
            </w:r>
          </w:p>
        </w:tc>
        <w:tc>
          <w:tcPr>
            <w:tcW w:w="4046" w:type="pct"/>
            <w:shd w:val="clear" w:color="auto" w:fill="E2EFD9"/>
            <w:vAlign w:val="center"/>
          </w:tcPr>
          <w:p w:rsidR="00BD75ED" w:rsidRPr="00B86C4C" w:rsidRDefault="00BD75ED" w:rsidP="002303AC">
            <w:pPr>
              <w:pStyle w:val="testoscheda"/>
              <w:numPr>
                <w:ilvl w:val="0"/>
                <w:numId w:val="153"/>
              </w:numPr>
            </w:pPr>
            <w:r w:rsidRPr="00B86C4C">
              <w:t>L’imputato</w:t>
            </w:r>
          </w:p>
          <w:p w:rsidR="00BD75ED" w:rsidRPr="00B86C4C" w:rsidRDefault="00BD75ED" w:rsidP="002303AC">
            <w:pPr>
              <w:pStyle w:val="testoscheda"/>
              <w:numPr>
                <w:ilvl w:val="0"/>
                <w:numId w:val="153"/>
              </w:numPr>
            </w:pPr>
            <w:r w:rsidRPr="00B86C4C">
              <w:t>Il difensore</w:t>
            </w:r>
          </w:p>
        </w:tc>
      </w:tr>
      <w:tr w:rsidR="00BD75ED" w:rsidRPr="00B86C4C" w:rsidTr="00432F5C">
        <w:trPr>
          <w:trHeight w:val="20"/>
        </w:trPr>
        <w:tc>
          <w:tcPr>
            <w:tcW w:w="954" w:type="pct"/>
            <w:shd w:val="clear" w:color="auto" w:fill="auto"/>
            <w:vAlign w:val="center"/>
          </w:tcPr>
          <w:p w:rsidR="00BD75ED" w:rsidRPr="00B86C4C" w:rsidRDefault="00BD75ED" w:rsidP="00432F5C">
            <w:pPr>
              <w:pStyle w:val="variabilischeda"/>
            </w:pPr>
            <w:r w:rsidRPr="00B86C4C">
              <w:t>Documentazione necessaria</w:t>
            </w:r>
          </w:p>
        </w:tc>
        <w:tc>
          <w:tcPr>
            <w:tcW w:w="4046" w:type="pct"/>
            <w:shd w:val="clear" w:color="auto" w:fill="auto"/>
            <w:vAlign w:val="center"/>
          </w:tcPr>
          <w:p w:rsidR="00BD75ED" w:rsidRPr="00B86C4C" w:rsidRDefault="00BD75ED" w:rsidP="00432F5C">
            <w:pPr>
              <w:pStyle w:val="testoscheda"/>
            </w:pPr>
            <w:r w:rsidRPr="00B86C4C">
              <w:t>La dichiarazione di opposizione al decreto penale di condanna deve essere presentata mediante istanza in carta semplice che deve indicare, a pena di inammissibilità, le seguenti informazioni:</w:t>
            </w:r>
          </w:p>
          <w:p w:rsidR="00BD75ED" w:rsidRPr="00B86C4C" w:rsidRDefault="00BD75ED" w:rsidP="002303AC">
            <w:pPr>
              <w:pStyle w:val="testoscheda"/>
              <w:numPr>
                <w:ilvl w:val="0"/>
                <w:numId w:val="154"/>
              </w:numPr>
            </w:pPr>
            <w:r w:rsidRPr="00B86C4C">
              <w:t>estremi del decreto di condanna</w:t>
            </w:r>
          </w:p>
          <w:p w:rsidR="00BD75ED" w:rsidRPr="00B86C4C" w:rsidRDefault="00BD75ED" w:rsidP="002303AC">
            <w:pPr>
              <w:pStyle w:val="testoscheda"/>
              <w:numPr>
                <w:ilvl w:val="0"/>
                <w:numId w:val="154"/>
              </w:numPr>
            </w:pPr>
            <w:r w:rsidRPr="00B86C4C">
              <w:t>data del decreto di condanna</w:t>
            </w:r>
          </w:p>
          <w:p w:rsidR="00BD75ED" w:rsidRPr="00B86C4C" w:rsidRDefault="00BD75ED" w:rsidP="002303AC">
            <w:pPr>
              <w:pStyle w:val="testoscheda"/>
              <w:numPr>
                <w:ilvl w:val="0"/>
                <w:numId w:val="154"/>
              </w:numPr>
            </w:pPr>
            <w:r w:rsidRPr="00B86C4C">
              <w:t>giudice che ha emesso il decreto.</w:t>
            </w:r>
          </w:p>
          <w:p w:rsidR="00BD75ED" w:rsidRPr="00B86C4C" w:rsidRDefault="00BD75ED" w:rsidP="00432F5C">
            <w:pPr>
              <w:pStyle w:val="testoscheda"/>
            </w:pPr>
            <w:r w:rsidRPr="00B86C4C">
              <w:t>Ove non abbia già provveduto in precedenza, nella dichiarazione l’opponente può riservarsi di nominare un difensore di fiducia o rimettersi a quello d’ufficio.</w:t>
            </w:r>
          </w:p>
          <w:p w:rsidR="00BD75ED" w:rsidRPr="00B86C4C" w:rsidRDefault="00BD75ED" w:rsidP="00432F5C">
            <w:pPr>
              <w:pStyle w:val="testoscheda"/>
            </w:pPr>
          </w:p>
        </w:tc>
      </w:tr>
      <w:tr w:rsidR="00BD75ED" w:rsidRPr="00B86C4C" w:rsidTr="00432F5C">
        <w:trPr>
          <w:trHeight w:val="20"/>
        </w:trPr>
        <w:tc>
          <w:tcPr>
            <w:tcW w:w="954" w:type="pct"/>
            <w:shd w:val="clear" w:color="auto" w:fill="E2EFD9"/>
            <w:vAlign w:val="center"/>
          </w:tcPr>
          <w:p w:rsidR="00BD75ED" w:rsidRPr="00B86C4C" w:rsidRDefault="00BD75ED" w:rsidP="00432F5C">
            <w:pPr>
              <w:pStyle w:val="variabilischeda"/>
            </w:pPr>
            <w:r w:rsidRPr="00B86C4C">
              <w:t>Come funziona</w:t>
            </w:r>
          </w:p>
        </w:tc>
        <w:tc>
          <w:tcPr>
            <w:tcW w:w="4046" w:type="pct"/>
            <w:shd w:val="clear" w:color="auto" w:fill="E2EFD9"/>
            <w:vAlign w:val="center"/>
          </w:tcPr>
          <w:p w:rsidR="00BD75ED" w:rsidRPr="00B86C4C" w:rsidRDefault="00BD75ED" w:rsidP="00432F5C">
            <w:pPr>
              <w:pStyle w:val="testoscheda"/>
            </w:pPr>
            <w:r w:rsidRPr="00B86C4C">
              <w:t>Attraverso l’opposizione al decreto penale di condanna, l’imputato può richiedere:</w:t>
            </w:r>
          </w:p>
          <w:p w:rsidR="00BD75ED" w:rsidRPr="00B86C4C" w:rsidRDefault="00BD75ED" w:rsidP="002303AC">
            <w:pPr>
              <w:pStyle w:val="testoscheda"/>
              <w:numPr>
                <w:ilvl w:val="0"/>
                <w:numId w:val="155"/>
              </w:numPr>
            </w:pPr>
            <w:r w:rsidRPr="00B86C4C">
              <w:t xml:space="preserve">il giudizio immediato: il Giudice emette decreto a norma degli art. 456 del Codice di Procedura Penale, fissando il successivo giudizio ordinario dinanzi al Tribunale territorialmente competente; </w:t>
            </w:r>
          </w:p>
          <w:p w:rsidR="00BD75ED" w:rsidRPr="00B86C4C" w:rsidRDefault="00BD75ED" w:rsidP="002303AC">
            <w:pPr>
              <w:pStyle w:val="testoscheda"/>
              <w:numPr>
                <w:ilvl w:val="0"/>
                <w:numId w:val="155"/>
              </w:numPr>
            </w:pPr>
            <w:r w:rsidRPr="00B86C4C">
              <w:t>il giudizio abbreviato: il Giudice fissa con decreto l’udienza davanti a sé, dandone avviso alle parti. Nel giudizio si osservano le disposizioni previste dagli artt. 438 e segg. del Codice di Procedura Penale. Il giudice decide allo stato degli atti e la pena irrogata può essere ridotta fino ad un massimo di 1/3.</w:t>
            </w:r>
          </w:p>
          <w:p w:rsidR="00BD75ED" w:rsidRPr="00B86C4C" w:rsidRDefault="00BD75ED" w:rsidP="002303AC">
            <w:pPr>
              <w:pStyle w:val="testoscheda"/>
              <w:numPr>
                <w:ilvl w:val="0"/>
                <w:numId w:val="155"/>
              </w:numPr>
            </w:pPr>
            <w:r w:rsidRPr="00B86C4C">
              <w:t>l’applicazione della pena su richiesta: rito speciale che prevede l’accordo tra accusa e difesa sulla quantificazione della pena da irrogare; il Giudice fissa con decreto l’udienza davanti a sé dandone avviso alle parti. Qualora il Pubblico Ministero non presti il proprio consenso, ovvero l’imputato non abbia formulato nell’atto di opposizione alcuna richiesta, il Giudice emette il decreto di giudizio immediato ex art. 456 del Codice di Procedura Penale.</w:t>
            </w:r>
          </w:p>
          <w:p w:rsidR="00BD75ED" w:rsidRPr="00B86C4C" w:rsidRDefault="00BD75ED" w:rsidP="00432F5C">
            <w:pPr>
              <w:pStyle w:val="testoscheda"/>
            </w:pPr>
            <w:r w:rsidRPr="00B86C4C">
              <w:rPr>
                <w:rFonts w:ascii="Times New Roman" w:hAnsi="Times New Roman"/>
                <w:color w:val="FF0000"/>
              </w:rPr>
              <w:t xml:space="preserve"> </w:t>
            </w:r>
            <w:r w:rsidRPr="00B86C4C">
              <w:t>Nei procedimenti</w:t>
            </w:r>
            <w:r w:rsidR="004646EE" w:rsidRPr="00B86C4C">
              <w:t xml:space="preserve"> </w:t>
            </w:r>
            <w:r w:rsidRPr="00B86C4C">
              <w:t xml:space="preserve">per reati puniti con la sola pena pecuniaria o con la pena detentiva non superiore a quattro anni (sola o congiunta o alternativa alla pena pecuniaria), nonché per i delitti indicati dal comma 2 dell’art. 550 del Codice di Procedura Penale, si può chiedere la sospensione del processo con messa alla prova ed estinzione del reato in caso di esito positivo della prova (art. 168 bis, 464 bis del Codice di Procedura Penale). Inoltre, nel caso di contravvenzione punita con la pena dell’ammenda, sola o alternativa all’arresto, è possibile avanzare istanza di oblazione, il cui pagamento estingue il reato (artt. 162, 162 bis del Codice penale., 141 </w:t>
            </w:r>
            <w:proofErr w:type="spellStart"/>
            <w:r w:rsidRPr="00B86C4C">
              <w:t>disp</w:t>
            </w:r>
            <w:proofErr w:type="spellEnd"/>
            <w:r w:rsidRPr="00B86C4C">
              <w:t xml:space="preserve">. </w:t>
            </w:r>
            <w:proofErr w:type="spellStart"/>
            <w:r w:rsidRPr="00B86C4C">
              <w:t>attuaz</w:t>
            </w:r>
            <w:proofErr w:type="spellEnd"/>
            <w:r w:rsidRPr="00B86C4C">
              <w:t>. del Codice di Procedura Penale);</w:t>
            </w:r>
          </w:p>
          <w:p w:rsidR="00BD75ED" w:rsidRPr="00B86C4C" w:rsidRDefault="00BD75ED" w:rsidP="00432F5C">
            <w:pPr>
              <w:pStyle w:val="testoscheda"/>
            </w:pPr>
            <w:r w:rsidRPr="00B86C4C">
              <w:t>Prima di decidere di presentare opposizione al decreto penale è bene sapere che nel giudizio conseguente all’opposizione:</w:t>
            </w:r>
          </w:p>
          <w:p w:rsidR="00BD75ED" w:rsidRPr="00B86C4C" w:rsidRDefault="00BD75ED" w:rsidP="002303AC">
            <w:pPr>
              <w:pStyle w:val="testoscheda"/>
              <w:numPr>
                <w:ilvl w:val="0"/>
                <w:numId w:val="156"/>
              </w:numPr>
            </w:pPr>
            <w:r w:rsidRPr="00B86C4C">
              <w:t>l’imputato non potrà mai più richiedere riti alternativi (giudizio abbreviato e applicazione della pena), né presentare domanda di oblazione o di sospensione del processo con messa alla prova;</w:t>
            </w:r>
          </w:p>
          <w:p w:rsidR="00BD75ED" w:rsidRPr="00B86C4C" w:rsidRDefault="00BD75ED" w:rsidP="002303AC">
            <w:pPr>
              <w:pStyle w:val="testoscheda"/>
              <w:numPr>
                <w:ilvl w:val="0"/>
                <w:numId w:val="156"/>
              </w:numPr>
            </w:pPr>
            <w:r w:rsidRPr="00B86C4C">
              <w:lastRenderedPageBreak/>
              <w:t xml:space="preserve"> il Giudice in sede di giudizio potrà applicare una misura anche diversa e più grave rispetto a quella fissata nel decreto penale e revocare eventuali benefici già concessi.</w:t>
            </w:r>
          </w:p>
          <w:p w:rsidR="00BD75ED" w:rsidRPr="00B86C4C" w:rsidRDefault="00BD75ED" w:rsidP="00432F5C">
            <w:pPr>
              <w:pStyle w:val="testoscheda"/>
            </w:pPr>
          </w:p>
        </w:tc>
      </w:tr>
      <w:tr w:rsidR="00BD75ED" w:rsidRPr="00B86C4C" w:rsidTr="00432F5C">
        <w:trPr>
          <w:trHeight w:val="20"/>
        </w:trPr>
        <w:tc>
          <w:tcPr>
            <w:tcW w:w="954" w:type="pct"/>
            <w:shd w:val="clear" w:color="auto" w:fill="auto"/>
            <w:vAlign w:val="center"/>
          </w:tcPr>
          <w:p w:rsidR="00BD75ED" w:rsidRPr="00B86C4C" w:rsidRDefault="00BD75ED" w:rsidP="00432F5C">
            <w:pPr>
              <w:pStyle w:val="variabilischeda"/>
            </w:pPr>
            <w:r w:rsidRPr="00B86C4C">
              <w:lastRenderedPageBreak/>
              <w:t>Modulistica</w:t>
            </w:r>
          </w:p>
        </w:tc>
        <w:tc>
          <w:tcPr>
            <w:tcW w:w="4046" w:type="pct"/>
            <w:shd w:val="clear" w:color="auto" w:fill="auto"/>
            <w:vAlign w:val="center"/>
          </w:tcPr>
          <w:p w:rsidR="00BD75ED" w:rsidRPr="00B86C4C" w:rsidRDefault="00BD75ED" w:rsidP="00432F5C">
            <w:pPr>
              <w:pStyle w:val="testoscheda"/>
            </w:pPr>
            <w:r w:rsidRPr="00B86C4C">
              <w:t>Non disponibile.</w:t>
            </w:r>
          </w:p>
          <w:p w:rsidR="00BD75ED" w:rsidRPr="00B86C4C" w:rsidRDefault="00BD75ED" w:rsidP="00432F5C">
            <w:pPr>
              <w:pStyle w:val="testoscheda"/>
            </w:pPr>
          </w:p>
        </w:tc>
      </w:tr>
      <w:tr w:rsidR="00BD75ED" w:rsidRPr="00B86C4C" w:rsidTr="00432F5C">
        <w:trPr>
          <w:trHeight w:val="20"/>
        </w:trPr>
        <w:tc>
          <w:tcPr>
            <w:tcW w:w="954" w:type="pct"/>
            <w:shd w:val="clear" w:color="auto" w:fill="E2EFD9"/>
            <w:vAlign w:val="center"/>
          </w:tcPr>
          <w:p w:rsidR="00BD75ED" w:rsidRPr="00B86C4C" w:rsidRDefault="00BD75ED" w:rsidP="00432F5C">
            <w:pPr>
              <w:pStyle w:val="variabilischeda"/>
            </w:pPr>
            <w:r w:rsidRPr="00B86C4C">
              <w:t>Assistenza legale</w:t>
            </w:r>
          </w:p>
        </w:tc>
        <w:tc>
          <w:tcPr>
            <w:tcW w:w="4046" w:type="pct"/>
            <w:shd w:val="clear" w:color="auto" w:fill="E2EFD9"/>
            <w:vAlign w:val="center"/>
          </w:tcPr>
          <w:p w:rsidR="00BD75ED" w:rsidRPr="00B86C4C" w:rsidRDefault="00BD75ED" w:rsidP="00432F5C">
            <w:pPr>
              <w:pStyle w:val="testoscheda"/>
            </w:pPr>
            <w:r w:rsidRPr="00B86C4C">
              <w:t>Non necessaria.</w:t>
            </w:r>
          </w:p>
        </w:tc>
      </w:tr>
      <w:tr w:rsidR="00BD75ED" w:rsidRPr="00B86C4C" w:rsidTr="00432F5C">
        <w:trPr>
          <w:trHeight w:val="20"/>
        </w:trPr>
        <w:tc>
          <w:tcPr>
            <w:tcW w:w="954" w:type="pct"/>
            <w:shd w:val="clear" w:color="auto" w:fill="auto"/>
            <w:vAlign w:val="center"/>
          </w:tcPr>
          <w:p w:rsidR="00BD75ED" w:rsidRPr="00B86C4C" w:rsidRDefault="00BD75ED" w:rsidP="00432F5C">
            <w:pPr>
              <w:pStyle w:val="variabilischeda"/>
            </w:pPr>
            <w:r w:rsidRPr="00B86C4C">
              <w:t>Costi</w:t>
            </w:r>
          </w:p>
        </w:tc>
        <w:tc>
          <w:tcPr>
            <w:tcW w:w="4046" w:type="pct"/>
            <w:shd w:val="clear" w:color="auto" w:fill="auto"/>
            <w:vAlign w:val="center"/>
          </w:tcPr>
          <w:p w:rsidR="00BD75ED" w:rsidRPr="00B86C4C" w:rsidRDefault="00BD75ED" w:rsidP="00432F5C">
            <w:pPr>
              <w:pStyle w:val="testoscheda"/>
            </w:pPr>
            <w:r w:rsidRPr="00B86C4C">
              <w:t>Nessuno.</w:t>
            </w:r>
          </w:p>
          <w:p w:rsidR="00BD75ED" w:rsidRPr="00B86C4C" w:rsidRDefault="00BD75ED" w:rsidP="00432F5C">
            <w:pPr>
              <w:pStyle w:val="testoscheda"/>
            </w:pPr>
          </w:p>
        </w:tc>
      </w:tr>
      <w:tr w:rsidR="00BD75ED" w:rsidRPr="00B86C4C" w:rsidTr="00432F5C">
        <w:trPr>
          <w:trHeight w:val="20"/>
        </w:trPr>
        <w:tc>
          <w:tcPr>
            <w:tcW w:w="954" w:type="pct"/>
            <w:shd w:val="clear" w:color="auto" w:fill="E2EFD9"/>
            <w:vAlign w:val="center"/>
          </w:tcPr>
          <w:p w:rsidR="00BD75ED" w:rsidRPr="00B86C4C" w:rsidRDefault="00BD75ED" w:rsidP="00432F5C">
            <w:pPr>
              <w:pStyle w:val="variabilischeda"/>
            </w:pPr>
            <w:r w:rsidRPr="00B86C4C">
              <w:t>Dove si richiede</w:t>
            </w:r>
          </w:p>
        </w:tc>
        <w:tc>
          <w:tcPr>
            <w:tcW w:w="4046" w:type="pct"/>
            <w:shd w:val="clear" w:color="auto" w:fill="E2EFD9"/>
            <w:vAlign w:val="center"/>
          </w:tcPr>
          <w:p w:rsidR="00BD75ED" w:rsidRPr="00B86C4C" w:rsidRDefault="00BD75ED" w:rsidP="00432F5C">
            <w:pPr>
              <w:pStyle w:val="testoscheda"/>
            </w:pPr>
            <w:r w:rsidRPr="00B86C4C">
              <w:t>L’atto di opposizione si deposita presso l’Ufficio Decreti Penali, Palazzo di Giustizia di Catania, Piazza Giovanni Verga, piano terra, stanza n. 17, 19 e 20, dal lunedì al sabato dalle 9:00 alle 13:00.</w:t>
            </w:r>
          </w:p>
          <w:p w:rsidR="00BD75ED" w:rsidRPr="00B86C4C" w:rsidRDefault="00BD75ED" w:rsidP="00432F5C">
            <w:pPr>
              <w:pStyle w:val="testoscheda"/>
            </w:pPr>
            <w:r w:rsidRPr="00B86C4C">
              <w:t>L’impugnazione può essere depositata anche presso la cancelleria di altro Tribunale, oppure può essere inviata al Tribunale di Catania a mezzo raccomandata.</w:t>
            </w:r>
          </w:p>
          <w:p w:rsidR="00BD75ED" w:rsidRPr="00B86C4C" w:rsidRDefault="00BD75ED" w:rsidP="00432F5C">
            <w:pPr>
              <w:pStyle w:val="testoscheda"/>
            </w:pPr>
          </w:p>
        </w:tc>
      </w:tr>
    </w:tbl>
    <w:p w:rsidR="00BD75ED" w:rsidRPr="00B86C4C" w:rsidRDefault="00BD75ED">
      <w:pPr>
        <w:rPr>
          <w:b/>
        </w:rPr>
      </w:pPr>
    </w:p>
    <w:p w:rsidR="00BD75ED" w:rsidRPr="00B86C4C" w:rsidRDefault="00BD75ED">
      <w:pPr>
        <w:rPr>
          <w:b/>
        </w:rPr>
      </w:pPr>
    </w:p>
    <w:p w:rsidR="00BD75ED" w:rsidRPr="00B86C4C" w:rsidRDefault="00BD75ED">
      <w:pPr>
        <w:spacing w:after="0" w:line="240" w:lineRule="auto"/>
        <w:jc w:val="left"/>
        <w:rPr>
          <w:b/>
        </w:rPr>
      </w:pPr>
      <w:r w:rsidRPr="00B86C4C">
        <w:rPr>
          <w:b/>
        </w:rPr>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936619" w:rsidRPr="00B86C4C" w:rsidTr="00432F5C">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tcPr>
          <w:p w:rsidR="00936619" w:rsidRPr="00B86C4C" w:rsidRDefault="00936619" w:rsidP="00432F5C">
            <w:pPr>
              <w:pStyle w:val="servizio"/>
              <w:rPr>
                <w:color w:val="FFFFFF"/>
              </w:rPr>
            </w:pPr>
            <w:r w:rsidRPr="00B86C4C">
              <w:rPr>
                <w:color w:val="FFFFFF"/>
              </w:rPr>
              <w:lastRenderedPageBreak/>
              <w:br w:type="page"/>
              <w:t>SERVIZIO</w:t>
            </w:r>
          </w:p>
        </w:tc>
        <w:tc>
          <w:tcPr>
            <w:tcW w:w="4046" w:type="pct"/>
            <w:tcBorders>
              <w:top w:val="single" w:sz="4" w:space="0" w:color="70AD47"/>
              <w:left w:val="nil"/>
              <w:bottom w:val="single" w:sz="4" w:space="0" w:color="70AD47"/>
              <w:right w:val="single" w:sz="4" w:space="0" w:color="70AD47"/>
            </w:tcBorders>
            <w:shd w:val="clear" w:color="auto" w:fill="70AD47"/>
          </w:tcPr>
          <w:p w:rsidR="00936619" w:rsidRPr="00B86C4C" w:rsidRDefault="00936619" w:rsidP="00432F5C">
            <w:pPr>
              <w:pStyle w:val="Titolo5"/>
            </w:pPr>
            <w:bookmarkStart w:id="138" w:name="_Toc498600534"/>
            <w:r w:rsidRPr="00B86C4C">
              <w:t>PAGAMENTO DEL DECRETO PENALE</w:t>
            </w:r>
            <w:bookmarkEnd w:id="138"/>
          </w:p>
        </w:tc>
      </w:tr>
      <w:tr w:rsidR="00936619" w:rsidRPr="00B86C4C" w:rsidTr="00432F5C">
        <w:trPr>
          <w:trHeight w:val="20"/>
        </w:trPr>
        <w:tc>
          <w:tcPr>
            <w:tcW w:w="954" w:type="pct"/>
            <w:shd w:val="clear" w:color="auto" w:fill="E2EFD9"/>
            <w:vAlign w:val="center"/>
          </w:tcPr>
          <w:p w:rsidR="00936619" w:rsidRPr="00B86C4C" w:rsidRDefault="00936619" w:rsidP="00432F5C">
            <w:pPr>
              <w:pStyle w:val="variabilischeda"/>
            </w:pPr>
            <w:r w:rsidRPr="00B86C4C">
              <w:t>Cos’è</w:t>
            </w:r>
          </w:p>
        </w:tc>
        <w:tc>
          <w:tcPr>
            <w:tcW w:w="4046" w:type="pct"/>
            <w:shd w:val="clear" w:color="auto" w:fill="E2EFD9"/>
            <w:vAlign w:val="center"/>
          </w:tcPr>
          <w:p w:rsidR="00936619" w:rsidRPr="00B86C4C" w:rsidRDefault="00936619" w:rsidP="00432F5C">
            <w:pPr>
              <w:pStyle w:val="testoscheda"/>
            </w:pPr>
            <w:r w:rsidRPr="00B86C4C">
              <w:t>Quando un decreto penale diviene esecutivo, si può procedere al pagamento.</w:t>
            </w:r>
          </w:p>
          <w:p w:rsidR="00936619" w:rsidRPr="00B86C4C" w:rsidRDefault="00936619" w:rsidP="00432F5C">
            <w:pPr>
              <w:pStyle w:val="testoscheda"/>
            </w:pPr>
          </w:p>
        </w:tc>
      </w:tr>
      <w:tr w:rsidR="00936619" w:rsidRPr="00B86C4C" w:rsidTr="00432F5C">
        <w:trPr>
          <w:trHeight w:val="20"/>
        </w:trPr>
        <w:tc>
          <w:tcPr>
            <w:tcW w:w="954" w:type="pct"/>
            <w:shd w:val="clear" w:color="auto" w:fill="auto"/>
            <w:vAlign w:val="center"/>
          </w:tcPr>
          <w:p w:rsidR="00936619" w:rsidRPr="00B86C4C" w:rsidRDefault="00936619" w:rsidP="00432F5C">
            <w:pPr>
              <w:pStyle w:val="variabilischeda"/>
            </w:pPr>
            <w:r w:rsidRPr="00B86C4C">
              <w:t>Normativa di riferimento</w:t>
            </w:r>
          </w:p>
        </w:tc>
        <w:tc>
          <w:tcPr>
            <w:tcW w:w="4046" w:type="pct"/>
            <w:shd w:val="clear" w:color="auto" w:fill="auto"/>
            <w:vAlign w:val="center"/>
          </w:tcPr>
          <w:p w:rsidR="00936619" w:rsidRPr="00B86C4C" w:rsidRDefault="00936619" w:rsidP="00432F5C">
            <w:pPr>
              <w:pStyle w:val="testoscheda"/>
            </w:pPr>
            <w:r w:rsidRPr="00B86C4C">
              <w:t>Artt. 459 e segg. del Codice di Procedura Penale</w:t>
            </w:r>
          </w:p>
          <w:p w:rsidR="00936619" w:rsidRPr="00B86C4C" w:rsidRDefault="00936619" w:rsidP="00432F5C">
            <w:pPr>
              <w:pStyle w:val="testoscheda"/>
            </w:pPr>
            <w:r w:rsidRPr="00B86C4C">
              <w:t>Decreto del Presidente della Repubblica n.115/2002 (Testo Unico sulle spese di giustizia) e successive modifiche e integrazioni.</w:t>
            </w:r>
          </w:p>
          <w:p w:rsidR="00936619" w:rsidRPr="00B86C4C" w:rsidRDefault="00936619" w:rsidP="00432F5C">
            <w:pPr>
              <w:pStyle w:val="testoscheda"/>
            </w:pPr>
          </w:p>
        </w:tc>
      </w:tr>
      <w:tr w:rsidR="00936619" w:rsidRPr="00B86C4C" w:rsidTr="00432F5C">
        <w:trPr>
          <w:trHeight w:val="20"/>
        </w:trPr>
        <w:tc>
          <w:tcPr>
            <w:tcW w:w="954" w:type="pct"/>
            <w:shd w:val="clear" w:color="auto" w:fill="E2EFD9"/>
            <w:vAlign w:val="center"/>
          </w:tcPr>
          <w:p w:rsidR="00936619" w:rsidRPr="00B86C4C" w:rsidRDefault="00936619" w:rsidP="00432F5C">
            <w:pPr>
              <w:pStyle w:val="variabilischeda"/>
            </w:pPr>
            <w:r w:rsidRPr="00B86C4C">
              <w:t>Chi può richiedere il servizio</w:t>
            </w:r>
          </w:p>
        </w:tc>
        <w:tc>
          <w:tcPr>
            <w:tcW w:w="4046" w:type="pct"/>
            <w:shd w:val="clear" w:color="auto" w:fill="E2EFD9"/>
            <w:vAlign w:val="center"/>
          </w:tcPr>
          <w:p w:rsidR="00936619" w:rsidRPr="00B86C4C" w:rsidRDefault="00936619" w:rsidP="002303AC">
            <w:pPr>
              <w:pStyle w:val="testoscheda"/>
              <w:numPr>
                <w:ilvl w:val="0"/>
                <w:numId w:val="157"/>
              </w:numPr>
            </w:pPr>
            <w:r w:rsidRPr="00B86C4C">
              <w:t>L’imputato</w:t>
            </w:r>
          </w:p>
          <w:p w:rsidR="00936619" w:rsidRPr="00B86C4C" w:rsidRDefault="00936619" w:rsidP="002303AC">
            <w:pPr>
              <w:pStyle w:val="testoscheda"/>
              <w:numPr>
                <w:ilvl w:val="0"/>
                <w:numId w:val="157"/>
              </w:numPr>
            </w:pPr>
            <w:r w:rsidRPr="00B86C4C">
              <w:t>Il difensore</w:t>
            </w:r>
          </w:p>
          <w:p w:rsidR="00936619" w:rsidRPr="00B86C4C" w:rsidRDefault="00936619" w:rsidP="00432F5C">
            <w:pPr>
              <w:pStyle w:val="testoscheda"/>
            </w:pPr>
          </w:p>
        </w:tc>
      </w:tr>
      <w:tr w:rsidR="00936619" w:rsidRPr="00B86C4C" w:rsidTr="00432F5C">
        <w:trPr>
          <w:trHeight w:val="20"/>
        </w:trPr>
        <w:tc>
          <w:tcPr>
            <w:tcW w:w="954" w:type="pct"/>
            <w:shd w:val="clear" w:color="auto" w:fill="auto"/>
            <w:vAlign w:val="center"/>
          </w:tcPr>
          <w:p w:rsidR="00936619" w:rsidRPr="00B86C4C" w:rsidRDefault="00936619" w:rsidP="00432F5C">
            <w:pPr>
              <w:pStyle w:val="variabilischeda"/>
            </w:pPr>
            <w:r w:rsidRPr="00B86C4C">
              <w:t>Documentazione necessaria</w:t>
            </w:r>
          </w:p>
        </w:tc>
        <w:tc>
          <w:tcPr>
            <w:tcW w:w="4046" w:type="pct"/>
            <w:shd w:val="clear" w:color="auto" w:fill="auto"/>
            <w:vAlign w:val="center"/>
          </w:tcPr>
          <w:p w:rsidR="00936619" w:rsidRPr="00B86C4C" w:rsidRDefault="00936619" w:rsidP="002303AC">
            <w:pPr>
              <w:pStyle w:val="testoscheda"/>
              <w:numPr>
                <w:ilvl w:val="0"/>
                <w:numId w:val="158"/>
              </w:numPr>
            </w:pPr>
            <w:r w:rsidRPr="00B86C4C">
              <w:t>Modello F23</w:t>
            </w:r>
          </w:p>
        </w:tc>
      </w:tr>
      <w:tr w:rsidR="00936619" w:rsidRPr="00B86C4C" w:rsidTr="00432F5C">
        <w:trPr>
          <w:trHeight w:val="20"/>
        </w:trPr>
        <w:tc>
          <w:tcPr>
            <w:tcW w:w="954" w:type="pct"/>
            <w:shd w:val="clear" w:color="auto" w:fill="E2EFD9"/>
            <w:vAlign w:val="center"/>
          </w:tcPr>
          <w:p w:rsidR="00936619" w:rsidRPr="00B86C4C" w:rsidRDefault="00936619" w:rsidP="00432F5C">
            <w:pPr>
              <w:pStyle w:val="variabilischeda"/>
            </w:pPr>
            <w:r w:rsidRPr="00B86C4C">
              <w:t>Come funziona</w:t>
            </w:r>
          </w:p>
        </w:tc>
        <w:tc>
          <w:tcPr>
            <w:tcW w:w="4046" w:type="pct"/>
            <w:shd w:val="clear" w:color="auto" w:fill="E2EFD9"/>
            <w:vAlign w:val="center"/>
          </w:tcPr>
          <w:p w:rsidR="00936619" w:rsidRPr="00B86C4C" w:rsidRDefault="00936619" w:rsidP="00432F5C">
            <w:pPr>
              <w:pStyle w:val="testoscheda"/>
            </w:pPr>
            <w:r w:rsidRPr="00B86C4C">
              <w:t>Per il pagamento si deve attendere la cartella esattoriale, che perviene dopo alcuni mesi dalla data di esecutività del decreto (15 giorni dalla notifica se non viene opposto).</w:t>
            </w:r>
          </w:p>
          <w:p w:rsidR="00936619" w:rsidRPr="00B86C4C" w:rsidRDefault="00936619" w:rsidP="00432F5C">
            <w:pPr>
              <w:pStyle w:val="testoscheda"/>
            </w:pPr>
            <w:r w:rsidRPr="00B86C4C">
              <w:t>Se si vuole, si può pagare prima dell'arrivo della cartella esattoriale (c.d. pagamento spontaneo). Per effettuare tale pagamento, l’interessato, anche prima dell'esecutività (prima dei 15 giorni dalla notifica), si può rivolgere all'Ufficio Decreti Penali. Dopo l’esecutività, l’interessato deve rivolgersi all’Ufficio Recupero Crediti</w:t>
            </w:r>
          </w:p>
          <w:p w:rsidR="00936619" w:rsidRPr="00B86C4C" w:rsidRDefault="00936619" w:rsidP="00432F5C">
            <w:pPr>
              <w:pStyle w:val="testoscheda"/>
            </w:pPr>
            <w:r w:rsidRPr="00B86C4C">
              <w:t>Il pagamento può essere effettuato presso un ufficio postale o una banca, utilizzando il modello F23.</w:t>
            </w:r>
          </w:p>
          <w:p w:rsidR="00936619" w:rsidRPr="00B86C4C" w:rsidRDefault="00936619" w:rsidP="00432F5C">
            <w:pPr>
              <w:pStyle w:val="testoscheda"/>
            </w:pPr>
            <w:r w:rsidRPr="00B86C4C">
              <w:t>Lo scopo del pagamento spontaneo è quello di evitare l’iscrizione a ruolo, con i costi aggiuntivi connessi.</w:t>
            </w:r>
          </w:p>
          <w:p w:rsidR="00936619" w:rsidRPr="00B86C4C" w:rsidRDefault="00936619" w:rsidP="00432F5C">
            <w:pPr>
              <w:pStyle w:val="testoscheda"/>
            </w:pPr>
            <w:r w:rsidRPr="00B86C4C">
              <w:t>Al fine di evitare l’avvio della procedura amministrativa di iscrizione a ruolo per il recupero del credito da parte dello Stato con annesse spese a carico del destinatario della cartella esattoriale, una volta eseguito il pagamento della sanzione con le modalità sopra indicate, è necessario depositare in cancelleria l’originale di una delle due distinte di versamento rilasciate all’interessato (copia del Modello F23 con il timbro della Banca/Ufficio Postale presso il quale è stato eseguito il pagamento).</w:t>
            </w:r>
          </w:p>
          <w:p w:rsidR="00936619" w:rsidRPr="00B86C4C" w:rsidRDefault="00936619" w:rsidP="00432F5C">
            <w:pPr>
              <w:pStyle w:val="testoscheda"/>
            </w:pPr>
          </w:p>
        </w:tc>
      </w:tr>
      <w:tr w:rsidR="00936619" w:rsidRPr="00B86C4C" w:rsidTr="00432F5C">
        <w:trPr>
          <w:trHeight w:val="20"/>
        </w:trPr>
        <w:tc>
          <w:tcPr>
            <w:tcW w:w="954" w:type="pct"/>
            <w:shd w:val="clear" w:color="auto" w:fill="auto"/>
            <w:vAlign w:val="center"/>
          </w:tcPr>
          <w:p w:rsidR="00936619" w:rsidRPr="00B86C4C" w:rsidRDefault="00936619" w:rsidP="00432F5C">
            <w:pPr>
              <w:pStyle w:val="variabilischeda"/>
            </w:pPr>
            <w:r w:rsidRPr="00B86C4C">
              <w:t>Modulistica</w:t>
            </w:r>
          </w:p>
        </w:tc>
        <w:tc>
          <w:tcPr>
            <w:tcW w:w="4046" w:type="pct"/>
            <w:shd w:val="clear" w:color="auto" w:fill="auto"/>
            <w:vAlign w:val="center"/>
          </w:tcPr>
          <w:p w:rsidR="00936619" w:rsidRPr="00B86C4C" w:rsidRDefault="00936619" w:rsidP="00432F5C">
            <w:pPr>
              <w:pStyle w:val="testoscheda"/>
            </w:pPr>
            <w:r w:rsidRPr="00B86C4C">
              <w:t>Non disponibile.</w:t>
            </w:r>
          </w:p>
          <w:p w:rsidR="00936619" w:rsidRPr="00B86C4C" w:rsidRDefault="00936619" w:rsidP="00432F5C">
            <w:pPr>
              <w:pStyle w:val="testoscheda"/>
            </w:pPr>
          </w:p>
        </w:tc>
      </w:tr>
      <w:tr w:rsidR="00936619" w:rsidRPr="00B86C4C" w:rsidTr="00432F5C">
        <w:trPr>
          <w:trHeight w:val="20"/>
        </w:trPr>
        <w:tc>
          <w:tcPr>
            <w:tcW w:w="954" w:type="pct"/>
            <w:shd w:val="clear" w:color="auto" w:fill="E2EFD9"/>
            <w:vAlign w:val="center"/>
          </w:tcPr>
          <w:p w:rsidR="00936619" w:rsidRPr="00B86C4C" w:rsidRDefault="00936619" w:rsidP="00432F5C">
            <w:pPr>
              <w:pStyle w:val="variabilischeda"/>
            </w:pPr>
            <w:r w:rsidRPr="00B86C4C">
              <w:t>Assistenza legale</w:t>
            </w:r>
          </w:p>
        </w:tc>
        <w:tc>
          <w:tcPr>
            <w:tcW w:w="4046" w:type="pct"/>
            <w:shd w:val="clear" w:color="auto" w:fill="E2EFD9"/>
            <w:vAlign w:val="center"/>
          </w:tcPr>
          <w:p w:rsidR="00936619" w:rsidRPr="00B86C4C" w:rsidRDefault="00936619" w:rsidP="00432F5C">
            <w:pPr>
              <w:pStyle w:val="testoscheda"/>
            </w:pPr>
            <w:r w:rsidRPr="00B86C4C">
              <w:t>Non necessaria.</w:t>
            </w:r>
          </w:p>
        </w:tc>
      </w:tr>
      <w:tr w:rsidR="00936619" w:rsidRPr="00B86C4C" w:rsidTr="00432F5C">
        <w:trPr>
          <w:trHeight w:val="20"/>
        </w:trPr>
        <w:tc>
          <w:tcPr>
            <w:tcW w:w="954" w:type="pct"/>
            <w:shd w:val="clear" w:color="auto" w:fill="auto"/>
            <w:vAlign w:val="center"/>
          </w:tcPr>
          <w:p w:rsidR="00936619" w:rsidRPr="00B86C4C" w:rsidRDefault="00936619" w:rsidP="00432F5C">
            <w:pPr>
              <w:pStyle w:val="variabilischeda"/>
            </w:pPr>
            <w:r w:rsidRPr="00B86C4C">
              <w:t>Costi</w:t>
            </w:r>
          </w:p>
        </w:tc>
        <w:tc>
          <w:tcPr>
            <w:tcW w:w="4046" w:type="pct"/>
            <w:shd w:val="clear" w:color="auto" w:fill="auto"/>
            <w:vAlign w:val="center"/>
          </w:tcPr>
          <w:p w:rsidR="00936619" w:rsidRPr="00B86C4C" w:rsidRDefault="00936619" w:rsidP="00432F5C">
            <w:pPr>
              <w:pStyle w:val="testoscheda"/>
            </w:pPr>
            <w:r w:rsidRPr="00B86C4C">
              <w:t>La procedura</w:t>
            </w:r>
            <w:r w:rsidR="004646EE" w:rsidRPr="00B86C4C">
              <w:t xml:space="preserve"> </w:t>
            </w:r>
            <w:r w:rsidRPr="00B86C4C">
              <w:t>esente da contributo unificato. Se si paga entro 60 giorni dall'arrivo della cartella, l’importo da pagare è pari alla pena pecuniaria più i diritti di notifica (€ 5,88). Se si paga oltre i 60 giorni, l'importo aumenta per spese di esecuzione e interessi di mora.</w:t>
            </w:r>
          </w:p>
          <w:p w:rsidR="00936619" w:rsidRPr="00B86C4C" w:rsidRDefault="00936619" w:rsidP="00432F5C">
            <w:pPr>
              <w:pStyle w:val="testoscheda"/>
            </w:pPr>
          </w:p>
        </w:tc>
      </w:tr>
      <w:tr w:rsidR="00936619" w:rsidRPr="00B86C4C" w:rsidTr="00432F5C">
        <w:trPr>
          <w:trHeight w:val="20"/>
        </w:trPr>
        <w:tc>
          <w:tcPr>
            <w:tcW w:w="954" w:type="pct"/>
            <w:shd w:val="clear" w:color="auto" w:fill="E2EFD9"/>
            <w:vAlign w:val="center"/>
          </w:tcPr>
          <w:p w:rsidR="00936619" w:rsidRPr="00B86C4C" w:rsidRDefault="00936619" w:rsidP="00432F5C">
            <w:pPr>
              <w:pStyle w:val="variabilischeda"/>
            </w:pPr>
            <w:r w:rsidRPr="00B86C4C">
              <w:t>Dove si richiede</w:t>
            </w:r>
          </w:p>
        </w:tc>
        <w:tc>
          <w:tcPr>
            <w:tcW w:w="4046" w:type="pct"/>
            <w:shd w:val="clear" w:color="auto" w:fill="E2EFD9"/>
            <w:vAlign w:val="center"/>
          </w:tcPr>
          <w:p w:rsidR="00936619" w:rsidRPr="00B86C4C" w:rsidRDefault="00936619" w:rsidP="00432F5C">
            <w:pPr>
              <w:pStyle w:val="testoscheda"/>
            </w:pPr>
            <w:r w:rsidRPr="00B86C4C">
              <w:t>Prima dell'esecutività (prima dei 15 giorni dalla notifica) presso l’Ufficio Decreti Penali, Palazzo di Giustizia di Catania, Piazza Giovanni Verga, piano terra, stanze 17, 19, 20 e 21, dal lunedì al sabato dalle 9:00 alle 13:00.</w:t>
            </w:r>
          </w:p>
          <w:p w:rsidR="00936619" w:rsidRPr="00B86C4C" w:rsidRDefault="00936619" w:rsidP="00432F5C">
            <w:pPr>
              <w:pStyle w:val="testoscheda"/>
            </w:pPr>
            <w:r w:rsidRPr="00B86C4C">
              <w:t xml:space="preserve">Dopo l'esecutività (dopo i 15 giorni dalla notifica) presso l’Ufficio 1ASG, via Francesco </w:t>
            </w:r>
            <w:proofErr w:type="spellStart"/>
            <w:r w:rsidRPr="00B86C4C">
              <w:t>Crispi</w:t>
            </w:r>
            <w:proofErr w:type="spellEnd"/>
            <w:r w:rsidRPr="00B86C4C">
              <w:t xml:space="preserve"> n. 268, piano secondo, stanze 35 e 36, dal lunedì al sabato dalle 9:00 alle 13:00.</w:t>
            </w:r>
          </w:p>
          <w:p w:rsidR="00936619" w:rsidRPr="00B86C4C" w:rsidRDefault="00936619" w:rsidP="00432F5C">
            <w:pPr>
              <w:pStyle w:val="testoscheda"/>
            </w:pPr>
          </w:p>
        </w:tc>
      </w:tr>
    </w:tbl>
    <w:p w:rsidR="00936619" w:rsidRPr="00B86C4C" w:rsidRDefault="00936619">
      <w:pPr>
        <w:rPr>
          <w:b/>
        </w:rPr>
      </w:pPr>
    </w:p>
    <w:p w:rsidR="00936619" w:rsidRPr="00B86C4C" w:rsidRDefault="00936619">
      <w:r w:rsidRPr="00B86C4C">
        <w:rPr>
          <w:b/>
        </w:rPr>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BD75ED" w:rsidRPr="00B86C4C" w:rsidTr="00432F5C">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BD75ED" w:rsidRPr="00B86C4C" w:rsidRDefault="00BD75ED" w:rsidP="00432F5C">
            <w:pPr>
              <w:pStyle w:val="servizio"/>
              <w:rPr>
                <w:color w:val="FFFFFF"/>
              </w:rPr>
            </w:pPr>
            <w:r w:rsidRPr="00B86C4C">
              <w:rPr>
                <w:color w:val="FFFFFF"/>
              </w:rPr>
              <w:lastRenderedPageBreak/>
              <w:br w:type="page"/>
              <w:t>SERVIZIO</w:t>
            </w:r>
          </w:p>
        </w:tc>
        <w:tc>
          <w:tcPr>
            <w:tcW w:w="4046" w:type="pct"/>
            <w:tcBorders>
              <w:top w:val="single" w:sz="4" w:space="0" w:color="70AD47"/>
              <w:left w:val="nil"/>
              <w:bottom w:val="single" w:sz="4" w:space="0" w:color="70AD47"/>
              <w:right w:val="single" w:sz="4" w:space="0" w:color="70AD47"/>
            </w:tcBorders>
            <w:shd w:val="clear" w:color="auto" w:fill="70AD47"/>
          </w:tcPr>
          <w:p w:rsidR="00BD75ED" w:rsidRPr="00B86C4C" w:rsidRDefault="00BD75ED" w:rsidP="00432F5C">
            <w:pPr>
              <w:pStyle w:val="Titolo5"/>
            </w:pPr>
            <w:bookmarkStart w:id="139" w:name="_Toc498600535"/>
            <w:r w:rsidRPr="00B86C4C">
              <w:t>PAGAMENTO DELLA CAUZIONE PER MISURE DI PREVENZIONE</w:t>
            </w:r>
            <w:bookmarkEnd w:id="139"/>
          </w:p>
        </w:tc>
      </w:tr>
      <w:tr w:rsidR="00BD75ED" w:rsidRPr="00B86C4C" w:rsidTr="00432F5C">
        <w:trPr>
          <w:trHeight w:val="20"/>
        </w:trPr>
        <w:tc>
          <w:tcPr>
            <w:tcW w:w="954" w:type="pct"/>
            <w:shd w:val="clear" w:color="auto" w:fill="E2EFD9"/>
            <w:vAlign w:val="center"/>
          </w:tcPr>
          <w:p w:rsidR="00BD75ED" w:rsidRPr="00B86C4C" w:rsidRDefault="00BD75ED" w:rsidP="00432F5C">
            <w:pPr>
              <w:pStyle w:val="variabilischeda"/>
            </w:pPr>
            <w:r w:rsidRPr="00B86C4C">
              <w:t>Cos’è</w:t>
            </w:r>
          </w:p>
        </w:tc>
        <w:tc>
          <w:tcPr>
            <w:tcW w:w="4046" w:type="pct"/>
            <w:shd w:val="clear" w:color="auto" w:fill="E2EFD9"/>
            <w:vAlign w:val="center"/>
          </w:tcPr>
          <w:p w:rsidR="00BD75ED" w:rsidRPr="00B86C4C" w:rsidRDefault="00BD75ED" w:rsidP="00432F5C">
            <w:pPr>
              <w:pStyle w:val="testoscheda"/>
            </w:pPr>
            <w:r w:rsidRPr="00B86C4C">
              <w:t>Il tribunale, con l’applicazione della misura di prevenzione, dispone che la persona sottoposta a tale misura, versi, nei termini indicati nel decreto applicativo, una somma di danaro a titolo di cauzione, allo scopo di costituire un’efficace remora alla violazione delle prescrizioni imposte.</w:t>
            </w:r>
          </w:p>
          <w:p w:rsidR="00BD75ED" w:rsidRPr="00B86C4C" w:rsidRDefault="00BD75ED" w:rsidP="00432F5C">
            <w:pPr>
              <w:pStyle w:val="testoscheda"/>
            </w:pPr>
          </w:p>
        </w:tc>
      </w:tr>
      <w:tr w:rsidR="00BD75ED" w:rsidRPr="00B86C4C" w:rsidTr="00432F5C">
        <w:trPr>
          <w:trHeight w:val="20"/>
        </w:trPr>
        <w:tc>
          <w:tcPr>
            <w:tcW w:w="954" w:type="pct"/>
            <w:shd w:val="clear" w:color="auto" w:fill="auto"/>
            <w:vAlign w:val="center"/>
          </w:tcPr>
          <w:p w:rsidR="00BD75ED" w:rsidRPr="00B86C4C" w:rsidRDefault="00BD75ED" w:rsidP="00432F5C">
            <w:pPr>
              <w:pStyle w:val="variabilischeda"/>
            </w:pPr>
            <w:r w:rsidRPr="00B86C4C">
              <w:t>Normativa di riferimento</w:t>
            </w:r>
          </w:p>
        </w:tc>
        <w:tc>
          <w:tcPr>
            <w:tcW w:w="4046" w:type="pct"/>
            <w:shd w:val="clear" w:color="auto" w:fill="auto"/>
            <w:vAlign w:val="center"/>
          </w:tcPr>
          <w:p w:rsidR="00BD75ED" w:rsidRPr="00B86C4C" w:rsidRDefault="00BD75ED" w:rsidP="00432F5C">
            <w:pPr>
              <w:pStyle w:val="testoscheda"/>
            </w:pPr>
            <w:r w:rsidRPr="00B86C4C">
              <w:t>Art. 31 del Codice antimafia (</w:t>
            </w:r>
            <w:r w:rsidR="004646EE" w:rsidRPr="00B86C4C">
              <w:t>D.lgs.</w:t>
            </w:r>
            <w:r w:rsidRPr="00B86C4C">
              <w:t xml:space="preserve"> 159/2011).</w:t>
            </w:r>
          </w:p>
        </w:tc>
      </w:tr>
      <w:tr w:rsidR="00BD75ED" w:rsidRPr="00B86C4C" w:rsidTr="00432F5C">
        <w:trPr>
          <w:trHeight w:val="20"/>
        </w:trPr>
        <w:tc>
          <w:tcPr>
            <w:tcW w:w="954" w:type="pct"/>
            <w:shd w:val="clear" w:color="auto" w:fill="E2EFD9"/>
            <w:vAlign w:val="center"/>
            <w:hideMark/>
          </w:tcPr>
          <w:p w:rsidR="00BD75ED" w:rsidRPr="00B86C4C" w:rsidRDefault="00BD75ED" w:rsidP="00432F5C">
            <w:pPr>
              <w:pStyle w:val="variabilischeda"/>
            </w:pPr>
            <w:r w:rsidRPr="00B86C4C">
              <w:t>Chi può richiedere il servizio</w:t>
            </w:r>
          </w:p>
        </w:tc>
        <w:tc>
          <w:tcPr>
            <w:tcW w:w="4046" w:type="pct"/>
            <w:shd w:val="clear" w:color="auto" w:fill="E2EFD9"/>
            <w:vAlign w:val="center"/>
          </w:tcPr>
          <w:p w:rsidR="00BD75ED" w:rsidRPr="00B86C4C" w:rsidRDefault="00BD75ED" w:rsidP="002303AC">
            <w:pPr>
              <w:pStyle w:val="testoscheda"/>
              <w:numPr>
                <w:ilvl w:val="0"/>
                <w:numId w:val="157"/>
              </w:numPr>
            </w:pPr>
            <w:r w:rsidRPr="00B86C4C">
              <w:t>La persona sottoposta a misura di prevenzione</w:t>
            </w:r>
          </w:p>
        </w:tc>
      </w:tr>
      <w:tr w:rsidR="00BD75ED" w:rsidRPr="00B86C4C" w:rsidTr="00432F5C">
        <w:trPr>
          <w:trHeight w:val="20"/>
        </w:trPr>
        <w:tc>
          <w:tcPr>
            <w:tcW w:w="954" w:type="pct"/>
            <w:shd w:val="clear" w:color="auto" w:fill="auto"/>
            <w:vAlign w:val="center"/>
            <w:hideMark/>
          </w:tcPr>
          <w:p w:rsidR="00BD75ED" w:rsidRPr="00B86C4C" w:rsidRDefault="00BD75ED" w:rsidP="00432F5C">
            <w:pPr>
              <w:pStyle w:val="variabilischeda"/>
            </w:pPr>
            <w:r w:rsidRPr="00B86C4C">
              <w:t>Documentazione necessaria</w:t>
            </w:r>
          </w:p>
        </w:tc>
        <w:tc>
          <w:tcPr>
            <w:tcW w:w="4046" w:type="pct"/>
            <w:shd w:val="clear" w:color="auto" w:fill="auto"/>
            <w:vAlign w:val="center"/>
          </w:tcPr>
          <w:p w:rsidR="00BD75ED" w:rsidRPr="00B86C4C" w:rsidRDefault="00BD75ED" w:rsidP="002303AC">
            <w:pPr>
              <w:pStyle w:val="testoscheda"/>
              <w:numPr>
                <w:ilvl w:val="0"/>
                <w:numId w:val="158"/>
              </w:numPr>
            </w:pPr>
            <w:r w:rsidRPr="00B86C4C">
              <w:t>Modello F23</w:t>
            </w:r>
          </w:p>
        </w:tc>
      </w:tr>
      <w:tr w:rsidR="00BD75ED" w:rsidRPr="00B86C4C" w:rsidTr="00432F5C">
        <w:trPr>
          <w:trHeight w:val="20"/>
        </w:trPr>
        <w:tc>
          <w:tcPr>
            <w:tcW w:w="954" w:type="pct"/>
            <w:shd w:val="clear" w:color="auto" w:fill="E2EFD9"/>
            <w:vAlign w:val="center"/>
            <w:hideMark/>
          </w:tcPr>
          <w:p w:rsidR="00BD75ED" w:rsidRPr="00B86C4C" w:rsidRDefault="00BD75ED" w:rsidP="00432F5C">
            <w:pPr>
              <w:pStyle w:val="variabilischeda"/>
            </w:pPr>
            <w:r w:rsidRPr="00B86C4C">
              <w:t>Come funziona</w:t>
            </w:r>
          </w:p>
        </w:tc>
        <w:tc>
          <w:tcPr>
            <w:tcW w:w="4046" w:type="pct"/>
            <w:shd w:val="clear" w:color="auto" w:fill="E2EFD9"/>
            <w:vAlign w:val="center"/>
          </w:tcPr>
          <w:p w:rsidR="00BD75ED" w:rsidRPr="00B86C4C" w:rsidRDefault="00BD75ED" w:rsidP="00432F5C">
            <w:pPr>
              <w:pStyle w:val="testoscheda"/>
            </w:pPr>
            <w:r w:rsidRPr="00B86C4C">
              <w:t>Il pagamento deve essere effettuato presso un ufficio postale o una banca, utilizzando il modello F23, su cui vanno riportati i seguenti dati:</w:t>
            </w:r>
          </w:p>
          <w:p w:rsidR="00BD75ED" w:rsidRPr="00B86C4C" w:rsidRDefault="00BD75ED" w:rsidP="002303AC">
            <w:pPr>
              <w:pStyle w:val="testoscheda"/>
              <w:numPr>
                <w:ilvl w:val="0"/>
                <w:numId w:val="159"/>
              </w:numPr>
            </w:pPr>
            <w:r w:rsidRPr="00B86C4C">
              <w:t>Generalità dell’interessato</w:t>
            </w:r>
          </w:p>
          <w:p w:rsidR="00BD75ED" w:rsidRPr="00B86C4C" w:rsidRDefault="00BD75ED" w:rsidP="002303AC">
            <w:pPr>
              <w:pStyle w:val="testoscheda"/>
              <w:numPr>
                <w:ilvl w:val="0"/>
                <w:numId w:val="159"/>
              </w:numPr>
            </w:pPr>
            <w:r w:rsidRPr="00B86C4C">
              <w:t>Numero del procedimento</w:t>
            </w:r>
          </w:p>
          <w:p w:rsidR="00BD75ED" w:rsidRPr="00B86C4C" w:rsidRDefault="00BD75ED" w:rsidP="002303AC">
            <w:pPr>
              <w:pStyle w:val="testoscheda"/>
              <w:numPr>
                <w:ilvl w:val="0"/>
                <w:numId w:val="159"/>
              </w:numPr>
            </w:pPr>
            <w:r w:rsidRPr="00B86C4C">
              <w:t xml:space="preserve">Ufficio o ente: codice 9BX, </w:t>
            </w:r>
            <w:proofErr w:type="spellStart"/>
            <w:r w:rsidRPr="00B86C4C">
              <w:t>subcodice</w:t>
            </w:r>
            <w:proofErr w:type="spellEnd"/>
            <w:r w:rsidRPr="00B86C4C">
              <w:t xml:space="preserve"> MP</w:t>
            </w:r>
          </w:p>
          <w:p w:rsidR="00BD75ED" w:rsidRPr="00B86C4C" w:rsidRDefault="00BD75ED" w:rsidP="002303AC">
            <w:pPr>
              <w:pStyle w:val="testoscheda"/>
              <w:numPr>
                <w:ilvl w:val="0"/>
                <w:numId w:val="159"/>
              </w:numPr>
            </w:pPr>
            <w:r w:rsidRPr="00B86C4C">
              <w:t>Codice territoriale: C351</w:t>
            </w:r>
          </w:p>
          <w:p w:rsidR="00BD75ED" w:rsidRPr="00B86C4C" w:rsidRDefault="00BD75ED" w:rsidP="002303AC">
            <w:pPr>
              <w:pStyle w:val="testoscheda"/>
              <w:numPr>
                <w:ilvl w:val="0"/>
                <w:numId w:val="159"/>
              </w:numPr>
            </w:pPr>
            <w:r w:rsidRPr="00B86C4C">
              <w:t>Codice tributo: 1AET</w:t>
            </w:r>
          </w:p>
          <w:p w:rsidR="00BD75ED" w:rsidRPr="00B86C4C" w:rsidRDefault="00BD75ED" w:rsidP="002303AC">
            <w:pPr>
              <w:pStyle w:val="testoscheda"/>
              <w:numPr>
                <w:ilvl w:val="0"/>
                <w:numId w:val="159"/>
              </w:numPr>
            </w:pPr>
            <w:r w:rsidRPr="00B86C4C">
              <w:t>Descrizione: Misura prevenzione PS. Cauzione da depositare su conto corrente infruttifero n. 20134, denominato con D.L. 269/03 “Incassi e pagamenti a favore Cassa Ammende”</w:t>
            </w:r>
          </w:p>
          <w:p w:rsidR="00BD75ED" w:rsidRPr="00B86C4C" w:rsidRDefault="00BD75ED" w:rsidP="00432F5C">
            <w:pPr>
              <w:pStyle w:val="testoscheda"/>
            </w:pPr>
            <w:r w:rsidRPr="00B86C4C">
              <w:t>N.B.: Dopo aver effettuato il pagamento consegnare o spedire la ricevuta del modello F23 al tribunale di Catania Ufficio Misure di Prevenzione.</w:t>
            </w:r>
          </w:p>
          <w:p w:rsidR="00BD75ED" w:rsidRPr="00B86C4C" w:rsidRDefault="00BD75ED" w:rsidP="00432F5C">
            <w:pPr>
              <w:pStyle w:val="testoscheda"/>
            </w:pPr>
          </w:p>
        </w:tc>
      </w:tr>
      <w:tr w:rsidR="00BD75ED" w:rsidRPr="00B86C4C" w:rsidTr="00432F5C">
        <w:trPr>
          <w:trHeight w:val="20"/>
        </w:trPr>
        <w:tc>
          <w:tcPr>
            <w:tcW w:w="954" w:type="pct"/>
            <w:shd w:val="clear" w:color="auto" w:fill="auto"/>
            <w:vAlign w:val="center"/>
            <w:hideMark/>
          </w:tcPr>
          <w:p w:rsidR="00BD75ED" w:rsidRPr="00B86C4C" w:rsidRDefault="00BD75ED" w:rsidP="00432F5C">
            <w:pPr>
              <w:pStyle w:val="variabilischeda"/>
            </w:pPr>
            <w:r w:rsidRPr="00B86C4C">
              <w:t>Modulistica</w:t>
            </w:r>
          </w:p>
        </w:tc>
        <w:tc>
          <w:tcPr>
            <w:tcW w:w="4046" w:type="pct"/>
            <w:shd w:val="clear" w:color="auto" w:fill="auto"/>
            <w:vAlign w:val="center"/>
          </w:tcPr>
          <w:p w:rsidR="00BD75ED" w:rsidRPr="00B86C4C" w:rsidRDefault="00A26E08" w:rsidP="00432F5C">
            <w:pPr>
              <w:pStyle w:val="testoscheda"/>
            </w:pPr>
            <w:r>
              <w:t>Modello F23</w:t>
            </w:r>
            <w:r w:rsidR="00BD75ED" w:rsidRPr="00B86C4C">
              <w:t>, disponibile presso istituti bancari e postali.</w:t>
            </w:r>
          </w:p>
          <w:p w:rsidR="00BD75ED" w:rsidRPr="00B86C4C" w:rsidRDefault="00BD75ED" w:rsidP="00432F5C">
            <w:pPr>
              <w:pStyle w:val="testoscheda"/>
            </w:pPr>
          </w:p>
        </w:tc>
      </w:tr>
      <w:tr w:rsidR="00BD75ED" w:rsidRPr="00B86C4C" w:rsidTr="00432F5C">
        <w:trPr>
          <w:trHeight w:val="20"/>
        </w:trPr>
        <w:tc>
          <w:tcPr>
            <w:tcW w:w="954" w:type="pct"/>
            <w:shd w:val="clear" w:color="auto" w:fill="E2EFD9"/>
            <w:vAlign w:val="center"/>
          </w:tcPr>
          <w:p w:rsidR="00BD75ED" w:rsidRPr="00B86C4C" w:rsidRDefault="00BD75ED" w:rsidP="00432F5C">
            <w:pPr>
              <w:pStyle w:val="variabilischeda"/>
            </w:pPr>
            <w:r w:rsidRPr="00B86C4C">
              <w:t>Assistenza legale</w:t>
            </w:r>
          </w:p>
        </w:tc>
        <w:tc>
          <w:tcPr>
            <w:tcW w:w="4046" w:type="pct"/>
            <w:shd w:val="clear" w:color="auto" w:fill="E2EFD9"/>
            <w:vAlign w:val="center"/>
          </w:tcPr>
          <w:p w:rsidR="00BD75ED" w:rsidRPr="00B86C4C" w:rsidRDefault="00BD75ED" w:rsidP="00432F5C">
            <w:pPr>
              <w:pStyle w:val="testoscheda"/>
            </w:pPr>
            <w:r w:rsidRPr="00B86C4C">
              <w:t>Non necessaria.</w:t>
            </w:r>
          </w:p>
        </w:tc>
      </w:tr>
      <w:tr w:rsidR="00BD75ED" w:rsidRPr="00B86C4C" w:rsidTr="00432F5C">
        <w:trPr>
          <w:trHeight w:val="20"/>
        </w:trPr>
        <w:tc>
          <w:tcPr>
            <w:tcW w:w="954" w:type="pct"/>
            <w:shd w:val="clear" w:color="auto" w:fill="auto"/>
            <w:vAlign w:val="center"/>
          </w:tcPr>
          <w:p w:rsidR="00BD75ED" w:rsidRPr="00B86C4C" w:rsidRDefault="00BD75ED" w:rsidP="00432F5C">
            <w:pPr>
              <w:pStyle w:val="variabilischeda"/>
            </w:pPr>
            <w:r w:rsidRPr="00B86C4C">
              <w:t>Costi</w:t>
            </w:r>
          </w:p>
        </w:tc>
        <w:tc>
          <w:tcPr>
            <w:tcW w:w="4046" w:type="pct"/>
            <w:shd w:val="clear" w:color="auto" w:fill="auto"/>
            <w:vAlign w:val="center"/>
          </w:tcPr>
          <w:p w:rsidR="00BD75ED" w:rsidRPr="00B86C4C" w:rsidRDefault="00BD75ED" w:rsidP="00432F5C">
            <w:pPr>
              <w:pStyle w:val="testoscheda"/>
            </w:pPr>
            <w:r w:rsidRPr="00B86C4C">
              <w:t>Importo della cauzione ed eventuali spese bancarie o postali.</w:t>
            </w:r>
          </w:p>
          <w:p w:rsidR="00BD75ED" w:rsidRPr="00B86C4C" w:rsidRDefault="00BD75ED" w:rsidP="00432F5C">
            <w:pPr>
              <w:pStyle w:val="testoscheda"/>
            </w:pPr>
          </w:p>
        </w:tc>
      </w:tr>
      <w:tr w:rsidR="00BD75ED" w:rsidRPr="00B86C4C" w:rsidTr="00432F5C">
        <w:trPr>
          <w:trHeight w:val="20"/>
        </w:trPr>
        <w:tc>
          <w:tcPr>
            <w:tcW w:w="954" w:type="pct"/>
            <w:shd w:val="clear" w:color="auto" w:fill="E2EFD9"/>
            <w:vAlign w:val="center"/>
            <w:hideMark/>
          </w:tcPr>
          <w:p w:rsidR="00BD75ED" w:rsidRPr="00B86C4C" w:rsidRDefault="00BD75ED" w:rsidP="00432F5C">
            <w:pPr>
              <w:pStyle w:val="variabilischeda"/>
            </w:pPr>
            <w:r w:rsidRPr="00B86C4C">
              <w:t>Dove si consegna la quietanza</w:t>
            </w:r>
          </w:p>
        </w:tc>
        <w:tc>
          <w:tcPr>
            <w:tcW w:w="4046" w:type="pct"/>
            <w:shd w:val="clear" w:color="auto" w:fill="E2EFD9"/>
            <w:vAlign w:val="center"/>
          </w:tcPr>
          <w:p w:rsidR="00BD75ED" w:rsidRPr="00B86C4C" w:rsidRDefault="00BD75ED" w:rsidP="00432F5C">
            <w:pPr>
              <w:pStyle w:val="testoscheda"/>
            </w:pPr>
            <w:r w:rsidRPr="00B86C4C">
              <w:t>Cancelleria Misure di Prevenzione, Palazzo di Giustizia di Catania, Piazza Giovanni Verga, piano terra, stanza n. 37 bis, dal lunedì al sabato dalle 9:00 alle 13:00.</w:t>
            </w:r>
          </w:p>
        </w:tc>
      </w:tr>
    </w:tbl>
    <w:p w:rsidR="00BD75ED" w:rsidRPr="00B86C4C" w:rsidRDefault="00BD75ED">
      <w:pPr>
        <w:spacing w:after="0" w:line="240" w:lineRule="auto"/>
        <w:jc w:val="left"/>
        <w:rPr>
          <w:b/>
        </w:rPr>
      </w:pPr>
    </w:p>
    <w:p w:rsidR="00BD75ED" w:rsidRPr="00B86C4C" w:rsidRDefault="00BD75ED">
      <w:pPr>
        <w:spacing w:after="0" w:line="240" w:lineRule="auto"/>
        <w:jc w:val="left"/>
        <w:rPr>
          <w:b/>
        </w:rPr>
      </w:pPr>
    </w:p>
    <w:p w:rsidR="00BD75ED" w:rsidRPr="00B86C4C" w:rsidRDefault="00BD75ED">
      <w:pPr>
        <w:spacing w:after="0" w:line="240" w:lineRule="auto"/>
        <w:jc w:val="left"/>
        <w:rPr>
          <w:b/>
        </w:rPr>
      </w:pPr>
      <w:r w:rsidRPr="00B86C4C">
        <w:rPr>
          <w:b/>
        </w:rPr>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BD75ED" w:rsidRPr="00B86C4C" w:rsidTr="00432F5C">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tcPr>
          <w:p w:rsidR="00BD75ED" w:rsidRPr="00B86C4C" w:rsidRDefault="00BD75ED" w:rsidP="00432F5C">
            <w:pPr>
              <w:pStyle w:val="servizio"/>
              <w:rPr>
                <w:color w:val="FFFFFF"/>
              </w:rPr>
            </w:pPr>
            <w:r w:rsidRPr="00B86C4C">
              <w:rPr>
                <w:color w:val="FFFFFF"/>
              </w:rPr>
              <w:lastRenderedPageBreak/>
              <w:br w:type="page"/>
              <w:t>SERVIZIO</w:t>
            </w:r>
          </w:p>
        </w:tc>
        <w:tc>
          <w:tcPr>
            <w:tcW w:w="4046" w:type="pct"/>
            <w:tcBorders>
              <w:top w:val="single" w:sz="4" w:space="0" w:color="70AD47"/>
              <w:left w:val="nil"/>
              <w:bottom w:val="single" w:sz="4" w:space="0" w:color="70AD47"/>
              <w:right w:val="single" w:sz="4" w:space="0" w:color="70AD47"/>
            </w:tcBorders>
            <w:shd w:val="clear" w:color="auto" w:fill="70AD47"/>
          </w:tcPr>
          <w:p w:rsidR="00BD75ED" w:rsidRPr="00B86C4C" w:rsidRDefault="00BD75ED" w:rsidP="00432F5C">
            <w:pPr>
              <w:pStyle w:val="Titolo5"/>
            </w:pPr>
            <w:bookmarkStart w:id="140" w:name="_Toc498600536"/>
            <w:r w:rsidRPr="00B86C4C">
              <w:t>OBLAZIONE PENALE</w:t>
            </w:r>
            <w:bookmarkEnd w:id="140"/>
          </w:p>
        </w:tc>
      </w:tr>
      <w:tr w:rsidR="00BD75ED" w:rsidRPr="00B86C4C" w:rsidTr="00432F5C">
        <w:trPr>
          <w:trHeight w:val="20"/>
        </w:trPr>
        <w:tc>
          <w:tcPr>
            <w:tcW w:w="954" w:type="pct"/>
            <w:shd w:val="clear" w:color="auto" w:fill="E2EFD9"/>
            <w:vAlign w:val="center"/>
          </w:tcPr>
          <w:p w:rsidR="00BD75ED" w:rsidRPr="00B86C4C" w:rsidRDefault="00BD75ED" w:rsidP="00432F5C">
            <w:pPr>
              <w:pStyle w:val="variabilischeda"/>
            </w:pPr>
            <w:r w:rsidRPr="00B86C4C">
              <w:t>Cos’è</w:t>
            </w:r>
          </w:p>
        </w:tc>
        <w:tc>
          <w:tcPr>
            <w:tcW w:w="4046" w:type="pct"/>
            <w:shd w:val="clear" w:color="auto" w:fill="E2EFD9"/>
            <w:vAlign w:val="center"/>
          </w:tcPr>
          <w:p w:rsidR="00BD75ED" w:rsidRPr="00B86C4C" w:rsidRDefault="00BD75ED" w:rsidP="00432F5C">
            <w:pPr>
              <w:pStyle w:val="testoscheda"/>
            </w:pPr>
            <w:r w:rsidRPr="00B86C4C">
              <w:t>È possibile estinguere il reato pagando una somma di denaro secondo quanto stabilito dalla legge nei seguenti casi:</w:t>
            </w:r>
          </w:p>
          <w:p w:rsidR="00BD75ED" w:rsidRPr="00B86C4C" w:rsidRDefault="00BD75ED" w:rsidP="002303AC">
            <w:pPr>
              <w:pStyle w:val="testoscheda"/>
              <w:numPr>
                <w:ilvl w:val="0"/>
                <w:numId w:val="149"/>
              </w:numPr>
            </w:pPr>
            <w:r w:rsidRPr="00B86C4C">
              <w:t>contravvenzioni punite con la sola ammenda, mediante il pagamento delle spese del procedimento e di una somma pari alla terza parte del massimo della pena stabilita dalla legge per la contravvenzione commessa (art. 162 del Codice Penale);</w:t>
            </w:r>
          </w:p>
          <w:p w:rsidR="00BD75ED" w:rsidRPr="00B86C4C" w:rsidRDefault="00BD75ED" w:rsidP="002303AC">
            <w:pPr>
              <w:pStyle w:val="testoscheda"/>
              <w:numPr>
                <w:ilvl w:val="0"/>
                <w:numId w:val="149"/>
              </w:numPr>
            </w:pPr>
            <w:r w:rsidRPr="00B86C4C">
              <w:t>contravvenzioni punite, alternativamente, con l’arresto o con l’ammenda, mediante il pagamento delle spese del procedimento e di una somma pari alla metà del massimo della pena stabilita dalla legge per la contravvenzione commessa (art. 162 bis del Codice Penale).</w:t>
            </w:r>
          </w:p>
          <w:p w:rsidR="00BD75ED" w:rsidRPr="00B86C4C" w:rsidRDefault="00BD75ED" w:rsidP="00432F5C">
            <w:pPr>
              <w:pStyle w:val="testoscheda"/>
            </w:pPr>
          </w:p>
        </w:tc>
      </w:tr>
      <w:tr w:rsidR="00BD75ED" w:rsidRPr="00B86C4C" w:rsidTr="00432F5C">
        <w:trPr>
          <w:trHeight w:val="20"/>
        </w:trPr>
        <w:tc>
          <w:tcPr>
            <w:tcW w:w="954" w:type="pct"/>
            <w:shd w:val="clear" w:color="auto" w:fill="auto"/>
            <w:vAlign w:val="center"/>
          </w:tcPr>
          <w:p w:rsidR="00BD75ED" w:rsidRPr="00B86C4C" w:rsidRDefault="00BD75ED" w:rsidP="00432F5C">
            <w:pPr>
              <w:pStyle w:val="variabilischeda"/>
            </w:pPr>
            <w:r w:rsidRPr="00B86C4C">
              <w:t>Normativa di riferimento</w:t>
            </w:r>
          </w:p>
        </w:tc>
        <w:tc>
          <w:tcPr>
            <w:tcW w:w="4046" w:type="pct"/>
            <w:shd w:val="clear" w:color="auto" w:fill="auto"/>
            <w:vAlign w:val="center"/>
          </w:tcPr>
          <w:p w:rsidR="00BD75ED" w:rsidRPr="00B86C4C" w:rsidRDefault="00BD75ED" w:rsidP="002303AC">
            <w:pPr>
              <w:pStyle w:val="testoscheda"/>
              <w:numPr>
                <w:ilvl w:val="0"/>
                <w:numId w:val="149"/>
              </w:numPr>
            </w:pPr>
            <w:r w:rsidRPr="00B86C4C">
              <w:t>Art. 141 Disposizioni Attuative del Codice di Procedura Penale (</w:t>
            </w:r>
            <w:r w:rsidR="0016143F" w:rsidRPr="00B86C4C">
              <w:t>D.lgs.</w:t>
            </w:r>
            <w:r w:rsidRPr="00B86C4C">
              <w:t xml:space="preserve"> 271/89)</w:t>
            </w:r>
          </w:p>
          <w:p w:rsidR="00BD75ED" w:rsidRPr="00B86C4C" w:rsidRDefault="00BD75ED" w:rsidP="002303AC">
            <w:pPr>
              <w:pStyle w:val="testoscheda"/>
              <w:numPr>
                <w:ilvl w:val="0"/>
                <w:numId w:val="149"/>
              </w:numPr>
            </w:pPr>
            <w:r w:rsidRPr="00B86C4C">
              <w:t>Art. 162 e 162 bis del Codice Penale</w:t>
            </w:r>
            <w:r w:rsidR="00F049D9">
              <w:t>.</w:t>
            </w:r>
          </w:p>
        </w:tc>
      </w:tr>
      <w:tr w:rsidR="00BD75ED" w:rsidRPr="00B86C4C" w:rsidTr="00432F5C">
        <w:trPr>
          <w:trHeight w:val="20"/>
        </w:trPr>
        <w:tc>
          <w:tcPr>
            <w:tcW w:w="954" w:type="pct"/>
            <w:shd w:val="clear" w:color="auto" w:fill="E2EFD9"/>
            <w:vAlign w:val="center"/>
          </w:tcPr>
          <w:p w:rsidR="00BD75ED" w:rsidRPr="00B86C4C" w:rsidRDefault="00BD75ED" w:rsidP="00432F5C">
            <w:pPr>
              <w:pStyle w:val="variabilischeda"/>
            </w:pPr>
            <w:r w:rsidRPr="00B86C4C">
              <w:t>Chi può richiedere il servizio</w:t>
            </w:r>
          </w:p>
        </w:tc>
        <w:tc>
          <w:tcPr>
            <w:tcW w:w="4046" w:type="pct"/>
            <w:shd w:val="clear" w:color="auto" w:fill="E2EFD9"/>
            <w:vAlign w:val="center"/>
          </w:tcPr>
          <w:p w:rsidR="00BD75ED" w:rsidRPr="00B86C4C" w:rsidRDefault="00BD75ED" w:rsidP="002303AC">
            <w:pPr>
              <w:pStyle w:val="testoscheda"/>
              <w:numPr>
                <w:ilvl w:val="0"/>
                <w:numId w:val="149"/>
              </w:numPr>
            </w:pPr>
            <w:r w:rsidRPr="00B86C4C">
              <w:t>L’imputato</w:t>
            </w:r>
          </w:p>
          <w:p w:rsidR="00BD75ED" w:rsidRPr="00B86C4C" w:rsidRDefault="00BD75ED" w:rsidP="002303AC">
            <w:pPr>
              <w:pStyle w:val="testoscheda"/>
              <w:numPr>
                <w:ilvl w:val="0"/>
                <w:numId w:val="149"/>
              </w:numPr>
            </w:pPr>
            <w:r w:rsidRPr="00B86C4C">
              <w:t>Il difensore</w:t>
            </w:r>
          </w:p>
        </w:tc>
      </w:tr>
      <w:tr w:rsidR="00BD75ED" w:rsidRPr="00B86C4C" w:rsidTr="00432F5C">
        <w:trPr>
          <w:trHeight w:val="20"/>
        </w:trPr>
        <w:tc>
          <w:tcPr>
            <w:tcW w:w="954" w:type="pct"/>
            <w:shd w:val="clear" w:color="auto" w:fill="auto"/>
            <w:vAlign w:val="center"/>
          </w:tcPr>
          <w:p w:rsidR="00BD75ED" w:rsidRPr="00B86C4C" w:rsidRDefault="00BD75ED" w:rsidP="00432F5C">
            <w:pPr>
              <w:pStyle w:val="variabilischeda"/>
            </w:pPr>
            <w:r w:rsidRPr="00B86C4C">
              <w:t>Documentazione necessaria</w:t>
            </w:r>
          </w:p>
        </w:tc>
        <w:tc>
          <w:tcPr>
            <w:tcW w:w="4046" w:type="pct"/>
            <w:shd w:val="clear" w:color="auto" w:fill="auto"/>
            <w:vAlign w:val="center"/>
          </w:tcPr>
          <w:p w:rsidR="00BD75ED" w:rsidRPr="00B86C4C" w:rsidRDefault="00BD75ED" w:rsidP="00432F5C">
            <w:pPr>
              <w:pStyle w:val="testoscheda"/>
            </w:pPr>
            <w:r w:rsidRPr="00B86C4C">
              <w:t>Istanza scritta in carta semplice.</w:t>
            </w:r>
          </w:p>
        </w:tc>
      </w:tr>
      <w:tr w:rsidR="00BD75ED" w:rsidRPr="00B86C4C" w:rsidTr="00432F5C">
        <w:trPr>
          <w:trHeight w:val="20"/>
        </w:trPr>
        <w:tc>
          <w:tcPr>
            <w:tcW w:w="954" w:type="pct"/>
            <w:shd w:val="clear" w:color="auto" w:fill="E2EFD9"/>
            <w:vAlign w:val="center"/>
          </w:tcPr>
          <w:p w:rsidR="00BD75ED" w:rsidRPr="00B86C4C" w:rsidRDefault="00BD75ED" w:rsidP="00432F5C">
            <w:pPr>
              <w:pStyle w:val="variabilischeda"/>
            </w:pPr>
            <w:r w:rsidRPr="00B86C4C">
              <w:t>Come funziona</w:t>
            </w:r>
          </w:p>
        </w:tc>
        <w:tc>
          <w:tcPr>
            <w:tcW w:w="4046" w:type="pct"/>
            <w:shd w:val="clear" w:color="auto" w:fill="E2EFD9"/>
            <w:vAlign w:val="center"/>
          </w:tcPr>
          <w:p w:rsidR="00BD75ED" w:rsidRPr="00B86C4C" w:rsidRDefault="00BD75ED" w:rsidP="00432F5C">
            <w:pPr>
              <w:pStyle w:val="testoscheda"/>
            </w:pPr>
            <w:r w:rsidRPr="00B86C4C">
              <w:t>L’interessato, può ricevere un avviso, riguardante la facoltà di essere ammesso al pagamento dell’oblazione allo scopo di estinguere il reato, dai seguenti soggetti:</w:t>
            </w:r>
          </w:p>
          <w:p w:rsidR="00BD75ED" w:rsidRPr="00B86C4C" w:rsidRDefault="00BD75ED" w:rsidP="002303AC">
            <w:pPr>
              <w:pStyle w:val="testoscheda"/>
              <w:numPr>
                <w:ilvl w:val="0"/>
                <w:numId w:val="149"/>
              </w:numPr>
            </w:pPr>
            <w:r w:rsidRPr="00B86C4C">
              <w:t>Pubblico Ministero, prima della presentazione della richiesta di decreto penale;</w:t>
            </w:r>
          </w:p>
          <w:p w:rsidR="00BD75ED" w:rsidRPr="00B86C4C" w:rsidRDefault="00BD75ED" w:rsidP="002303AC">
            <w:pPr>
              <w:pStyle w:val="testoscheda"/>
              <w:numPr>
                <w:ilvl w:val="0"/>
                <w:numId w:val="149"/>
              </w:numPr>
            </w:pPr>
            <w:r w:rsidRPr="00B86C4C">
              <w:t>Giudice, contestualmente al decreto penale di condanna.</w:t>
            </w:r>
          </w:p>
          <w:p w:rsidR="00BD75ED" w:rsidRPr="00B86C4C" w:rsidRDefault="00BD75ED" w:rsidP="00432F5C">
            <w:pPr>
              <w:pStyle w:val="testoscheda"/>
            </w:pPr>
            <w:r w:rsidRPr="00B86C4C">
              <w:t>La domanda di oblazione può essere proposta dall'indagato/imputato personalmente o a mezzo del difensore e si presenta:</w:t>
            </w:r>
          </w:p>
          <w:p w:rsidR="00BD75ED" w:rsidRPr="00B86C4C" w:rsidRDefault="00BD75ED" w:rsidP="002303AC">
            <w:pPr>
              <w:pStyle w:val="testoscheda"/>
              <w:numPr>
                <w:ilvl w:val="0"/>
                <w:numId w:val="151"/>
              </w:numPr>
            </w:pPr>
            <w:r w:rsidRPr="00B86C4C">
              <w:t>durante le indagini preliminari, al Pubblico Ministero (che la trasmette, unitamente agli atti del procedimento, al Giudice per le Indagini Preliminari);</w:t>
            </w:r>
          </w:p>
          <w:p w:rsidR="00BD75ED" w:rsidRPr="00B86C4C" w:rsidRDefault="00BD75ED" w:rsidP="002303AC">
            <w:pPr>
              <w:pStyle w:val="testoscheda"/>
              <w:numPr>
                <w:ilvl w:val="0"/>
                <w:numId w:val="151"/>
              </w:numPr>
            </w:pPr>
            <w:r w:rsidRPr="00B86C4C">
              <w:t>ciò vale anche quando il Pubblico Ministero, prima di presentare richiesta di decreto penale di condanna, ha avvisato l'interessato della facoltà di chiedere, prima che sia emesso tale decreto, di essere ammesso all'oblazione, il cui pagamento estingue il reato;</w:t>
            </w:r>
          </w:p>
          <w:p w:rsidR="00BD75ED" w:rsidRPr="00B86C4C" w:rsidRDefault="00BD75ED" w:rsidP="002303AC">
            <w:pPr>
              <w:pStyle w:val="testoscheda"/>
              <w:numPr>
                <w:ilvl w:val="0"/>
                <w:numId w:val="151"/>
              </w:numPr>
            </w:pPr>
            <w:r w:rsidRPr="00B86C4C">
              <w:t>se non è stato dato l'avviso di cui sopra, nel decreto penale deve essere fatta menzione della relativa facoltà dell'imputato, nel qual caso la domanda di oblazione deve essere presentata al G.I.P. contestualmente all'atto di opposizione al decreto penale di condanna;</w:t>
            </w:r>
          </w:p>
          <w:p w:rsidR="00BD75ED" w:rsidRPr="00B86C4C" w:rsidRDefault="00BD75ED" w:rsidP="002303AC">
            <w:pPr>
              <w:pStyle w:val="testoscheda"/>
              <w:numPr>
                <w:ilvl w:val="0"/>
                <w:numId w:val="151"/>
              </w:numPr>
            </w:pPr>
            <w:r w:rsidRPr="00B86C4C">
              <w:t>negli altri casi, concluse le indagini, la domanda si presenta al Giudice che procede, prima dell'apertura del dibattimento;</w:t>
            </w:r>
          </w:p>
          <w:p w:rsidR="00BD75ED" w:rsidRPr="00B86C4C" w:rsidRDefault="00BD75ED" w:rsidP="002303AC">
            <w:pPr>
              <w:pStyle w:val="testoscheda"/>
              <w:numPr>
                <w:ilvl w:val="0"/>
                <w:numId w:val="151"/>
              </w:numPr>
            </w:pPr>
            <w:r w:rsidRPr="00B86C4C">
              <w:t xml:space="preserve">tuttavia, se nel dibattimento l'originaria imputazione viene modificata in altra per la quale sia ammissibile l'oblazione, l'imputato è rimesso in termini per richiederla [N.B.: se la suddetta modifica avviene soltanto in sentenza, la richiesta di oblazione è ammissibile solo se la difesa dell'imputato l’ha proposta nelle sue conclusioni contestualmente chiedendo al Giudice di dare al fatto una diversa qualificazione che consentisse l'oblazione: v. Cassazione, Sez. Unite Penali, </w:t>
            </w:r>
            <w:proofErr w:type="spellStart"/>
            <w:r w:rsidRPr="00B86C4C">
              <w:t>sent</w:t>
            </w:r>
            <w:proofErr w:type="spellEnd"/>
            <w:r w:rsidRPr="00B86C4C">
              <w:t xml:space="preserve">. 28/02/2006 n. 7645 e </w:t>
            </w:r>
            <w:proofErr w:type="spellStart"/>
            <w:r w:rsidRPr="00B86C4C">
              <w:t>sent</w:t>
            </w:r>
            <w:proofErr w:type="spellEnd"/>
            <w:r w:rsidRPr="00B86C4C">
              <w:t>. 22/07/2014, n. 32351];</w:t>
            </w:r>
          </w:p>
          <w:p w:rsidR="00BD75ED" w:rsidRPr="00B86C4C" w:rsidRDefault="00BD75ED" w:rsidP="002303AC">
            <w:pPr>
              <w:pStyle w:val="testoscheda"/>
              <w:numPr>
                <w:ilvl w:val="0"/>
                <w:numId w:val="151"/>
              </w:numPr>
            </w:pPr>
            <w:r w:rsidRPr="00B86C4C">
              <w:t>la domanda respinta all'apertura del dibattimento può essere riproposta sino all'inizio della discussione finale del dibattimento stesso; e, se ancora viene respinta con la sentenza, l'imputato può appellare sostenendo l'erroneità della decisione in ordine al rigetto della domanda di oblazione (art. 604, comma 7, Codice di Procedura Penale).</w:t>
            </w:r>
          </w:p>
          <w:p w:rsidR="00BD75ED" w:rsidRPr="00B86C4C" w:rsidRDefault="00BD75ED" w:rsidP="00432F5C">
            <w:pPr>
              <w:pStyle w:val="testoscheda"/>
            </w:pPr>
            <w:r w:rsidRPr="00B86C4C">
              <w:t>Ricevuta l’istanza, il Giudice laddove necessario acquisisce il parere del Pubblico Ministero e, dandone avviso all'interessato, pronuncia un’ordinanza che può essere:</w:t>
            </w:r>
          </w:p>
          <w:p w:rsidR="00BD75ED" w:rsidRPr="00B86C4C" w:rsidRDefault="00BD75ED" w:rsidP="002303AC">
            <w:pPr>
              <w:pStyle w:val="testoscheda"/>
              <w:numPr>
                <w:ilvl w:val="0"/>
                <w:numId w:val="151"/>
              </w:numPr>
            </w:pPr>
            <w:r w:rsidRPr="00B86C4C">
              <w:t>di ammissione all’oblazione con indicazione della somma dovuta per estinguere il reato;</w:t>
            </w:r>
          </w:p>
          <w:p w:rsidR="00BD75ED" w:rsidRPr="00B86C4C" w:rsidRDefault="00BD75ED" w:rsidP="002303AC">
            <w:pPr>
              <w:pStyle w:val="testoscheda"/>
              <w:numPr>
                <w:ilvl w:val="0"/>
                <w:numId w:val="151"/>
              </w:numPr>
            </w:pPr>
            <w:r w:rsidRPr="00B86C4C">
              <w:t>di diniego, con la disposizione, ove ne ricorrano i presupposti, della restituzione degli atti al Pubblico Ministero.</w:t>
            </w:r>
          </w:p>
          <w:p w:rsidR="00BD75ED" w:rsidRPr="00B86C4C" w:rsidRDefault="00BD75ED" w:rsidP="00432F5C">
            <w:pPr>
              <w:pStyle w:val="testoscheda"/>
            </w:pPr>
            <w:r w:rsidRPr="00B86C4C">
              <w:t>Il Giudice titolare del procedimento, in caso di ammissione all’oblazione, emette un’ordinanza con cui determina l’importo e il termine del versamento, disponendo che</w:t>
            </w:r>
            <w:r w:rsidR="004646EE" w:rsidRPr="00B86C4C">
              <w:t xml:space="preserve"> </w:t>
            </w:r>
            <w:r w:rsidRPr="00B86C4C">
              <w:t>siano inviati all’interessato:</w:t>
            </w:r>
          </w:p>
          <w:p w:rsidR="00BD75ED" w:rsidRPr="00B86C4C" w:rsidRDefault="00BD75ED" w:rsidP="002303AC">
            <w:pPr>
              <w:pStyle w:val="testoscheda"/>
              <w:numPr>
                <w:ilvl w:val="0"/>
                <w:numId w:val="150"/>
              </w:numPr>
            </w:pPr>
            <w:r w:rsidRPr="00B86C4C">
              <w:lastRenderedPageBreak/>
              <w:t>l’avviso di ammissione all’oblazione</w:t>
            </w:r>
          </w:p>
          <w:p w:rsidR="00BD75ED" w:rsidRPr="00B86C4C" w:rsidRDefault="00BD75ED" w:rsidP="002303AC">
            <w:pPr>
              <w:pStyle w:val="testoscheda"/>
              <w:numPr>
                <w:ilvl w:val="0"/>
                <w:numId w:val="150"/>
              </w:numPr>
            </w:pPr>
            <w:r w:rsidRPr="00B86C4C">
              <w:t>la “distinta delle pene pecuniarie e delle spese di giustizia” contenente i dati del procedimento, la somma fissata a titolo di oblazione, le spese processuali “forfetizzate” da recuperare in misura fissa, le eventuali altre spese anticipate o prenotate a debito ripetibili per intero, i codici tributari e le istruzioni per la compilazione del modulo di versamento (</w:t>
            </w:r>
            <w:proofErr w:type="spellStart"/>
            <w:r w:rsidRPr="00B86C4C">
              <w:t>Mod</w:t>
            </w:r>
            <w:proofErr w:type="spellEnd"/>
            <w:r w:rsidRPr="00B86C4C">
              <w:t>. F23).</w:t>
            </w:r>
          </w:p>
          <w:p w:rsidR="00BD75ED" w:rsidRPr="00B86C4C" w:rsidRDefault="00BD75ED" w:rsidP="00432F5C">
            <w:pPr>
              <w:pStyle w:val="testoscheda"/>
            </w:pPr>
            <w:r w:rsidRPr="00B86C4C">
              <w:t xml:space="preserve">Un volta effettuato il pagamento presso un ufficio postale o una banca, l’interessato (o persona da questi delegata) deve depositare presso la cancelleria della sezione G.I.P. una copia del modello F23 con la data di accettazione e il timbro dell’istituto presso il quale è stato eseguito il pagamento. </w:t>
            </w:r>
          </w:p>
          <w:p w:rsidR="00BD75ED" w:rsidRPr="00B86C4C" w:rsidRDefault="00BD75ED" w:rsidP="00432F5C">
            <w:pPr>
              <w:pStyle w:val="testoscheda"/>
            </w:pPr>
            <w:r w:rsidRPr="00B86C4C">
              <w:t xml:space="preserve">Il Giudice, avuta prova del pagamento, se risulta già esercitata l’azione penale nei confronti dell’imputato, emette sentenza di non doversi procedere con la quale dichiara l’estinzione del reato, altrimenti (nella fase delle indagini preliminari) restituisce gli atti al Pubblico Ministero per le determinazioni di sua competenza. Quest’ultimo, se non ci sono indagini in corso per altri reati, richiede al Giudice l’archiviazione del procedimento. </w:t>
            </w:r>
          </w:p>
          <w:p w:rsidR="00BD75ED" w:rsidRPr="00B86C4C" w:rsidRDefault="00BD75ED" w:rsidP="00432F5C">
            <w:pPr>
              <w:pStyle w:val="testoscheda"/>
            </w:pPr>
          </w:p>
        </w:tc>
      </w:tr>
      <w:tr w:rsidR="00BD75ED" w:rsidRPr="00B86C4C" w:rsidTr="00432F5C">
        <w:trPr>
          <w:trHeight w:val="20"/>
        </w:trPr>
        <w:tc>
          <w:tcPr>
            <w:tcW w:w="954" w:type="pct"/>
            <w:shd w:val="clear" w:color="auto" w:fill="auto"/>
            <w:vAlign w:val="center"/>
          </w:tcPr>
          <w:p w:rsidR="00BD75ED" w:rsidRPr="00B86C4C" w:rsidRDefault="00BD75ED" w:rsidP="00432F5C">
            <w:pPr>
              <w:pStyle w:val="variabilischeda"/>
            </w:pPr>
            <w:r w:rsidRPr="00B86C4C">
              <w:lastRenderedPageBreak/>
              <w:t>Modulistica</w:t>
            </w:r>
          </w:p>
        </w:tc>
        <w:tc>
          <w:tcPr>
            <w:tcW w:w="4046" w:type="pct"/>
            <w:shd w:val="clear" w:color="auto" w:fill="auto"/>
            <w:vAlign w:val="center"/>
          </w:tcPr>
          <w:p w:rsidR="00BD75ED" w:rsidRPr="00B86C4C" w:rsidRDefault="00BD75ED" w:rsidP="00432F5C">
            <w:pPr>
              <w:pStyle w:val="testoscheda"/>
            </w:pPr>
            <w:r w:rsidRPr="00B86C4C">
              <w:t>Non disponibile.</w:t>
            </w:r>
          </w:p>
          <w:p w:rsidR="00BD75ED" w:rsidRPr="00B86C4C" w:rsidRDefault="00BD75ED" w:rsidP="00432F5C">
            <w:pPr>
              <w:pStyle w:val="testoscheda"/>
            </w:pPr>
          </w:p>
        </w:tc>
      </w:tr>
      <w:tr w:rsidR="00BD75ED" w:rsidRPr="00B86C4C" w:rsidTr="00432F5C">
        <w:trPr>
          <w:trHeight w:val="20"/>
        </w:trPr>
        <w:tc>
          <w:tcPr>
            <w:tcW w:w="954" w:type="pct"/>
            <w:shd w:val="clear" w:color="auto" w:fill="E2EFD9"/>
            <w:vAlign w:val="center"/>
          </w:tcPr>
          <w:p w:rsidR="00BD75ED" w:rsidRPr="00B86C4C" w:rsidRDefault="00BD75ED" w:rsidP="00432F5C">
            <w:pPr>
              <w:pStyle w:val="variabilischeda"/>
            </w:pPr>
            <w:r w:rsidRPr="00B86C4C">
              <w:t>Assistenza legale</w:t>
            </w:r>
          </w:p>
        </w:tc>
        <w:tc>
          <w:tcPr>
            <w:tcW w:w="4046" w:type="pct"/>
            <w:shd w:val="clear" w:color="auto" w:fill="E2EFD9"/>
            <w:vAlign w:val="center"/>
          </w:tcPr>
          <w:p w:rsidR="00BD75ED" w:rsidRPr="00B86C4C" w:rsidRDefault="00BD75ED" w:rsidP="00432F5C">
            <w:pPr>
              <w:pStyle w:val="testoscheda"/>
            </w:pPr>
            <w:r w:rsidRPr="00B86C4C">
              <w:t>Non necessaria.</w:t>
            </w:r>
          </w:p>
        </w:tc>
      </w:tr>
      <w:tr w:rsidR="00BD75ED" w:rsidRPr="00B86C4C" w:rsidTr="00432F5C">
        <w:trPr>
          <w:trHeight w:val="20"/>
        </w:trPr>
        <w:tc>
          <w:tcPr>
            <w:tcW w:w="954" w:type="pct"/>
            <w:shd w:val="clear" w:color="auto" w:fill="auto"/>
            <w:vAlign w:val="center"/>
          </w:tcPr>
          <w:p w:rsidR="00BD75ED" w:rsidRPr="00B86C4C" w:rsidRDefault="00BD75ED" w:rsidP="00432F5C">
            <w:pPr>
              <w:pStyle w:val="variabilischeda"/>
            </w:pPr>
            <w:r w:rsidRPr="00B86C4C">
              <w:t>Costi</w:t>
            </w:r>
          </w:p>
        </w:tc>
        <w:tc>
          <w:tcPr>
            <w:tcW w:w="4046" w:type="pct"/>
            <w:shd w:val="clear" w:color="auto" w:fill="auto"/>
            <w:vAlign w:val="center"/>
          </w:tcPr>
          <w:p w:rsidR="00BD75ED" w:rsidRPr="00B86C4C" w:rsidRDefault="00BD75ED" w:rsidP="00432F5C">
            <w:pPr>
              <w:pStyle w:val="testoscheda"/>
            </w:pPr>
            <w:r w:rsidRPr="00B86C4C">
              <w:t>Nessuno.</w:t>
            </w:r>
          </w:p>
          <w:p w:rsidR="00BD75ED" w:rsidRPr="00B86C4C" w:rsidRDefault="00BD75ED" w:rsidP="00432F5C">
            <w:pPr>
              <w:pStyle w:val="testoscheda"/>
            </w:pPr>
          </w:p>
        </w:tc>
      </w:tr>
      <w:tr w:rsidR="00BD75ED" w:rsidRPr="00B86C4C" w:rsidTr="00432F5C">
        <w:trPr>
          <w:trHeight w:val="20"/>
        </w:trPr>
        <w:tc>
          <w:tcPr>
            <w:tcW w:w="954" w:type="pct"/>
            <w:shd w:val="clear" w:color="auto" w:fill="E2EFD9"/>
            <w:vAlign w:val="center"/>
          </w:tcPr>
          <w:p w:rsidR="00BD75ED" w:rsidRPr="00B86C4C" w:rsidRDefault="00BD75ED" w:rsidP="00432F5C">
            <w:pPr>
              <w:pStyle w:val="variabilischeda"/>
            </w:pPr>
            <w:r w:rsidRPr="00B86C4C">
              <w:t>Dove si richiede</w:t>
            </w:r>
          </w:p>
        </w:tc>
        <w:tc>
          <w:tcPr>
            <w:tcW w:w="4046" w:type="pct"/>
            <w:shd w:val="clear" w:color="auto" w:fill="E2EFD9"/>
            <w:vAlign w:val="center"/>
          </w:tcPr>
          <w:p w:rsidR="00BD75ED" w:rsidRPr="00B86C4C" w:rsidRDefault="00BD75ED" w:rsidP="00432F5C">
            <w:pPr>
              <w:pStyle w:val="testoscheda"/>
            </w:pPr>
            <w:r w:rsidRPr="00B86C4C">
              <w:t>A seconda dei casi indicati nella sezione “Come funziona” di questa scheda, la richiesta deve essere depositata presso:</w:t>
            </w:r>
          </w:p>
          <w:p w:rsidR="00BD75ED" w:rsidRPr="00B86C4C" w:rsidRDefault="00BD75ED" w:rsidP="002303AC">
            <w:pPr>
              <w:pStyle w:val="testoscheda"/>
              <w:numPr>
                <w:ilvl w:val="0"/>
                <w:numId w:val="152"/>
              </w:numPr>
            </w:pPr>
            <w:r w:rsidRPr="00B86C4C">
              <w:t>Cancelleria GIP/GUP, Palazzo di Giustizia di Catania, Piazza Giovanni Verga, piano terra, stanze n. 8 e 36, oppure 3° piano, stanze 19, 27, 29 e 31, dal lunedì al sabato dalle 9:00 alle 13:00. Informazioni sull’ubicazione delle cancelleria del Giudice titolare del procedimento possono essere richieste all’Ufficio Ruolo Generale GIP/GUP, piano terra, stanza n. 7.</w:t>
            </w:r>
          </w:p>
          <w:p w:rsidR="00BD75ED" w:rsidRPr="00B86C4C" w:rsidRDefault="00BD75ED" w:rsidP="002303AC">
            <w:pPr>
              <w:pStyle w:val="testoscheda"/>
              <w:numPr>
                <w:ilvl w:val="0"/>
                <w:numId w:val="152"/>
              </w:numPr>
            </w:pPr>
            <w:r w:rsidRPr="00B86C4C">
              <w:t xml:space="preserve">Cancelleria del Giudice del Dibattimento: </w:t>
            </w:r>
          </w:p>
          <w:p w:rsidR="00BD75ED" w:rsidRPr="00B86C4C" w:rsidRDefault="00BD75ED" w:rsidP="002303AC">
            <w:pPr>
              <w:pStyle w:val="testoscheda"/>
              <w:numPr>
                <w:ilvl w:val="1"/>
                <w:numId w:val="152"/>
              </w:numPr>
            </w:pPr>
            <w:r w:rsidRPr="00B86C4C">
              <w:t>Cancelleria I Sezione Penale, Palazzo di Giustizia di Catania, Piazza Giovanni Verga, piano terra, stanza n. 27, dal lunedì al sabato dalle 9:00 alle 13:00</w:t>
            </w:r>
          </w:p>
          <w:p w:rsidR="00BD75ED" w:rsidRPr="00B86C4C" w:rsidRDefault="00BD75ED" w:rsidP="002303AC">
            <w:pPr>
              <w:pStyle w:val="testoscheda"/>
              <w:numPr>
                <w:ilvl w:val="1"/>
                <w:numId w:val="152"/>
              </w:numPr>
            </w:pPr>
            <w:r w:rsidRPr="00B86C4C">
              <w:t>Cancelleria II Sezione Penale, Palazzo di Giustizia di Catania, Piazza Giovanni Verga, piano terra, stanza n. 26, dal lunedì al sabato dalle 9:00 alle 13:00</w:t>
            </w:r>
          </w:p>
          <w:p w:rsidR="00BD75ED" w:rsidRPr="00B86C4C" w:rsidRDefault="00BD75ED" w:rsidP="002303AC">
            <w:pPr>
              <w:pStyle w:val="testoscheda"/>
              <w:numPr>
                <w:ilvl w:val="1"/>
                <w:numId w:val="152"/>
              </w:numPr>
            </w:pPr>
            <w:r w:rsidRPr="00B86C4C">
              <w:t>Cancelleria III Sezione Penale, Palazzo di Giustizia di Catania, Piazza Giovanni Verga, piano terra, stanza n. 54, dal lunedì al sabato dalle 9:00 alle 13:00</w:t>
            </w:r>
          </w:p>
          <w:p w:rsidR="00BD75ED" w:rsidRPr="00B86C4C" w:rsidRDefault="00BD75ED" w:rsidP="002303AC">
            <w:pPr>
              <w:pStyle w:val="testoscheda"/>
              <w:numPr>
                <w:ilvl w:val="1"/>
                <w:numId w:val="152"/>
              </w:numPr>
            </w:pPr>
            <w:r w:rsidRPr="00B86C4C">
              <w:t xml:space="preserve">Cancelleria IV Sezione Penale, sede di Via </w:t>
            </w:r>
            <w:proofErr w:type="spellStart"/>
            <w:r w:rsidRPr="00B86C4C">
              <w:t>Crispi</w:t>
            </w:r>
            <w:proofErr w:type="spellEnd"/>
            <w:r w:rsidRPr="00B86C4C">
              <w:t xml:space="preserve"> n. 268, piano terra, dal lunedì al sabato dalle 9:00 alle 13:00.</w:t>
            </w:r>
          </w:p>
          <w:p w:rsidR="00BD75ED" w:rsidRPr="00B86C4C" w:rsidRDefault="00BD75ED" w:rsidP="00432F5C">
            <w:pPr>
              <w:pStyle w:val="testoscheda"/>
            </w:pPr>
          </w:p>
        </w:tc>
      </w:tr>
    </w:tbl>
    <w:p w:rsidR="00BD75ED" w:rsidRPr="00B86C4C" w:rsidRDefault="00BD75ED">
      <w:pPr>
        <w:rPr>
          <w:b/>
        </w:rPr>
      </w:pPr>
    </w:p>
    <w:p w:rsidR="004D659D" w:rsidRPr="00B86C4C" w:rsidRDefault="00BD75ED">
      <w:pPr>
        <w:spacing w:after="0" w:line="240" w:lineRule="auto"/>
        <w:jc w:val="left"/>
        <w:rPr>
          <w:b/>
        </w:rPr>
      </w:pPr>
      <w:r w:rsidRPr="00B86C4C">
        <w:rPr>
          <w:b/>
        </w:rPr>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4D659D" w:rsidRPr="00B86C4C" w:rsidTr="004D659D">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tcPr>
          <w:p w:rsidR="004D659D" w:rsidRPr="00B86C4C" w:rsidRDefault="004D659D" w:rsidP="004D659D">
            <w:pPr>
              <w:pStyle w:val="servizio"/>
              <w:rPr>
                <w:color w:val="FFFFFF"/>
              </w:rPr>
            </w:pPr>
            <w:r w:rsidRPr="00B86C4C">
              <w:rPr>
                <w:color w:val="FFFFFF"/>
              </w:rPr>
              <w:lastRenderedPageBreak/>
              <w:br w:type="page"/>
              <w:t>SERVIZIO</w:t>
            </w:r>
          </w:p>
        </w:tc>
        <w:tc>
          <w:tcPr>
            <w:tcW w:w="4046" w:type="pct"/>
            <w:tcBorders>
              <w:top w:val="single" w:sz="4" w:space="0" w:color="70AD47"/>
              <w:left w:val="nil"/>
              <w:bottom w:val="single" w:sz="4" w:space="0" w:color="70AD47"/>
              <w:right w:val="single" w:sz="4" w:space="0" w:color="70AD47"/>
            </w:tcBorders>
            <w:shd w:val="clear" w:color="auto" w:fill="70AD47"/>
          </w:tcPr>
          <w:p w:rsidR="004D659D" w:rsidRPr="00B86C4C" w:rsidRDefault="004D659D" w:rsidP="004D659D">
            <w:pPr>
              <w:pStyle w:val="Titolo5"/>
            </w:pPr>
            <w:bookmarkStart w:id="141" w:name="_Toc498600537"/>
            <w:r w:rsidRPr="00B86C4C">
              <w:t>RESTITUZIONE CORPI DI REATO</w:t>
            </w:r>
            <w:bookmarkEnd w:id="141"/>
          </w:p>
        </w:tc>
      </w:tr>
      <w:tr w:rsidR="004D659D" w:rsidRPr="00B86C4C" w:rsidTr="004D659D">
        <w:trPr>
          <w:trHeight w:val="20"/>
        </w:trPr>
        <w:tc>
          <w:tcPr>
            <w:tcW w:w="954" w:type="pct"/>
            <w:shd w:val="clear" w:color="auto" w:fill="E2EFD9"/>
            <w:vAlign w:val="center"/>
          </w:tcPr>
          <w:p w:rsidR="004D659D" w:rsidRPr="00B86C4C" w:rsidRDefault="004D659D" w:rsidP="004D659D">
            <w:pPr>
              <w:pStyle w:val="variabilischeda"/>
            </w:pPr>
            <w:r w:rsidRPr="00B86C4C">
              <w:t>Cos’è</w:t>
            </w:r>
          </w:p>
        </w:tc>
        <w:tc>
          <w:tcPr>
            <w:tcW w:w="4046" w:type="pct"/>
            <w:shd w:val="clear" w:color="auto" w:fill="E2EFD9"/>
            <w:vAlign w:val="center"/>
          </w:tcPr>
          <w:p w:rsidR="004D659D" w:rsidRPr="00B86C4C" w:rsidRDefault="004D659D" w:rsidP="004D659D">
            <w:pPr>
              <w:pStyle w:val="testoscheda"/>
            </w:pPr>
            <w:r w:rsidRPr="00B86C4C">
              <w:t>È la richiesta di restituzione di beni sequestrati in un procedimento penale e custoditi presso l’ufficio giudiziario o presso terzi al Giudice singoli permessi di colloquio motivando la richiesta di volta in volta.</w:t>
            </w:r>
          </w:p>
          <w:p w:rsidR="004D659D" w:rsidRPr="00B86C4C" w:rsidRDefault="004D659D" w:rsidP="004D659D">
            <w:pPr>
              <w:pStyle w:val="testoscheda"/>
            </w:pPr>
          </w:p>
        </w:tc>
      </w:tr>
      <w:tr w:rsidR="004D659D" w:rsidRPr="00B86C4C" w:rsidTr="004D659D">
        <w:trPr>
          <w:trHeight w:val="20"/>
        </w:trPr>
        <w:tc>
          <w:tcPr>
            <w:tcW w:w="954" w:type="pct"/>
            <w:shd w:val="clear" w:color="auto" w:fill="auto"/>
            <w:vAlign w:val="center"/>
          </w:tcPr>
          <w:p w:rsidR="004D659D" w:rsidRPr="00B86C4C" w:rsidRDefault="004D659D" w:rsidP="004D659D">
            <w:pPr>
              <w:pStyle w:val="variabilischeda"/>
            </w:pPr>
            <w:r w:rsidRPr="00B86C4C">
              <w:t>Normativa di riferimento</w:t>
            </w:r>
          </w:p>
        </w:tc>
        <w:tc>
          <w:tcPr>
            <w:tcW w:w="4046" w:type="pct"/>
            <w:shd w:val="clear" w:color="auto" w:fill="auto"/>
            <w:vAlign w:val="center"/>
          </w:tcPr>
          <w:p w:rsidR="004D659D" w:rsidRPr="00B86C4C" w:rsidRDefault="004D659D" w:rsidP="002303AC">
            <w:pPr>
              <w:pStyle w:val="testoscheda"/>
              <w:numPr>
                <w:ilvl w:val="0"/>
                <w:numId w:val="161"/>
              </w:numPr>
            </w:pPr>
            <w:r w:rsidRPr="00B86C4C">
              <w:t>Artt. 262, 264, 676 del Codice di Procedura Penale</w:t>
            </w:r>
          </w:p>
          <w:p w:rsidR="004D659D" w:rsidRPr="00B86C4C" w:rsidRDefault="004D659D" w:rsidP="002303AC">
            <w:pPr>
              <w:pStyle w:val="testoscheda"/>
              <w:numPr>
                <w:ilvl w:val="0"/>
                <w:numId w:val="161"/>
              </w:numPr>
            </w:pPr>
            <w:r w:rsidRPr="00B86C4C">
              <w:t>Artt. 84 e segg. del Codice di Procedura Penale</w:t>
            </w:r>
          </w:p>
        </w:tc>
      </w:tr>
      <w:tr w:rsidR="004D659D" w:rsidRPr="00B86C4C" w:rsidTr="004D659D">
        <w:trPr>
          <w:trHeight w:val="20"/>
        </w:trPr>
        <w:tc>
          <w:tcPr>
            <w:tcW w:w="954" w:type="pct"/>
            <w:shd w:val="clear" w:color="auto" w:fill="E2EFD9"/>
            <w:vAlign w:val="center"/>
          </w:tcPr>
          <w:p w:rsidR="004D659D" w:rsidRPr="00B86C4C" w:rsidRDefault="004D659D" w:rsidP="004D659D">
            <w:pPr>
              <w:pStyle w:val="variabilischeda"/>
            </w:pPr>
            <w:r w:rsidRPr="00B86C4C">
              <w:t>Chi può richiedere il servizio</w:t>
            </w:r>
          </w:p>
        </w:tc>
        <w:tc>
          <w:tcPr>
            <w:tcW w:w="4046" w:type="pct"/>
            <w:shd w:val="clear" w:color="auto" w:fill="E2EFD9"/>
            <w:vAlign w:val="center"/>
          </w:tcPr>
          <w:p w:rsidR="004D659D" w:rsidRPr="00B86C4C" w:rsidRDefault="004D659D" w:rsidP="002303AC">
            <w:pPr>
              <w:pStyle w:val="testoscheda"/>
              <w:numPr>
                <w:ilvl w:val="0"/>
                <w:numId w:val="160"/>
              </w:numPr>
            </w:pPr>
            <w:r w:rsidRPr="00B86C4C">
              <w:t>Indagati/imputati</w:t>
            </w:r>
          </w:p>
          <w:p w:rsidR="004D659D" w:rsidRPr="00B86C4C" w:rsidRDefault="004D659D" w:rsidP="002303AC">
            <w:pPr>
              <w:pStyle w:val="testoscheda"/>
              <w:numPr>
                <w:ilvl w:val="0"/>
                <w:numId w:val="160"/>
              </w:numPr>
            </w:pPr>
            <w:r w:rsidRPr="00B86C4C">
              <w:t>Difensori delle parti;</w:t>
            </w:r>
          </w:p>
          <w:p w:rsidR="004D659D" w:rsidRPr="00B86C4C" w:rsidRDefault="004D659D" w:rsidP="002303AC">
            <w:pPr>
              <w:pStyle w:val="testoscheda"/>
              <w:numPr>
                <w:ilvl w:val="0"/>
                <w:numId w:val="160"/>
              </w:numPr>
            </w:pPr>
            <w:r w:rsidRPr="00B86C4C">
              <w:t>Terzi proprietari del bene sequestrato</w:t>
            </w:r>
          </w:p>
          <w:p w:rsidR="004D659D" w:rsidRPr="00B86C4C" w:rsidRDefault="004D659D" w:rsidP="004D659D">
            <w:pPr>
              <w:pStyle w:val="testoscheda"/>
            </w:pPr>
          </w:p>
        </w:tc>
      </w:tr>
      <w:tr w:rsidR="004D659D" w:rsidRPr="00B86C4C" w:rsidTr="004D659D">
        <w:trPr>
          <w:trHeight w:val="20"/>
        </w:trPr>
        <w:tc>
          <w:tcPr>
            <w:tcW w:w="954" w:type="pct"/>
            <w:shd w:val="clear" w:color="auto" w:fill="auto"/>
            <w:vAlign w:val="center"/>
          </w:tcPr>
          <w:p w:rsidR="004D659D" w:rsidRPr="00B86C4C" w:rsidRDefault="004D659D" w:rsidP="004D659D">
            <w:pPr>
              <w:pStyle w:val="variabilischeda"/>
            </w:pPr>
            <w:r w:rsidRPr="00B86C4C">
              <w:t>Documentazione necessaria</w:t>
            </w:r>
          </w:p>
        </w:tc>
        <w:tc>
          <w:tcPr>
            <w:tcW w:w="4046" w:type="pct"/>
            <w:shd w:val="clear" w:color="auto" w:fill="auto"/>
            <w:vAlign w:val="center"/>
          </w:tcPr>
          <w:p w:rsidR="004D659D" w:rsidRPr="00B86C4C" w:rsidRDefault="004D659D" w:rsidP="004D659D">
            <w:pPr>
              <w:pStyle w:val="testoscheda"/>
            </w:pPr>
            <w:r w:rsidRPr="00B86C4C">
              <w:t>Istanza scritta in carta semplice corredata da:</w:t>
            </w:r>
          </w:p>
          <w:p w:rsidR="004D659D" w:rsidRPr="00B86C4C" w:rsidRDefault="004D659D" w:rsidP="002303AC">
            <w:pPr>
              <w:pStyle w:val="testoscheda"/>
              <w:numPr>
                <w:ilvl w:val="0"/>
                <w:numId w:val="162"/>
              </w:numPr>
            </w:pPr>
            <w:r w:rsidRPr="00B86C4C">
              <w:t>copia notificata del provvedimento del Giudice che dispone il dissequestro e la restituzione</w:t>
            </w:r>
          </w:p>
          <w:p w:rsidR="004D659D" w:rsidRPr="00B86C4C" w:rsidRDefault="004D659D" w:rsidP="002303AC">
            <w:pPr>
              <w:pStyle w:val="testoscheda"/>
              <w:numPr>
                <w:ilvl w:val="0"/>
                <w:numId w:val="162"/>
              </w:numPr>
            </w:pPr>
            <w:r w:rsidRPr="00B86C4C">
              <w:t>documento d’identità del richiedente</w:t>
            </w:r>
          </w:p>
          <w:p w:rsidR="004D659D" w:rsidRPr="00B86C4C" w:rsidRDefault="004D659D" w:rsidP="002303AC">
            <w:pPr>
              <w:pStyle w:val="testoscheda"/>
              <w:numPr>
                <w:ilvl w:val="0"/>
                <w:numId w:val="162"/>
              </w:numPr>
            </w:pPr>
            <w:r w:rsidRPr="00B86C4C">
              <w:t>licenza di valido porto d’armi (in caso di restituzione di armi).</w:t>
            </w:r>
          </w:p>
          <w:p w:rsidR="004D659D" w:rsidRPr="00B86C4C" w:rsidRDefault="004D659D" w:rsidP="004D659D">
            <w:pPr>
              <w:pStyle w:val="testoscheda"/>
            </w:pPr>
          </w:p>
        </w:tc>
      </w:tr>
      <w:tr w:rsidR="004D659D" w:rsidRPr="00B86C4C" w:rsidTr="004D659D">
        <w:trPr>
          <w:trHeight w:val="20"/>
        </w:trPr>
        <w:tc>
          <w:tcPr>
            <w:tcW w:w="954" w:type="pct"/>
            <w:shd w:val="clear" w:color="auto" w:fill="E2EFD9"/>
            <w:vAlign w:val="center"/>
          </w:tcPr>
          <w:p w:rsidR="004D659D" w:rsidRPr="00B86C4C" w:rsidRDefault="004D659D" w:rsidP="004D659D">
            <w:pPr>
              <w:pStyle w:val="variabilischeda"/>
            </w:pPr>
            <w:r w:rsidRPr="00B86C4C">
              <w:t>Come funziona</w:t>
            </w:r>
          </w:p>
        </w:tc>
        <w:tc>
          <w:tcPr>
            <w:tcW w:w="4046" w:type="pct"/>
            <w:shd w:val="clear" w:color="auto" w:fill="E2EFD9"/>
            <w:vAlign w:val="center"/>
          </w:tcPr>
          <w:p w:rsidR="004D659D" w:rsidRPr="00B86C4C" w:rsidRDefault="004D659D" w:rsidP="004D659D">
            <w:pPr>
              <w:pStyle w:val="testoscheda"/>
              <w:rPr>
                <w:u w:val="single"/>
              </w:rPr>
            </w:pPr>
            <w:r w:rsidRPr="00B86C4C">
              <w:rPr>
                <w:u w:val="single"/>
              </w:rPr>
              <w:t>Beni custoditi presso l’Ufficio corpi di reato</w:t>
            </w:r>
          </w:p>
          <w:p w:rsidR="004D659D" w:rsidRPr="00B86C4C" w:rsidRDefault="004D659D" w:rsidP="004D659D">
            <w:pPr>
              <w:pStyle w:val="testoscheda"/>
            </w:pPr>
            <w:r w:rsidRPr="00B86C4C">
              <w:t>L’istanza di restituzione deve indicare:</w:t>
            </w:r>
          </w:p>
          <w:p w:rsidR="004D659D" w:rsidRPr="00B86C4C" w:rsidRDefault="004D659D" w:rsidP="002303AC">
            <w:pPr>
              <w:pStyle w:val="testoscheda"/>
              <w:numPr>
                <w:ilvl w:val="0"/>
                <w:numId w:val="163"/>
              </w:numPr>
            </w:pPr>
            <w:r w:rsidRPr="00B86C4C">
              <w:t>numero del procedimento penale;</w:t>
            </w:r>
          </w:p>
          <w:p w:rsidR="004D659D" w:rsidRPr="00B86C4C" w:rsidRDefault="004D659D" w:rsidP="002303AC">
            <w:pPr>
              <w:pStyle w:val="testoscheda"/>
              <w:numPr>
                <w:ilvl w:val="0"/>
                <w:numId w:val="163"/>
              </w:numPr>
            </w:pPr>
            <w:r w:rsidRPr="00B86C4C">
              <w:t>dati dell’istante proprietario del bene;</w:t>
            </w:r>
          </w:p>
          <w:p w:rsidR="004D659D" w:rsidRPr="00B86C4C" w:rsidRDefault="004D659D" w:rsidP="002303AC">
            <w:pPr>
              <w:pStyle w:val="testoscheda"/>
              <w:numPr>
                <w:ilvl w:val="0"/>
                <w:numId w:val="163"/>
              </w:numPr>
            </w:pPr>
            <w:r w:rsidRPr="00B86C4C">
              <w:t>ragioni a supporto della restituzione (con relativa documentazione);</w:t>
            </w:r>
          </w:p>
          <w:p w:rsidR="004D659D" w:rsidRPr="00B86C4C" w:rsidRDefault="004D659D" w:rsidP="002303AC">
            <w:pPr>
              <w:pStyle w:val="testoscheda"/>
              <w:numPr>
                <w:ilvl w:val="0"/>
                <w:numId w:val="163"/>
              </w:numPr>
            </w:pPr>
            <w:r w:rsidRPr="00B86C4C">
              <w:t xml:space="preserve">elenco dettagliato dei beni di cui si richiede la restituzione, </w:t>
            </w:r>
          </w:p>
          <w:p w:rsidR="004D659D" w:rsidRPr="00B86C4C" w:rsidRDefault="004D659D" w:rsidP="002303AC">
            <w:pPr>
              <w:pStyle w:val="testoscheda"/>
              <w:numPr>
                <w:ilvl w:val="0"/>
                <w:numId w:val="163"/>
              </w:numPr>
            </w:pPr>
            <w:r w:rsidRPr="00B86C4C">
              <w:t xml:space="preserve">l’eventuale grado di parentela </w:t>
            </w:r>
          </w:p>
          <w:p w:rsidR="004D659D" w:rsidRPr="00B86C4C" w:rsidRDefault="004D659D" w:rsidP="002303AC">
            <w:pPr>
              <w:pStyle w:val="testoscheda"/>
              <w:numPr>
                <w:ilvl w:val="0"/>
                <w:numId w:val="163"/>
              </w:numPr>
            </w:pPr>
            <w:r w:rsidRPr="00B86C4C">
              <w:t>i dati anagrafici del richiedente.</w:t>
            </w:r>
          </w:p>
          <w:p w:rsidR="004D659D" w:rsidRPr="00B86C4C" w:rsidRDefault="004D659D" w:rsidP="004D659D">
            <w:pPr>
              <w:pStyle w:val="testoscheda"/>
            </w:pPr>
            <w:r w:rsidRPr="00B86C4C">
              <w:t>In caso di restituzione di armi, occorre esibire licenza di valido porto d’armi. Nel caso in cui non la persona non sia in possesso della licenza di valido porto d’armi, perché scaduta, l’avente diritto potrà ritirare l’arma accompagnato da una terza persona di fiducia, purché munita di valido porto d’armi e documento d’identità (solo nell’ipotesi di armi per uso caccia, sportivo o scenico).</w:t>
            </w:r>
          </w:p>
          <w:p w:rsidR="004D659D" w:rsidRPr="00B86C4C" w:rsidRDefault="004D659D" w:rsidP="004D659D">
            <w:pPr>
              <w:pStyle w:val="testoscheda"/>
            </w:pPr>
            <w:r w:rsidRPr="00B86C4C">
              <w:t>Nel caso in cui l’avente diritto alla restituzione non abbia la possibilità di farsi accompagnare da altra persona con le modalità sopra descritte, ovvero trattasi di armi non da caccia o sportive (quindi armi comuni da sparo per uso difesa personale quali le pistole o i revolver), questi dovrà munirsi di apposito nulla osta al trasporto che viene rilasciato dall’Ufficio di Polizia Amministrativa e Sociale - Sezione Armi ed Esplosivi - presso la Questura, previa esibizione del provvedimento del Giudice di dissequestro e restituzione.</w:t>
            </w:r>
          </w:p>
          <w:p w:rsidR="004D659D" w:rsidRPr="00B86C4C" w:rsidRDefault="004D659D" w:rsidP="004D659D">
            <w:pPr>
              <w:pStyle w:val="testoscheda"/>
              <w:rPr>
                <w:u w:val="single"/>
              </w:rPr>
            </w:pPr>
            <w:r w:rsidRPr="00B86C4C">
              <w:rPr>
                <w:u w:val="single"/>
              </w:rPr>
              <w:t>Beni custoditi presso terzi</w:t>
            </w:r>
          </w:p>
          <w:p w:rsidR="004D659D" w:rsidRPr="00B86C4C" w:rsidRDefault="004D659D" w:rsidP="004D659D">
            <w:pPr>
              <w:pStyle w:val="testoscheda"/>
            </w:pPr>
            <w:r w:rsidRPr="00B86C4C">
              <w:t xml:space="preserve">L’avente diritto deve recarsi presso il custode per il ritiro del bene munito dei </w:t>
            </w:r>
            <w:r w:rsidR="00F435E3" w:rsidRPr="00B86C4C">
              <w:t>seguenti</w:t>
            </w:r>
            <w:r w:rsidRPr="00B86C4C">
              <w:t xml:space="preserve"> documenti:</w:t>
            </w:r>
          </w:p>
          <w:p w:rsidR="004D659D" w:rsidRPr="00B86C4C" w:rsidRDefault="004D659D" w:rsidP="002303AC">
            <w:pPr>
              <w:pStyle w:val="testoscheda"/>
              <w:numPr>
                <w:ilvl w:val="0"/>
                <w:numId w:val="164"/>
              </w:numPr>
            </w:pPr>
            <w:r w:rsidRPr="00B86C4C">
              <w:t xml:space="preserve">copia notificata del provvedimento del Giudice che dispone il dissequestro e la restituzione, </w:t>
            </w:r>
          </w:p>
          <w:p w:rsidR="004D659D" w:rsidRPr="00B86C4C" w:rsidRDefault="004D659D" w:rsidP="002303AC">
            <w:pPr>
              <w:pStyle w:val="testoscheda"/>
              <w:numPr>
                <w:ilvl w:val="0"/>
                <w:numId w:val="164"/>
              </w:numPr>
            </w:pPr>
            <w:r w:rsidRPr="00B86C4C">
              <w:t>avviso dell’Ufficio Corpi di Reato competente</w:t>
            </w:r>
          </w:p>
          <w:p w:rsidR="004D659D" w:rsidRPr="00B86C4C" w:rsidRDefault="004D659D" w:rsidP="002303AC">
            <w:pPr>
              <w:pStyle w:val="testoscheda"/>
              <w:numPr>
                <w:ilvl w:val="0"/>
                <w:numId w:val="164"/>
              </w:numPr>
            </w:pPr>
            <w:r w:rsidRPr="00B86C4C">
              <w:t>documento d’identità.</w:t>
            </w:r>
          </w:p>
          <w:p w:rsidR="004D659D" w:rsidRPr="00B86C4C" w:rsidRDefault="004D659D" w:rsidP="004D659D">
            <w:pPr>
              <w:pStyle w:val="testoscheda"/>
            </w:pPr>
          </w:p>
        </w:tc>
      </w:tr>
      <w:tr w:rsidR="004D659D" w:rsidRPr="00B86C4C" w:rsidTr="004D659D">
        <w:trPr>
          <w:trHeight w:val="20"/>
        </w:trPr>
        <w:tc>
          <w:tcPr>
            <w:tcW w:w="954" w:type="pct"/>
            <w:shd w:val="clear" w:color="auto" w:fill="auto"/>
            <w:vAlign w:val="center"/>
          </w:tcPr>
          <w:p w:rsidR="004D659D" w:rsidRPr="00B86C4C" w:rsidRDefault="004D659D" w:rsidP="004D659D">
            <w:pPr>
              <w:pStyle w:val="variabilischeda"/>
            </w:pPr>
            <w:r w:rsidRPr="00B86C4C">
              <w:t>Modulistica</w:t>
            </w:r>
          </w:p>
        </w:tc>
        <w:tc>
          <w:tcPr>
            <w:tcW w:w="4046" w:type="pct"/>
            <w:shd w:val="clear" w:color="auto" w:fill="auto"/>
            <w:vAlign w:val="center"/>
          </w:tcPr>
          <w:p w:rsidR="004D659D" w:rsidRPr="00B86C4C" w:rsidRDefault="004D659D" w:rsidP="004D659D">
            <w:pPr>
              <w:pStyle w:val="testoscheda"/>
            </w:pPr>
            <w:r w:rsidRPr="00B86C4C">
              <w:t>Non disponibile.</w:t>
            </w:r>
          </w:p>
          <w:p w:rsidR="004D659D" w:rsidRPr="00B86C4C" w:rsidRDefault="004D659D" w:rsidP="004D659D">
            <w:pPr>
              <w:pStyle w:val="testoscheda"/>
            </w:pPr>
          </w:p>
        </w:tc>
      </w:tr>
      <w:tr w:rsidR="004D659D" w:rsidRPr="00B86C4C" w:rsidTr="004D659D">
        <w:trPr>
          <w:trHeight w:val="20"/>
        </w:trPr>
        <w:tc>
          <w:tcPr>
            <w:tcW w:w="954" w:type="pct"/>
            <w:shd w:val="clear" w:color="auto" w:fill="E2EFD9"/>
            <w:vAlign w:val="center"/>
          </w:tcPr>
          <w:p w:rsidR="004D659D" w:rsidRPr="00B86C4C" w:rsidRDefault="004D659D" w:rsidP="004D659D">
            <w:pPr>
              <w:pStyle w:val="variabilischeda"/>
            </w:pPr>
            <w:r w:rsidRPr="00B86C4C">
              <w:t>Assistenza legale</w:t>
            </w:r>
          </w:p>
        </w:tc>
        <w:tc>
          <w:tcPr>
            <w:tcW w:w="4046" w:type="pct"/>
            <w:shd w:val="clear" w:color="auto" w:fill="E2EFD9"/>
            <w:vAlign w:val="center"/>
          </w:tcPr>
          <w:p w:rsidR="004D659D" w:rsidRPr="00B86C4C" w:rsidRDefault="004D659D" w:rsidP="004D659D">
            <w:pPr>
              <w:pStyle w:val="testoscheda"/>
            </w:pPr>
            <w:r w:rsidRPr="00B86C4C">
              <w:t>Non necessaria.</w:t>
            </w:r>
          </w:p>
        </w:tc>
      </w:tr>
      <w:tr w:rsidR="004D659D" w:rsidRPr="00B86C4C" w:rsidTr="004D659D">
        <w:trPr>
          <w:trHeight w:val="20"/>
        </w:trPr>
        <w:tc>
          <w:tcPr>
            <w:tcW w:w="954" w:type="pct"/>
            <w:shd w:val="clear" w:color="auto" w:fill="auto"/>
            <w:vAlign w:val="center"/>
          </w:tcPr>
          <w:p w:rsidR="004D659D" w:rsidRPr="00B86C4C" w:rsidRDefault="004D659D" w:rsidP="004D659D">
            <w:pPr>
              <w:pStyle w:val="variabilischeda"/>
            </w:pPr>
            <w:r w:rsidRPr="00B86C4C">
              <w:t>Costi</w:t>
            </w:r>
          </w:p>
        </w:tc>
        <w:tc>
          <w:tcPr>
            <w:tcW w:w="4046" w:type="pct"/>
            <w:shd w:val="clear" w:color="auto" w:fill="auto"/>
            <w:vAlign w:val="center"/>
          </w:tcPr>
          <w:p w:rsidR="004D659D" w:rsidRPr="00B86C4C" w:rsidRDefault="004D659D" w:rsidP="004D659D">
            <w:pPr>
              <w:pStyle w:val="testoscheda"/>
            </w:pPr>
            <w:r w:rsidRPr="00B86C4C">
              <w:t>La procedura è esente da contributo unificato.</w:t>
            </w:r>
          </w:p>
          <w:p w:rsidR="004D659D" w:rsidRPr="00B86C4C" w:rsidRDefault="004D659D" w:rsidP="004D659D">
            <w:pPr>
              <w:pStyle w:val="testoscheda"/>
            </w:pPr>
            <w:r w:rsidRPr="00B86C4C">
              <w:t>In caso di condanna, la restituzione avviene previo il pagamento delle spese di custodia. Le spese di custodia sono dovute in ogni caso dall’avente diritto alla restituzione (quindi anche non sia intervenuta sentenza di condanna) per il periodo successivo al trentesimo giorno dalla comunicazione del provvedimento di restituzione.</w:t>
            </w:r>
          </w:p>
          <w:p w:rsidR="004D659D" w:rsidRPr="00B86C4C" w:rsidRDefault="004D659D" w:rsidP="004D659D">
            <w:pPr>
              <w:pStyle w:val="testoscheda"/>
            </w:pPr>
          </w:p>
        </w:tc>
      </w:tr>
      <w:tr w:rsidR="004D659D" w:rsidRPr="00B86C4C" w:rsidTr="004D659D">
        <w:trPr>
          <w:trHeight w:val="20"/>
        </w:trPr>
        <w:tc>
          <w:tcPr>
            <w:tcW w:w="954" w:type="pct"/>
            <w:shd w:val="clear" w:color="auto" w:fill="E2EFD9"/>
            <w:vAlign w:val="center"/>
          </w:tcPr>
          <w:p w:rsidR="004D659D" w:rsidRPr="00B86C4C" w:rsidRDefault="004D659D" w:rsidP="004D659D">
            <w:pPr>
              <w:pStyle w:val="variabilischeda"/>
            </w:pPr>
            <w:r w:rsidRPr="00B86C4C">
              <w:t>Dove si richiede</w:t>
            </w:r>
          </w:p>
        </w:tc>
        <w:tc>
          <w:tcPr>
            <w:tcW w:w="4046" w:type="pct"/>
            <w:shd w:val="clear" w:color="auto" w:fill="E2EFD9"/>
            <w:vAlign w:val="center"/>
          </w:tcPr>
          <w:p w:rsidR="004D659D" w:rsidRPr="00B86C4C" w:rsidRDefault="004D659D" w:rsidP="004D659D">
            <w:pPr>
              <w:pStyle w:val="testoscheda"/>
            </w:pPr>
            <w:r w:rsidRPr="00B86C4C">
              <w:t xml:space="preserve">Ufficio Corpi di reato, Catania, Via </w:t>
            </w:r>
            <w:proofErr w:type="spellStart"/>
            <w:r w:rsidRPr="00B86C4C">
              <w:t>Crispi</w:t>
            </w:r>
            <w:proofErr w:type="spellEnd"/>
            <w:r w:rsidRPr="00B86C4C">
              <w:t xml:space="preserve"> n. 268, piano secondo, stanza n. 37, dal lunedì al sabato dalle 9:00 alle 13:00.</w:t>
            </w:r>
          </w:p>
        </w:tc>
      </w:tr>
    </w:tbl>
    <w:p w:rsidR="00BD75ED" w:rsidRPr="00B86C4C" w:rsidRDefault="00BD75ED"/>
    <w:p w:rsidR="004D659D" w:rsidRPr="00B86C4C" w:rsidRDefault="004D659D"/>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BD75ED" w:rsidRPr="00B86C4C" w:rsidTr="00432F5C">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tcPr>
          <w:p w:rsidR="00BD75ED" w:rsidRPr="00B86C4C" w:rsidRDefault="00BD75ED" w:rsidP="00432F5C">
            <w:pPr>
              <w:pStyle w:val="servizio"/>
              <w:rPr>
                <w:color w:val="FFFFFF"/>
              </w:rPr>
            </w:pPr>
            <w:r w:rsidRPr="00B86C4C">
              <w:rPr>
                <w:color w:val="FFFFFF"/>
              </w:rPr>
              <w:br w:type="page"/>
              <w:t>SERVIZIO</w:t>
            </w:r>
          </w:p>
        </w:tc>
        <w:tc>
          <w:tcPr>
            <w:tcW w:w="4046" w:type="pct"/>
            <w:tcBorders>
              <w:top w:val="single" w:sz="4" w:space="0" w:color="70AD47"/>
              <w:left w:val="nil"/>
              <w:bottom w:val="single" w:sz="4" w:space="0" w:color="70AD47"/>
              <w:right w:val="single" w:sz="4" w:space="0" w:color="70AD47"/>
            </w:tcBorders>
            <w:shd w:val="clear" w:color="auto" w:fill="70AD47"/>
          </w:tcPr>
          <w:p w:rsidR="00BD75ED" w:rsidRPr="00B86C4C" w:rsidRDefault="00BD75ED" w:rsidP="00432F5C">
            <w:pPr>
              <w:pStyle w:val="Titolo5"/>
            </w:pPr>
            <w:bookmarkStart w:id="142" w:name="_Toc498600538"/>
            <w:r w:rsidRPr="00B86C4C">
              <w:t>LAVORI DI PUBBLICA UTILITÀ</w:t>
            </w:r>
            <w:bookmarkEnd w:id="142"/>
          </w:p>
        </w:tc>
      </w:tr>
      <w:tr w:rsidR="00BD75ED" w:rsidRPr="00B86C4C" w:rsidTr="00432F5C">
        <w:trPr>
          <w:trHeight w:val="20"/>
        </w:trPr>
        <w:tc>
          <w:tcPr>
            <w:tcW w:w="954" w:type="pct"/>
            <w:shd w:val="clear" w:color="auto" w:fill="E2EFD9"/>
            <w:vAlign w:val="center"/>
          </w:tcPr>
          <w:p w:rsidR="00BD75ED" w:rsidRPr="00B86C4C" w:rsidRDefault="00BD75ED" w:rsidP="00432F5C">
            <w:pPr>
              <w:pStyle w:val="variabilischeda"/>
            </w:pPr>
            <w:r w:rsidRPr="00B86C4C">
              <w:t>Cos’è</w:t>
            </w:r>
          </w:p>
        </w:tc>
        <w:tc>
          <w:tcPr>
            <w:tcW w:w="4046" w:type="pct"/>
            <w:shd w:val="clear" w:color="auto" w:fill="E2EFD9"/>
            <w:vAlign w:val="center"/>
          </w:tcPr>
          <w:p w:rsidR="00BD75ED" w:rsidRPr="00B86C4C" w:rsidRDefault="00BD75ED" w:rsidP="00432F5C">
            <w:pPr>
              <w:pStyle w:val="testoscheda"/>
            </w:pPr>
            <w:r w:rsidRPr="00B86C4C">
              <w:t>La legge 120/2010 prevede la possibilità di sostituire le pene dell’arresto e dell’ammenda per guida in stato di ebbrezza, con la pena del lavoro di pubblica utilità, di cui all’art. 54 del d.lgs. 274/2000.</w:t>
            </w:r>
          </w:p>
          <w:p w:rsidR="00BD75ED" w:rsidRPr="00B86C4C" w:rsidRDefault="00BD75ED" w:rsidP="00432F5C">
            <w:pPr>
              <w:pStyle w:val="testoscheda"/>
            </w:pPr>
            <w:r w:rsidRPr="00B86C4C">
              <w:t>Il lavoro di pubblica utilità consiste nella prestazione di un’attività non retribuita a favore della collettività da svolgere presso lo Stato, le regioni, le province, i comuni e gli enti di assistenza sociale o volontariato. La prestazione di lavoro, ai sensi del decreto ministeriale 26 marzo 2001, viene svolta a favore di persone affette da HIV, portatori di handicap, malati, anziani, minori, ex detenuti o extracomunitari; nel settore della protezione civile, nella tutela del patrimonio pubblico e ambientale o in altre attività pertinenti alla specifica professionalità del condannato.</w:t>
            </w:r>
          </w:p>
          <w:p w:rsidR="00BD75ED" w:rsidRPr="00B86C4C" w:rsidRDefault="00BD75ED" w:rsidP="00432F5C">
            <w:pPr>
              <w:pStyle w:val="testoscheda"/>
            </w:pPr>
            <w:r w:rsidRPr="00B86C4C">
              <w:t>L’attività viene svolta nell’ambito della provincia in cui risiede il condannato e comporta la prestazione di non più di sei ore di lavoro settimanale da svolgere con modalità e tempi che non pregiudichino le esigenze di lavoro, di studio, di famiglia e di salute del condannato. Tuttavia, se il condannato lo richiede, il Giudice può ammetterlo a svolgere il lavoro di pubblica utilità per un tempo superiore alle sei ore settimanali. La durata giornaliera della prestazione non può comunque oltrepassare le otto ore.</w:t>
            </w:r>
          </w:p>
          <w:p w:rsidR="00BD75ED" w:rsidRPr="00B86C4C" w:rsidRDefault="00BD75ED" w:rsidP="00432F5C">
            <w:pPr>
              <w:pStyle w:val="testoscheda"/>
            </w:pPr>
            <w:r w:rsidRPr="00B86C4C">
              <w:t>Il ragguaglio della pena pecuniaria è di 250 € per un giorno di lavoro di pubblica utilità. Le amministrazioni e gli enti presso cui viene svolta l’attività lavorativa, assicurano il rispetto delle norme e la predisposizione delle misure necessarie a tutelare l’integrità fisica e morale dei condannati.</w:t>
            </w:r>
          </w:p>
          <w:p w:rsidR="00BD75ED" w:rsidRPr="00B86C4C" w:rsidRDefault="00BD75ED" w:rsidP="00432F5C">
            <w:pPr>
              <w:pStyle w:val="testoscheda"/>
            </w:pPr>
            <w:r w:rsidRPr="00B86C4C">
              <w:t>In caso di svolgimento positivo, la confisca del veicolo viene revocata, la sospensione della patente ridotta alla metà ed il reato si estingue.</w:t>
            </w:r>
          </w:p>
          <w:p w:rsidR="00BD75ED" w:rsidRPr="00B86C4C" w:rsidRDefault="00BD75ED" w:rsidP="00432F5C">
            <w:pPr>
              <w:pStyle w:val="testoscheda"/>
            </w:pPr>
          </w:p>
        </w:tc>
      </w:tr>
      <w:tr w:rsidR="00BD75ED" w:rsidRPr="00B86C4C" w:rsidTr="00432F5C">
        <w:trPr>
          <w:trHeight w:val="20"/>
        </w:trPr>
        <w:tc>
          <w:tcPr>
            <w:tcW w:w="954" w:type="pct"/>
            <w:shd w:val="clear" w:color="auto" w:fill="auto"/>
            <w:vAlign w:val="center"/>
          </w:tcPr>
          <w:p w:rsidR="00BD75ED" w:rsidRPr="00B86C4C" w:rsidRDefault="00BD75ED" w:rsidP="00432F5C">
            <w:pPr>
              <w:pStyle w:val="variabilischeda"/>
            </w:pPr>
            <w:r w:rsidRPr="00B86C4C">
              <w:t>Normativa di riferimento</w:t>
            </w:r>
          </w:p>
        </w:tc>
        <w:tc>
          <w:tcPr>
            <w:tcW w:w="4046" w:type="pct"/>
            <w:shd w:val="clear" w:color="auto" w:fill="auto"/>
            <w:vAlign w:val="center"/>
          </w:tcPr>
          <w:p w:rsidR="00BD75ED" w:rsidRPr="00B86C4C" w:rsidRDefault="00BD75ED" w:rsidP="002303AC">
            <w:pPr>
              <w:pStyle w:val="testoscheda"/>
              <w:numPr>
                <w:ilvl w:val="0"/>
                <w:numId w:val="148"/>
              </w:numPr>
            </w:pPr>
            <w:r w:rsidRPr="00B86C4C">
              <w:t>Art. 186 comma 9-bis, 187 comma 8-bis e 224bis del Codice della Strada</w:t>
            </w:r>
          </w:p>
          <w:p w:rsidR="00BD75ED" w:rsidRPr="00B86C4C" w:rsidRDefault="00BD75ED" w:rsidP="002303AC">
            <w:pPr>
              <w:pStyle w:val="testoscheda"/>
              <w:numPr>
                <w:ilvl w:val="0"/>
                <w:numId w:val="148"/>
              </w:numPr>
            </w:pPr>
            <w:r w:rsidRPr="00B86C4C">
              <w:t>Art. 54 del D.lgs. 274/2000</w:t>
            </w:r>
          </w:p>
          <w:p w:rsidR="00BD75ED" w:rsidRPr="00B86C4C" w:rsidRDefault="00BD75ED" w:rsidP="002303AC">
            <w:pPr>
              <w:pStyle w:val="testoscheda"/>
              <w:numPr>
                <w:ilvl w:val="0"/>
                <w:numId w:val="148"/>
              </w:numPr>
            </w:pPr>
            <w:r w:rsidRPr="00B86C4C">
              <w:t>Art. 165 del Codice Penale.</w:t>
            </w:r>
          </w:p>
          <w:p w:rsidR="00BD75ED" w:rsidRPr="00B86C4C" w:rsidRDefault="00BD75ED" w:rsidP="00432F5C">
            <w:pPr>
              <w:pStyle w:val="testoscheda"/>
            </w:pPr>
          </w:p>
        </w:tc>
      </w:tr>
      <w:tr w:rsidR="00BD75ED" w:rsidRPr="00B86C4C" w:rsidTr="00432F5C">
        <w:trPr>
          <w:trHeight w:val="20"/>
        </w:trPr>
        <w:tc>
          <w:tcPr>
            <w:tcW w:w="954" w:type="pct"/>
            <w:shd w:val="clear" w:color="auto" w:fill="E2EFD9"/>
            <w:vAlign w:val="center"/>
          </w:tcPr>
          <w:p w:rsidR="00BD75ED" w:rsidRPr="00B86C4C" w:rsidRDefault="00BD75ED" w:rsidP="00432F5C">
            <w:pPr>
              <w:pStyle w:val="variabilischeda"/>
            </w:pPr>
            <w:r w:rsidRPr="00B86C4C">
              <w:t>Chi può richiedere il servizio</w:t>
            </w:r>
          </w:p>
        </w:tc>
        <w:tc>
          <w:tcPr>
            <w:tcW w:w="4046" w:type="pct"/>
            <w:shd w:val="clear" w:color="auto" w:fill="E2EFD9"/>
            <w:vAlign w:val="center"/>
          </w:tcPr>
          <w:p w:rsidR="00BD75ED" w:rsidRPr="00B86C4C" w:rsidRDefault="00BD75ED" w:rsidP="002303AC">
            <w:pPr>
              <w:pStyle w:val="testoscheda"/>
              <w:numPr>
                <w:ilvl w:val="0"/>
                <w:numId w:val="147"/>
              </w:numPr>
            </w:pPr>
            <w:r w:rsidRPr="00B86C4C">
              <w:t>Il difensore del guidatore al quale è stato notificato il verbale di contestazione per guida in stato di ebbrezza.</w:t>
            </w:r>
          </w:p>
          <w:p w:rsidR="00BD75ED" w:rsidRPr="00B86C4C" w:rsidRDefault="00BD75ED" w:rsidP="00432F5C">
            <w:pPr>
              <w:pStyle w:val="testoscheda"/>
            </w:pPr>
          </w:p>
        </w:tc>
      </w:tr>
      <w:tr w:rsidR="00BD75ED" w:rsidRPr="00B86C4C" w:rsidTr="00432F5C">
        <w:trPr>
          <w:trHeight w:val="20"/>
        </w:trPr>
        <w:tc>
          <w:tcPr>
            <w:tcW w:w="954" w:type="pct"/>
            <w:shd w:val="clear" w:color="auto" w:fill="auto"/>
            <w:vAlign w:val="center"/>
          </w:tcPr>
          <w:p w:rsidR="00BD75ED" w:rsidRPr="00B86C4C" w:rsidRDefault="00BD75ED" w:rsidP="00432F5C">
            <w:pPr>
              <w:pStyle w:val="variabilischeda"/>
            </w:pPr>
            <w:r w:rsidRPr="00B86C4C">
              <w:t>Documentazione necessaria</w:t>
            </w:r>
          </w:p>
        </w:tc>
        <w:tc>
          <w:tcPr>
            <w:tcW w:w="4046" w:type="pct"/>
            <w:shd w:val="clear" w:color="auto" w:fill="auto"/>
            <w:vAlign w:val="center"/>
          </w:tcPr>
          <w:p w:rsidR="00BD75ED" w:rsidRPr="00B86C4C" w:rsidRDefault="00BD75ED" w:rsidP="00432F5C">
            <w:pPr>
              <w:pStyle w:val="testoscheda"/>
            </w:pPr>
            <w:r w:rsidRPr="00B86C4C">
              <w:t>Istanza in forma scritta.</w:t>
            </w:r>
          </w:p>
        </w:tc>
      </w:tr>
      <w:tr w:rsidR="00BD75ED" w:rsidRPr="00B86C4C" w:rsidTr="00432F5C">
        <w:trPr>
          <w:trHeight w:val="20"/>
        </w:trPr>
        <w:tc>
          <w:tcPr>
            <w:tcW w:w="954" w:type="pct"/>
            <w:shd w:val="clear" w:color="auto" w:fill="E2EFD9"/>
            <w:vAlign w:val="center"/>
          </w:tcPr>
          <w:p w:rsidR="00BD75ED" w:rsidRPr="00B86C4C" w:rsidRDefault="00BD75ED" w:rsidP="00432F5C">
            <w:pPr>
              <w:pStyle w:val="variabilischeda"/>
            </w:pPr>
            <w:r w:rsidRPr="00B86C4C">
              <w:t>Come funziona</w:t>
            </w:r>
          </w:p>
        </w:tc>
        <w:tc>
          <w:tcPr>
            <w:tcW w:w="4046" w:type="pct"/>
            <w:shd w:val="clear" w:color="auto" w:fill="E2EFD9"/>
            <w:vAlign w:val="center"/>
          </w:tcPr>
          <w:p w:rsidR="00BD75ED" w:rsidRPr="00B86C4C" w:rsidRDefault="00BD75ED" w:rsidP="00432F5C">
            <w:pPr>
              <w:pStyle w:val="testoscheda"/>
            </w:pPr>
            <w:r w:rsidRPr="00B86C4C">
              <w:t>Il difensore deve prendere contatti con il responsabile del progetto all’interno dell’ente convenzionato concordando la tipologia di lavoro e l’orario. L’ente può rifiutare la disponibilità all’inserimento nel caso non ritenesse la persona adeguata al tipo di lavoro proposto.</w:t>
            </w:r>
          </w:p>
          <w:p w:rsidR="00BD75ED" w:rsidRPr="00B86C4C" w:rsidRDefault="00BD75ED" w:rsidP="00432F5C">
            <w:pPr>
              <w:pStyle w:val="testoscheda"/>
            </w:pPr>
            <w:r w:rsidRPr="00B86C4C">
              <w:t>Raggiunto l’accordo tra la parte e l’ente gli stessi redigono una dichiarazione di disponibilità (sulla base del modello predisposto dall’ufficio GIP) che l’avvocato porterà all’udienza o all’ufficio che si occupa dei decreti penali per consentire al Giudice di sostituire la pena.</w:t>
            </w:r>
          </w:p>
          <w:p w:rsidR="00BD75ED" w:rsidRPr="00B86C4C" w:rsidRDefault="00BD75ED" w:rsidP="00432F5C">
            <w:pPr>
              <w:pStyle w:val="testoscheda"/>
            </w:pPr>
            <w:r w:rsidRPr="00B86C4C">
              <w:t>L'elenco degli enti convenzionati può essere consultato dal legale che presenta l'istanza presso la segreteria della Presidenza.</w:t>
            </w:r>
          </w:p>
          <w:p w:rsidR="00BD75ED" w:rsidRPr="00B86C4C" w:rsidRDefault="00BD75ED" w:rsidP="00432F5C">
            <w:pPr>
              <w:pStyle w:val="testoscheda"/>
            </w:pPr>
          </w:p>
        </w:tc>
      </w:tr>
      <w:tr w:rsidR="00BD75ED" w:rsidRPr="00B86C4C" w:rsidTr="00432F5C">
        <w:trPr>
          <w:trHeight w:val="20"/>
        </w:trPr>
        <w:tc>
          <w:tcPr>
            <w:tcW w:w="954" w:type="pct"/>
            <w:shd w:val="clear" w:color="auto" w:fill="auto"/>
            <w:vAlign w:val="center"/>
          </w:tcPr>
          <w:p w:rsidR="00BD75ED" w:rsidRPr="00B86C4C" w:rsidRDefault="00BD75ED" w:rsidP="00432F5C">
            <w:pPr>
              <w:pStyle w:val="variabilischeda"/>
            </w:pPr>
            <w:r w:rsidRPr="00B86C4C">
              <w:t>Modulistica</w:t>
            </w:r>
          </w:p>
        </w:tc>
        <w:tc>
          <w:tcPr>
            <w:tcW w:w="4046" w:type="pct"/>
            <w:shd w:val="clear" w:color="auto" w:fill="auto"/>
            <w:vAlign w:val="center"/>
          </w:tcPr>
          <w:p w:rsidR="00BD75ED" w:rsidRPr="00B86C4C" w:rsidRDefault="00BD75ED" w:rsidP="00432F5C">
            <w:pPr>
              <w:pStyle w:val="testoscheda"/>
            </w:pPr>
            <w:r w:rsidRPr="00B86C4C">
              <w:t>Non disponibile.</w:t>
            </w:r>
          </w:p>
          <w:p w:rsidR="00BD75ED" w:rsidRPr="00B86C4C" w:rsidRDefault="00BD75ED" w:rsidP="00432F5C">
            <w:pPr>
              <w:pStyle w:val="testoscheda"/>
            </w:pPr>
          </w:p>
        </w:tc>
      </w:tr>
      <w:tr w:rsidR="00BD75ED" w:rsidRPr="00B86C4C" w:rsidTr="00432F5C">
        <w:trPr>
          <w:trHeight w:val="20"/>
        </w:trPr>
        <w:tc>
          <w:tcPr>
            <w:tcW w:w="954" w:type="pct"/>
            <w:shd w:val="clear" w:color="auto" w:fill="E2EFD9"/>
            <w:vAlign w:val="center"/>
          </w:tcPr>
          <w:p w:rsidR="00BD75ED" w:rsidRPr="00B86C4C" w:rsidRDefault="00BD75ED" w:rsidP="00432F5C">
            <w:pPr>
              <w:pStyle w:val="variabilischeda"/>
            </w:pPr>
            <w:r w:rsidRPr="00B86C4C">
              <w:t>Assistenza legale</w:t>
            </w:r>
          </w:p>
        </w:tc>
        <w:tc>
          <w:tcPr>
            <w:tcW w:w="4046" w:type="pct"/>
            <w:shd w:val="clear" w:color="auto" w:fill="E2EFD9"/>
            <w:vAlign w:val="center"/>
          </w:tcPr>
          <w:p w:rsidR="00BD75ED" w:rsidRPr="00B86C4C" w:rsidRDefault="00BD75ED" w:rsidP="00432F5C">
            <w:pPr>
              <w:pStyle w:val="testoscheda"/>
            </w:pPr>
            <w:r w:rsidRPr="00B86C4C">
              <w:t>L’assistenza di un difensore è indispensabile.</w:t>
            </w:r>
          </w:p>
        </w:tc>
      </w:tr>
      <w:tr w:rsidR="00BD75ED" w:rsidRPr="00B86C4C" w:rsidTr="00432F5C">
        <w:trPr>
          <w:trHeight w:val="20"/>
        </w:trPr>
        <w:tc>
          <w:tcPr>
            <w:tcW w:w="954" w:type="pct"/>
            <w:shd w:val="clear" w:color="auto" w:fill="auto"/>
            <w:vAlign w:val="center"/>
          </w:tcPr>
          <w:p w:rsidR="00BD75ED" w:rsidRPr="00B86C4C" w:rsidRDefault="00BD75ED" w:rsidP="00432F5C">
            <w:pPr>
              <w:pStyle w:val="variabilischeda"/>
            </w:pPr>
            <w:r w:rsidRPr="00B86C4C">
              <w:t>Costi</w:t>
            </w:r>
          </w:p>
        </w:tc>
        <w:tc>
          <w:tcPr>
            <w:tcW w:w="4046" w:type="pct"/>
            <w:shd w:val="clear" w:color="auto" w:fill="auto"/>
            <w:vAlign w:val="center"/>
          </w:tcPr>
          <w:p w:rsidR="00BD75ED" w:rsidRPr="00B86C4C" w:rsidRDefault="00BD75ED" w:rsidP="00432F5C">
            <w:pPr>
              <w:pStyle w:val="testoscheda"/>
            </w:pPr>
            <w:r w:rsidRPr="00B86C4C">
              <w:t>Nessuno.</w:t>
            </w:r>
          </w:p>
          <w:p w:rsidR="00BD75ED" w:rsidRPr="00B86C4C" w:rsidRDefault="00BD75ED" w:rsidP="00432F5C">
            <w:pPr>
              <w:pStyle w:val="testoscheda"/>
            </w:pPr>
          </w:p>
        </w:tc>
      </w:tr>
      <w:tr w:rsidR="00BD75ED" w:rsidRPr="00B86C4C" w:rsidTr="00432F5C">
        <w:trPr>
          <w:trHeight w:val="20"/>
        </w:trPr>
        <w:tc>
          <w:tcPr>
            <w:tcW w:w="954" w:type="pct"/>
            <w:shd w:val="clear" w:color="auto" w:fill="E2EFD9"/>
            <w:vAlign w:val="center"/>
          </w:tcPr>
          <w:p w:rsidR="00BD75ED" w:rsidRPr="00B86C4C" w:rsidRDefault="00BD75ED" w:rsidP="00432F5C">
            <w:pPr>
              <w:pStyle w:val="variabilischeda"/>
            </w:pPr>
            <w:r w:rsidRPr="00B86C4C">
              <w:t>Dove si richiede</w:t>
            </w:r>
          </w:p>
        </w:tc>
        <w:tc>
          <w:tcPr>
            <w:tcW w:w="4046" w:type="pct"/>
            <w:shd w:val="clear" w:color="auto" w:fill="E2EFD9"/>
            <w:vAlign w:val="center"/>
          </w:tcPr>
          <w:p w:rsidR="00BD75ED" w:rsidRPr="00B86C4C" w:rsidRDefault="00BD75ED" w:rsidP="00432F5C">
            <w:pPr>
              <w:pStyle w:val="testoscheda"/>
            </w:pPr>
            <w:r w:rsidRPr="00B86C4C">
              <w:t>Le istanze devono essere depositate presso la Cancelleria del Giudice che ha emesso il provvedimento impugnato, e precisamente:</w:t>
            </w:r>
          </w:p>
          <w:p w:rsidR="00BD75ED" w:rsidRPr="00B86C4C" w:rsidRDefault="00BD75ED" w:rsidP="002303AC">
            <w:pPr>
              <w:pStyle w:val="testoscheda"/>
              <w:numPr>
                <w:ilvl w:val="0"/>
                <w:numId w:val="147"/>
              </w:numPr>
            </w:pPr>
            <w:r w:rsidRPr="00B86C4C">
              <w:t xml:space="preserve">Cancelleria GIP/GUP, Palazzo di Giustizia di Catania, Piazza Giovanni Verga, piano terra, stanze n. 8 e 36, oppure 3° piano, stanze 19, 27, 29 e 31, dal </w:t>
            </w:r>
            <w:r w:rsidRPr="00B86C4C">
              <w:lastRenderedPageBreak/>
              <w:t>lunedì al sabato dalle 9:00 alle 13:00</w:t>
            </w:r>
            <w:r w:rsidR="00F049D9">
              <w:t>.</w:t>
            </w:r>
          </w:p>
          <w:p w:rsidR="00BD75ED" w:rsidRPr="00B86C4C" w:rsidRDefault="00BD75ED" w:rsidP="002303AC">
            <w:pPr>
              <w:pStyle w:val="testoscheda"/>
              <w:numPr>
                <w:ilvl w:val="0"/>
                <w:numId w:val="147"/>
              </w:numPr>
            </w:pPr>
            <w:r w:rsidRPr="00B86C4C">
              <w:t>Cancelleria I Sezione Penale, Palazzo di Giustizia di Catania, Piazza Giovanni Verga, piano terra, stanza n. 27, dal lunedì al sabato dalle 9:00 alle 13:00</w:t>
            </w:r>
          </w:p>
          <w:p w:rsidR="00BD75ED" w:rsidRPr="00B86C4C" w:rsidRDefault="00BD75ED" w:rsidP="002303AC">
            <w:pPr>
              <w:pStyle w:val="testoscheda"/>
              <w:numPr>
                <w:ilvl w:val="0"/>
                <w:numId w:val="140"/>
              </w:numPr>
            </w:pPr>
            <w:r w:rsidRPr="00B86C4C">
              <w:t>Cancelleria II Sezione Penale, Palazzo di Giustizia di Catania, Piazza Giovanni Verga, piano terra, stanza n. 26, dal lunedì al sabato dalle 9:00 alle 13:00</w:t>
            </w:r>
          </w:p>
          <w:p w:rsidR="00BD75ED" w:rsidRPr="00B86C4C" w:rsidRDefault="00BD75ED" w:rsidP="002303AC">
            <w:pPr>
              <w:pStyle w:val="testoscheda"/>
              <w:numPr>
                <w:ilvl w:val="0"/>
                <w:numId w:val="140"/>
              </w:numPr>
            </w:pPr>
            <w:r w:rsidRPr="00B86C4C">
              <w:t>Cancelleria III Sezione Penale, Palazzo di Giustizia di Catania, Piazza Giovanni Verga, piano terra, stanza n. 54, dal lunedì al sabato dalle 9:00 alle 13:00</w:t>
            </w:r>
          </w:p>
          <w:p w:rsidR="00BD75ED" w:rsidRPr="00B86C4C" w:rsidRDefault="00BD75ED" w:rsidP="002303AC">
            <w:pPr>
              <w:pStyle w:val="testoscheda"/>
              <w:numPr>
                <w:ilvl w:val="0"/>
                <w:numId w:val="140"/>
              </w:numPr>
            </w:pPr>
            <w:r w:rsidRPr="00B86C4C">
              <w:t xml:space="preserve">Cancelleria IV Sezione Penale, sede di Via </w:t>
            </w:r>
            <w:proofErr w:type="spellStart"/>
            <w:r w:rsidRPr="00B86C4C">
              <w:t>Crispi</w:t>
            </w:r>
            <w:proofErr w:type="spellEnd"/>
            <w:r w:rsidRPr="00B86C4C">
              <w:t xml:space="preserve"> n. 268, piano terra, dal lunedì al sabato dalle 9:00 alle 13:00.</w:t>
            </w:r>
          </w:p>
          <w:p w:rsidR="00BD75ED" w:rsidRPr="00B86C4C" w:rsidRDefault="00BD75ED" w:rsidP="00432F5C">
            <w:pPr>
              <w:pStyle w:val="testoscheda"/>
            </w:pPr>
          </w:p>
        </w:tc>
      </w:tr>
    </w:tbl>
    <w:p w:rsidR="00BD75ED" w:rsidRPr="00B86C4C" w:rsidRDefault="00BD75ED">
      <w:pPr>
        <w:rPr>
          <w:b/>
        </w:rPr>
      </w:pPr>
    </w:p>
    <w:p w:rsidR="00BD75ED" w:rsidRPr="00B86C4C" w:rsidRDefault="00BD75ED">
      <w:r w:rsidRPr="00B86C4C">
        <w:rPr>
          <w:b/>
        </w:rPr>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BD75ED" w:rsidRPr="00B86C4C" w:rsidTr="00432F5C">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BD75ED" w:rsidRPr="00B86C4C" w:rsidRDefault="00BD75ED" w:rsidP="00432F5C">
            <w:pPr>
              <w:pStyle w:val="servizio"/>
              <w:rPr>
                <w:color w:val="FFFFFF"/>
              </w:rPr>
            </w:pPr>
            <w:r w:rsidRPr="00B86C4C">
              <w:rPr>
                <w:color w:val="FFFFFF"/>
              </w:rPr>
              <w:lastRenderedPageBreak/>
              <w:br w:type="page"/>
              <w:t>SERVIZIO</w:t>
            </w:r>
          </w:p>
        </w:tc>
        <w:tc>
          <w:tcPr>
            <w:tcW w:w="4046" w:type="pct"/>
            <w:tcBorders>
              <w:top w:val="single" w:sz="4" w:space="0" w:color="70AD47"/>
              <w:left w:val="nil"/>
              <w:bottom w:val="single" w:sz="4" w:space="0" w:color="70AD47"/>
              <w:right w:val="single" w:sz="4" w:space="0" w:color="70AD47"/>
            </w:tcBorders>
            <w:shd w:val="clear" w:color="auto" w:fill="70AD47"/>
          </w:tcPr>
          <w:p w:rsidR="00BD75ED" w:rsidRPr="00B86C4C" w:rsidRDefault="00BD75ED" w:rsidP="00432F5C">
            <w:pPr>
              <w:pStyle w:val="Titolo5"/>
            </w:pPr>
            <w:bookmarkStart w:id="143" w:name="_Toc498600539"/>
            <w:r w:rsidRPr="00B86C4C">
              <w:t>INFORMAZIONI PER IL TESTIMONE</w:t>
            </w:r>
            <w:bookmarkEnd w:id="143"/>
          </w:p>
        </w:tc>
      </w:tr>
      <w:tr w:rsidR="00BD75ED" w:rsidRPr="00B86C4C" w:rsidTr="00432F5C">
        <w:trPr>
          <w:trHeight w:val="20"/>
        </w:trPr>
        <w:tc>
          <w:tcPr>
            <w:tcW w:w="954" w:type="pct"/>
            <w:shd w:val="clear" w:color="auto" w:fill="E2EFD9"/>
            <w:vAlign w:val="center"/>
          </w:tcPr>
          <w:p w:rsidR="00BD75ED" w:rsidRPr="00B86C4C" w:rsidRDefault="00BD75ED" w:rsidP="00432F5C">
            <w:pPr>
              <w:pStyle w:val="variabilischeda"/>
            </w:pPr>
            <w:r w:rsidRPr="00B86C4C">
              <w:t>Cos’è</w:t>
            </w:r>
          </w:p>
        </w:tc>
        <w:tc>
          <w:tcPr>
            <w:tcW w:w="4046" w:type="pct"/>
            <w:shd w:val="clear" w:color="auto" w:fill="E2EFD9"/>
            <w:vAlign w:val="center"/>
          </w:tcPr>
          <w:p w:rsidR="00BD75ED" w:rsidRPr="00B86C4C" w:rsidRDefault="00BD75ED" w:rsidP="00432F5C">
            <w:pPr>
              <w:pStyle w:val="testoscheda"/>
            </w:pPr>
            <w:r w:rsidRPr="00B86C4C">
              <w:t>La testimonianza costituisce un dovere, a cui la persona non può sottrarsi.</w:t>
            </w:r>
          </w:p>
          <w:p w:rsidR="00BD75ED" w:rsidRPr="00B86C4C" w:rsidRDefault="00BD75ED" w:rsidP="00432F5C">
            <w:pPr>
              <w:pStyle w:val="testoscheda"/>
            </w:pPr>
            <w:r w:rsidRPr="00B86C4C">
              <w:t>Una volta citato, il testimone ha l’obbligo di presentarsi, di attenersi alle prescrizioni date dal giudice in relazione alle esigenze processuali e di rispondere secondo verità alle domande che gli sono rivolte.</w:t>
            </w:r>
          </w:p>
          <w:p w:rsidR="00BD75ED" w:rsidRPr="00B86C4C" w:rsidRDefault="00BD75ED" w:rsidP="00432F5C">
            <w:pPr>
              <w:pStyle w:val="testoscheda"/>
            </w:pPr>
            <w:r w:rsidRPr="00B86C4C">
              <w:t>Nel caso in cui per il giorno dell’udienza in cui si è citati sopravviene un inconveniente che rende impossibile la presenza, il testimone dovrà comunicarlo tempestivamente, segnalando le ragioni dell’impedimento.</w:t>
            </w:r>
          </w:p>
          <w:p w:rsidR="00BD75ED" w:rsidRPr="00B86C4C" w:rsidRDefault="00BD75ED" w:rsidP="00432F5C">
            <w:pPr>
              <w:pStyle w:val="testoscheda"/>
            </w:pPr>
            <w:r w:rsidRPr="00B86C4C">
              <w:t>In tal caso, se il giudice riterrà fondato l’impedimento, verrà disposta una nuova citazione per una successiva udienza.</w:t>
            </w:r>
          </w:p>
          <w:p w:rsidR="00BD75ED" w:rsidRPr="00B86C4C" w:rsidRDefault="00BD75ED" w:rsidP="00432F5C">
            <w:pPr>
              <w:pStyle w:val="testoscheda"/>
            </w:pPr>
            <w:r w:rsidRPr="00B86C4C">
              <w:t xml:space="preserve">L’art. 366 c.p. punisce il testimone che ottiene con mezzi fraudolenti l’esenzione dall’obbligo di comparire o di prestare il suo ufficio. </w:t>
            </w:r>
          </w:p>
          <w:p w:rsidR="00BD75ED" w:rsidRPr="00B86C4C" w:rsidRDefault="00BD75ED" w:rsidP="00432F5C">
            <w:pPr>
              <w:pStyle w:val="testoscheda"/>
            </w:pPr>
            <w:r w:rsidRPr="00B86C4C">
              <w:t>Nel caso in cui il testimone regolarmente citato non compaia, senza addurre un legittimo impedimento, potrà esserne disposto l’accompagnamento coattivo e potrà altresì essere condannato al pagamento di una somma da € 51 a € 516 a favore della cassa delle ammende nonché alle spese alle quali la mancata comparizione ha dato causa, ai sensi dell'art. 133 c.p.p..</w:t>
            </w:r>
          </w:p>
          <w:p w:rsidR="00BD75ED" w:rsidRPr="00B86C4C" w:rsidRDefault="00BD75ED" w:rsidP="00432F5C">
            <w:pPr>
              <w:pStyle w:val="testoscheda"/>
            </w:pPr>
            <w:r w:rsidRPr="00B86C4C">
              <w:t>Il testimone ha l’obbligo di rispondere secondo verità alle domande che gli sono poste.</w:t>
            </w:r>
          </w:p>
          <w:p w:rsidR="00BD75ED" w:rsidRDefault="00BD75ED" w:rsidP="00432F5C">
            <w:pPr>
              <w:pStyle w:val="testoscheda"/>
            </w:pPr>
            <w:r w:rsidRPr="00B86C4C">
              <w:t>L’a</w:t>
            </w:r>
            <w:r w:rsidR="00F435E3" w:rsidRPr="00B86C4C">
              <w:t>r</w:t>
            </w:r>
            <w:r w:rsidRPr="00B86C4C">
              <w:t>t. 372 c.p. punisce il testimone che si rifiuta di rispondere, che afferma il falso ovvero tace ciò che sa.</w:t>
            </w:r>
          </w:p>
          <w:p w:rsidR="00716AD1" w:rsidRPr="00B86C4C" w:rsidRDefault="00716AD1" w:rsidP="00432F5C">
            <w:pPr>
              <w:pStyle w:val="testoscheda"/>
            </w:pPr>
          </w:p>
        </w:tc>
      </w:tr>
      <w:tr w:rsidR="00BD75ED" w:rsidRPr="00B86C4C" w:rsidTr="00432F5C">
        <w:trPr>
          <w:trHeight w:val="20"/>
        </w:trPr>
        <w:tc>
          <w:tcPr>
            <w:tcW w:w="954" w:type="pct"/>
            <w:shd w:val="clear" w:color="auto" w:fill="auto"/>
            <w:vAlign w:val="center"/>
          </w:tcPr>
          <w:p w:rsidR="00BD75ED" w:rsidRPr="00B86C4C" w:rsidRDefault="00BD75ED" w:rsidP="00432F5C">
            <w:pPr>
              <w:pStyle w:val="variabilischeda"/>
            </w:pPr>
            <w:r w:rsidRPr="00B86C4C">
              <w:t>Il permesso del datore di lavoro</w:t>
            </w:r>
          </w:p>
        </w:tc>
        <w:tc>
          <w:tcPr>
            <w:tcW w:w="4046" w:type="pct"/>
            <w:shd w:val="clear" w:color="auto" w:fill="auto"/>
            <w:vAlign w:val="center"/>
          </w:tcPr>
          <w:p w:rsidR="00BD75ED" w:rsidRDefault="00BD75ED" w:rsidP="00432F5C">
            <w:pPr>
              <w:pStyle w:val="testoscheda"/>
            </w:pPr>
            <w:r w:rsidRPr="00B86C4C">
              <w:t>Il datore di lavoro non può impedire al suo dipendente di assentarsi dal posto di lavoro per andare a testimoniare. Nel caso sia necessario, il cancelliere presso l’ufficio giudiziario potrà rilasciare un apposito certificato per giustificare tale assenza.</w:t>
            </w:r>
          </w:p>
          <w:p w:rsidR="00716AD1" w:rsidRPr="00B86C4C" w:rsidRDefault="00716AD1" w:rsidP="00432F5C">
            <w:pPr>
              <w:pStyle w:val="testoscheda"/>
            </w:pPr>
          </w:p>
        </w:tc>
      </w:tr>
      <w:tr w:rsidR="00BD75ED" w:rsidRPr="00B86C4C" w:rsidTr="00432F5C">
        <w:trPr>
          <w:trHeight w:val="20"/>
        </w:trPr>
        <w:tc>
          <w:tcPr>
            <w:tcW w:w="954" w:type="pct"/>
            <w:shd w:val="clear" w:color="auto" w:fill="E2EFD9"/>
            <w:vAlign w:val="center"/>
            <w:hideMark/>
          </w:tcPr>
          <w:p w:rsidR="00BD75ED" w:rsidRPr="00B86C4C" w:rsidRDefault="00BD75ED" w:rsidP="00432F5C">
            <w:pPr>
              <w:pStyle w:val="variabilischeda"/>
            </w:pPr>
            <w:r w:rsidRPr="00B86C4C">
              <w:t>Chi può astenersi</w:t>
            </w:r>
          </w:p>
        </w:tc>
        <w:tc>
          <w:tcPr>
            <w:tcW w:w="4046" w:type="pct"/>
            <w:shd w:val="clear" w:color="auto" w:fill="E2EFD9"/>
            <w:vAlign w:val="center"/>
          </w:tcPr>
          <w:p w:rsidR="00BD75ED" w:rsidRPr="00B86C4C" w:rsidRDefault="00BD75ED" w:rsidP="00432F5C">
            <w:pPr>
              <w:pStyle w:val="testoscheda"/>
            </w:pPr>
            <w:r w:rsidRPr="00B86C4C">
              <w:t>Alcuni soggetti possono astenersi dal testimoniare.</w:t>
            </w:r>
          </w:p>
          <w:p w:rsidR="00BD75ED" w:rsidRPr="00B86C4C" w:rsidRDefault="00BD75ED" w:rsidP="00432F5C">
            <w:pPr>
              <w:pStyle w:val="testoscheda"/>
            </w:pPr>
            <w:r w:rsidRPr="00B86C4C">
              <w:t>I prossimi congiunti dell'imputato (art. 307, c. 4 c.p.) che hanno la facoltà e non l'obbligo di testimone salvi i casi disposti dall' art. 199, c. 1 c.p.p.</w:t>
            </w:r>
          </w:p>
          <w:p w:rsidR="00BD75ED" w:rsidRPr="00B86C4C" w:rsidRDefault="00BD75ED" w:rsidP="00432F5C">
            <w:pPr>
              <w:pStyle w:val="testoscheda"/>
            </w:pPr>
            <w:r w:rsidRPr="00B86C4C">
              <w:t>Gli ecclesiastici cattolici e i ministri delle confessioni i cui statuti non contrastino con l'ordinamento giuridico italiano salvi i casi in cui hanno l'obbligo di riferirne all'autorità giudiziaria (art. 200 c.p.p.)</w:t>
            </w:r>
          </w:p>
          <w:p w:rsidR="00BD75ED" w:rsidRPr="00B86C4C" w:rsidRDefault="00BD75ED" w:rsidP="00432F5C">
            <w:pPr>
              <w:pStyle w:val="testoscheda"/>
            </w:pPr>
            <w:r w:rsidRPr="00B86C4C">
              <w:t>Gli avvocati, i notai, i medici e tutte le categorie tenute ad osservare il segreto d'ufficio salvi i casi in cui hanno l'obbligo di riferirne all'autorità giudiziaria (art. 200 c.p.p.)</w:t>
            </w:r>
          </w:p>
          <w:p w:rsidR="00BD75ED" w:rsidRPr="00B86C4C" w:rsidRDefault="00BD75ED" w:rsidP="00432F5C">
            <w:pPr>
              <w:pStyle w:val="testoscheda"/>
            </w:pPr>
            <w:r w:rsidRPr="00B86C4C">
              <w:t>I pubblici ufficiali sulle materie coperte dal segreto d'ufficio salvi i casi in cui hanno l'obbligo di riferirne all'autorità giudiziaria (art. 201 c.p.p.), politico o militare.</w:t>
            </w:r>
          </w:p>
        </w:tc>
      </w:tr>
      <w:tr w:rsidR="00BD75ED" w:rsidRPr="00B86C4C" w:rsidTr="00432F5C">
        <w:trPr>
          <w:trHeight w:val="20"/>
        </w:trPr>
        <w:tc>
          <w:tcPr>
            <w:tcW w:w="954" w:type="pct"/>
            <w:shd w:val="clear" w:color="auto" w:fill="auto"/>
            <w:vAlign w:val="center"/>
            <w:hideMark/>
          </w:tcPr>
          <w:p w:rsidR="00BD75ED" w:rsidRPr="00B86C4C" w:rsidRDefault="00BD75ED" w:rsidP="00432F5C">
            <w:pPr>
              <w:pStyle w:val="variabilischeda"/>
            </w:pPr>
            <w:r w:rsidRPr="00B86C4C">
              <w:t>Le sanzioni</w:t>
            </w:r>
          </w:p>
        </w:tc>
        <w:tc>
          <w:tcPr>
            <w:tcW w:w="4046" w:type="pct"/>
            <w:shd w:val="clear" w:color="auto" w:fill="auto"/>
            <w:vAlign w:val="center"/>
          </w:tcPr>
          <w:p w:rsidR="00BD75ED" w:rsidRDefault="00BD75ED" w:rsidP="00432F5C">
            <w:pPr>
              <w:pStyle w:val="testoscheda"/>
            </w:pPr>
            <w:r w:rsidRPr="00B86C4C">
              <w:t>Il testimone renitente o reticente si macchia di un reato punito con la reclusione. Il testimone non può essere arrestato in udienza. Se il testimone ritratta il falso o afferma il vero prima che la sentenza sia stata pronunciata viene dichiarato non punibile. Non è punibile chi commette falsa testimonianza per esservi stato costretto dalla necessità di salvare se stesso o un prossimo congiunto da una condanna penale (art. 384 c.p.)</w:t>
            </w:r>
            <w:r w:rsidR="00716AD1">
              <w:t>.</w:t>
            </w:r>
          </w:p>
          <w:p w:rsidR="00716AD1" w:rsidRPr="00B86C4C" w:rsidRDefault="00716AD1" w:rsidP="00432F5C">
            <w:pPr>
              <w:pStyle w:val="testoscheda"/>
            </w:pPr>
          </w:p>
        </w:tc>
      </w:tr>
      <w:tr w:rsidR="00BD75ED" w:rsidRPr="00B86C4C" w:rsidTr="00432F5C">
        <w:trPr>
          <w:trHeight w:val="20"/>
        </w:trPr>
        <w:tc>
          <w:tcPr>
            <w:tcW w:w="954" w:type="pct"/>
            <w:shd w:val="clear" w:color="auto" w:fill="E2EFD9"/>
            <w:vAlign w:val="center"/>
            <w:hideMark/>
          </w:tcPr>
          <w:p w:rsidR="00BD75ED" w:rsidRPr="00B86C4C" w:rsidRDefault="00BD75ED" w:rsidP="00432F5C">
            <w:pPr>
              <w:pStyle w:val="variabilischeda"/>
            </w:pPr>
            <w:r w:rsidRPr="00B86C4C">
              <w:t>Indennità e rimborsi</w:t>
            </w:r>
          </w:p>
        </w:tc>
        <w:tc>
          <w:tcPr>
            <w:tcW w:w="4046" w:type="pct"/>
            <w:shd w:val="clear" w:color="auto" w:fill="E2EFD9"/>
            <w:vAlign w:val="center"/>
          </w:tcPr>
          <w:p w:rsidR="00BD75ED" w:rsidRPr="00B86C4C" w:rsidRDefault="00BD75ED" w:rsidP="00432F5C">
            <w:pPr>
              <w:pStyle w:val="testoscheda"/>
            </w:pPr>
            <w:r w:rsidRPr="00B86C4C">
              <w:t xml:space="preserve">Il Testo unico delle disposizioni legislative e regolamentari in materia di spese di giustizia (D.P.R. 30 maggio 2002, n. 115, pubblicato sulla G.U. n. 139 </w:t>
            </w:r>
            <w:proofErr w:type="spellStart"/>
            <w:r w:rsidRPr="00B86C4C">
              <w:t>Suppl</w:t>
            </w:r>
            <w:proofErr w:type="spellEnd"/>
            <w:r w:rsidRPr="00B86C4C">
              <w:t xml:space="preserve">. </w:t>
            </w:r>
            <w:proofErr w:type="spellStart"/>
            <w:r w:rsidRPr="00B86C4C">
              <w:t>Ord</w:t>
            </w:r>
            <w:proofErr w:type="spellEnd"/>
            <w:r w:rsidRPr="00B86C4C">
              <w:t xml:space="preserve">. del 15/06/2002), agli artt. 45-48, prevede il diritto per i testimoni ad ottenere un’indennità. </w:t>
            </w:r>
          </w:p>
          <w:p w:rsidR="00BD75ED" w:rsidRPr="00B86C4C" w:rsidRDefault="00BD75ED" w:rsidP="00432F5C">
            <w:pPr>
              <w:pStyle w:val="testoscheda"/>
            </w:pPr>
            <w:r w:rsidRPr="00B86C4C">
              <w:t>Ai testimoni residenti nel Comune in cui si trova l’Ufficio giudiziario presso cui sono stati citati, ovvero residenti in un Comune che dista non oltre due chilometri e mezzo da quello presso il quale ha sede l’ufficio giudiziario, spetta l'indennità di euro 0,36 al giorno.</w:t>
            </w:r>
          </w:p>
          <w:p w:rsidR="00BD75ED" w:rsidRPr="00B86C4C" w:rsidRDefault="00BD75ED" w:rsidP="00432F5C">
            <w:pPr>
              <w:pStyle w:val="testoscheda"/>
            </w:pPr>
            <w:r w:rsidRPr="00B86C4C">
              <w:t>Ai testimoni non residenti spetta il rimborso delle spese di viaggio, per andata e ritorno, pari al prezzo del biglietto di seconda classe sui servizi di linea o al prezzo del biglietto aereo della classe economica, se autorizzato dall'autorità giudiziaria. Spetta, inoltre, l'indennità di euro 0,72 per ogni giornata impiegata per il viaggio, e l'indennità di euro 1,29 per ogni giornata di soggiorno nel luogo dell'esame. Quest'ultima è dovuta solo se i testimoni sono obbligati a rimanere fuori dalla propria residenza almeno un giorno intero, oltre a quello di partenza e di ritorno.</w:t>
            </w:r>
          </w:p>
          <w:p w:rsidR="00BD75ED" w:rsidRPr="00B86C4C" w:rsidRDefault="00BD75ED" w:rsidP="00432F5C">
            <w:pPr>
              <w:pStyle w:val="testoscheda"/>
            </w:pPr>
            <w:r w:rsidRPr="00B86C4C">
              <w:t>Ai testimoni minori di anni quattordici non spetta alcuna indennità.</w:t>
            </w:r>
          </w:p>
          <w:p w:rsidR="00BD75ED" w:rsidRPr="00B86C4C" w:rsidRDefault="00BD75ED" w:rsidP="00432F5C">
            <w:pPr>
              <w:pStyle w:val="testoscheda"/>
            </w:pPr>
            <w:r w:rsidRPr="00B86C4C">
              <w:t xml:space="preserve">Agli accompagnatori di testimoni minori degli anni quattordici o invalidi gravi spettano il rimborso spese e le indennità di cui agli articoli 45 e 46, sempre che essi stessi non </w:t>
            </w:r>
            <w:r w:rsidRPr="00B86C4C">
              <w:lastRenderedPageBreak/>
              <w:t>siano testimoni.</w:t>
            </w:r>
          </w:p>
          <w:p w:rsidR="00BD75ED" w:rsidRPr="00B86C4C" w:rsidRDefault="00BD75ED" w:rsidP="00432F5C">
            <w:pPr>
              <w:pStyle w:val="testoscheda"/>
            </w:pPr>
            <w:r w:rsidRPr="00B86C4C">
              <w:t>Ai dipendenti pubblici, chiamati come testimoni per fatti inerenti al servizio, spettano il rimborso spese e le indennità di cui agli articoli 45 e 46, salva l'integrazione, sino a concorrenza dell'ordinario trattamento di missione, corrisposta dall'amministrazione di appartenenza.</w:t>
            </w:r>
          </w:p>
          <w:p w:rsidR="00BD75ED" w:rsidRPr="00B86C4C" w:rsidRDefault="00BD75ED" w:rsidP="00432F5C">
            <w:pPr>
              <w:pStyle w:val="testoscheda"/>
            </w:pPr>
            <w:r w:rsidRPr="00B86C4C">
              <w:t>Le indennità e i rimborsi per le spese di viaggio spettanti ai testimoni e ai loro accompagnatori, sono corrisposte a domanda.</w:t>
            </w:r>
          </w:p>
          <w:p w:rsidR="00BD75ED" w:rsidRPr="00B86C4C" w:rsidRDefault="00BD75ED" w:rsidP="00432F5C">
            <w:pPr>
              <w:pStyle w:val="testoscheda"/>
            </w:pPr>
            <w:r w:rsidRPr="00B86C4C">
              <w:t>Gli interessati devono presentare la domanda all'autorità presso cui sono stati chiamati a testimoniare. La domanda deve essere presentata, a pena di decadenza, non oltre cento giorni dalla data della testimonianza.</w:t>
            </w:r>
          </w:p>
        </w:tc>
      </w:tr>
    </w:tbl>
    <w:p w:rsidR="00BD75ED" w:rsidRPr="00B86C4C" w:rsidRDefault="00BD75ED">
      <w:pPr>
        <w:spacing w:after="0" w:line="240" w:lineRule="auto"/>
        <w:jc w:val="left"/>
        <w:rPr>
          <w:lang w:bidi="ar-SA"/>
        </w:rPr>
      </w:pPr>
    </w:p>
    <w:p w:rsidR="00936619" w:rsidRPr="00B86C4C" w:rsidRDefault="00BD75ED">
      <w:pPr>
        <w:spacing w:after="0" w:line="240" w:lineRule="auto"/>
        <w:jc w:val="left"/>
        <w:rPr>
          <w:lang w:bidi="ar-SA"/>
        </w:rPr>
      </w:pPr>
      <w:r w:rsidRPr="00B86C4C">
        <w:rPr>
          <w:lang w:bidi="ar-SA"/>
        </w:rPr>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BD75ED" w:rsidRPr="00B86C4C" w:rsidTr="00432F5C">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BD75ED" w:rsidRPr="00B86C4C" w:rsidRDefault="00BD75ED" w:rsidP="00432F5C">
            <w:pPr>
              <w:pStyle w:val="servizio"/>
              <w:rPr>
                <w:color w:val="FFFFFF"/>
              </w:rPr>
            </w:pPr>
            <w:r w:rsidRPr="00B86C4C">
              <w:rPr>
                <w:color w:val="FFFFFF"/>
              </w:rPr>
              <w:lastRenderedPageBreak/>
              <w:br w:type="page"/>
              <w:t>SERVIZIO</w:t>
            </w:r>
          </w:p>
        </w:tc>
        <w:tc>
          <w:tcPr>
            <w:tcW w:w="4046" w:type="pct"/>
            <w:tcBorders>
              <w:top w:val="single" w:sz="4" w:space="0" w:color="70AD47"/>
              <w:left w:val="nil"/>
              <w:bottom w:val="single" w:sz="4" w:space="0" w:color="70AD47"/>
              <w:right w:val="single" w:sz="4" w:space="0" w:color="70AD47"/>
            </w:tcBorders>
            <w:shd w:val="clear" w:color="auto" w:fill="70AD47"/>
          </w:tcPr>
          <w:p w:rsidR="00BD75ED" w:rsidRPr="00B86C4C" w:rsidRDefault="00BD75ED" w:rsidP="00432F5C">
            <w:pPr>
              <w:pStyle w:val="Titolo5"/>
            </w:pPr>
            <w:bookmarkStart w:id="144" w:name="_Toc498600540"/>
            <w:r w:rsidRPr="00B86C4C">
              <w:t>FORMAZIONE ALBI GIUDICI POPOLARI (CORTE D’ASSISE)</w:t>
            </w:r>
            <w:bookmarkEnd w:id="144"/>
          </w:p>
        </w:tc>
      </w:tr>
      <w:tr w:rsidR="00BD75ED" w:rsidRPr="00B86C4C" w:rsidTr="00432F5C">
        <w:trPr>
          <w:trHeight w:val="20"/>
        </w:trPr>
        <w:tc>
          <w:tcPr>
            <w:tcW w:w="954" w:type="pct"/>
            <w:shd w:val="clear" w:color="auto" w:fill="E2EFD9"/>
            <w:vAlign w:val="center"/>
          </w:tcPr>
          <w:p w:rsidR="00BD75ED" w:rsidRPr="00B86C4C" w:rsidRDefault="00BD75ED" w:rsidP="00432F5C">
            <w:pPr>
              <w:pStyle w:val="variabilischeda"/>
            </w:pPr>
            <w:r w:rsidRPr="00B86C4C">
              <w:t>Cos’è</w:t>
            </w:r>
          </w:p>
        </w:tc>
        <w:tc>
          <w:tcPr>
            <w:tcW w:w="4046" w:type="pct"/>
            <w:shd w:val="clear" w:color="auto" w:fill="E2EFD9"/>
            <w:vAlign w:val="center"/>
          </w:tcPr>
          <w:p w:rsidR="00BD75ED" w:rsidRPr="00B86C4C" w:rsidRDefault="00A26E08" w:rsidP="00432F5C">
            <w:pPr>
              <w:pStyle w:val="testoscheda"/>
            </w:pPr>
            <w:r>
              <w:t>Il</w:t>
            </w:r>
            <w:r w:rsidR="00BD75ED" w:rsidRPr="00B86C4C">
              <w:t xml:space="preserve"> giudice popolare è il cittadino italiano chiamato a comporre, a seguito di estrazione</w:t>
            </w:r>
            <w:r w:rsidR="004646EE" w:rsidRPr="00B86C4C">
              <w:t xml:space="preserve"> </w:t>
            </w:r>
            <w:r w:rsidR="00BD75ED" w:rsidRPr="00B86C4C">
              <w:t xml:space="preserve">a sorte da apposite liste, la Corte di Assise e la Corte di Assise d'Appello. </w:t>
            </w:r>
          </w:p>
          <w:p w:rsidR="00BD75ED" w:rsidRPr="00B86C4C" w:rsidRDefault="00BD75ED" w:rsidP="00432F5C">
            <w:pPr>
              <w:pStyle w:val="testoscheda"/>
            </w:pPr>
            <w:r w:rsidRPr="00B86C4C">
              <w:t>Per ogni Corte d’assise e Corte d’assise d’appello è formata una lista per i giudici popolari ordinari e una per i giudici popolari supplenti.</w:t>
            </w:r>
          </w:p>
          <w:p w:rsidR="00BD75ED" w:rsidRPr="00B86C4C" w:rsidRDefault="00BD75ED" w:rsidP="00432F5C">
            <w:pPr>
              <w:pStyle w:val="testoscheda"/>
            </w:pPr>
            <w:r w:rsidRPr="00B86C4C">
              <w:t>Chi vuole entrare a far parte delle liste deve presentare richiesta al Sindaco del comune in cui risiede.</w:t>
            </w:r>
          </w:p>
          <w:p w:rsidR="00D01228" w:rsidRPr="00B86C4C" w:rsidRDefault="00D01228" w:rsidP="00432F5C">
            <w:pPr>
              <w:pStyle w:val="testoscheda"/>
            </w:pPr>
          </w:p>
        </w:tc>
      </w:tr>
      <w:tr w:rsidR="00BD75ED" w:rsidRPr="00B86C4C" w:rsidTr="00432F5C">
        <w:trPr>
          <w:trHeight w:val="20"/>
        </w:trPr>
        <w:tc>
          <w:tcPr>
            <w:tcW w:w="954" w:type="pct"/>
            <w:shd w:val="clear" w:color="auto" w:fill="auto"/>
            <w:vAlign w:val="center"/>
          </w:tcPr>
          <w:p w:rsidR="00BD75ED" w:rsidRPr="00B86C4C" w:rsidRDefault="00BD75ED" w:rsidP="00432F5C">
            <w:pPr>
              <w:pStyle w:val="variabilischeda"/>
            </w:pPr>
            <w:r w:rsidRPr="00B86C4C">
              <w:t>Normativa di riferimento</w:t>
            </w:r>
          </w:p>
        </w:tc>
        <w:tc>
          <w:tcPr>
            <w:tcW w:w="4046" w:type="pct"/>
            <w:shd w:val="clear" w:color="auto" w:fill="auto"/>
            <w:vAlign w:val="center"/>
          </w:tcPr>
          <w:p w:rsidR="00BD75ED" w:rsidRPr="00B86C4C" w:rsidRDefault="00BD75ED" w:rsidP="00432F5C">
            <w:pPr>
              <w:pStyle w:val="testoscheda"/>
            </w:pPr>
            <w:r w:rsidRPr="00B86C4C">
              <w:t>L. 287/1951.</w:t>
            </w:r>
          </w:p>
        </w:tc>
      </w:tr>
      <w:tr w:rsidR="00BD75ED" w:rsidRPr="00B86C4C" w:rsidTr="00432F5C">
        <w:trPr>
          <w:trHeight w:val="20"/>
        </w:trPr>
        <w:tc>
          <w:tcPr>
            <w:tcW w:w="954" w:type="pct"/>
            <w:shd w:val="clear" w:color="auto" w:fill="E2EFD9"/>
            <w:vAlign w:val="center"/>
            <w:hideMark/>
          </w:tcPr>
          <w:p w:rsidR="00BD75ED" w:rsidRPr="00B86C4C" w:rsidRDefault="00BD75ED" w:rsidP="00432F5C">
            <w:pPr>
              <w:pStyle w:val="variabilischeda"/>
            </w:pPr>
            <w:r w:rsidRPr="00B86C4C">
              <w:t>Chi può richiedere il servizio</w:t>
            </w:r>
          </w:p>
        </w:tc>
        <w:tc>
          <w:tcPr>
            <w:tcW w:w="4046" w:type="pct"/>
            <w:shd w:val="clear" w:color="auto" w:fill="E2EFD9"/>
            <w:vAlign w:val="center"/>
          </w:tcPr>
          <w:p w:rsidR="00BD75ED" w:rsidRPr="00B86C4C" w:rsidRDefault="00BD75ED" w:rsidP="00432F5C">
            <w:pPr>
              <w:pStyle w:val="testoscheda"/>
            </w:pPr>
            <w:r w:rsidRPr="00B86C4C">
              <w:t>Tutti i cittadini italiani che abbiano i seguenti requisiti:</w:t>
            </w:r>
          </w:p>
          <w:p w:rsidR="00BD75ED" w:rsidRPr="00B86C4C" w:rsidRDefault="00BD75ED" w:rsidP="002303AC">
            <w:pPr>
              <w:pStyle w:val="testoscheda"/>
              <w:numPr>
                <w:ilvl w:val="0"/>
                <w:numId w:val="141"/>
              </w:numPr>
            </w:pPr>
            <w:r w:rsidRPr="00B86C4C">
              <w:t>cittadinanza italiana e godimento dei diritti civili e politici;</w:t>
            </w:r>
          </w:p>
          <w:p w:rsidR="00BD75ED" w:rsidRPr="00B86C4C" w:rsidRDefault="00BD75ED" w:rsidP="002303AC">
            <w:pPr>
              <w:pStyle w:val="testoscheda"/>
              <w:numPr>
                <w:ilvl w:val="0"/>
                <w:numId w:val="141"/>
              </w:numPr>
            </w:pPr>
            <w:r w:rsidRPr="00B86C4C">
              <w:t>buona condotta morale;</w:t>
            </w:r>
          </w:p>
          <w:p w:rsidR="00BD75ED" w:rsidRPr="00B86C4C" w:rsidRDefault="00BD75ED" w:rsidP="002303AC">
            <w:pPr>
              <w:pStyle w:val="testoscheda"/>
              <w:numPr>
                <w:ilvl w:val="0"/>
                <w:numId w:val="141"/>
              </w:numPr>
            </w:pPr>
            <w:r w:rsidRPr="00B86C4C">
              <w:t>età non inferiore ai 30 e non superiore ai 65 anni;</w:t>
            </w:r>
          </w:p>
          <w:p w:rsidR="00BD75ED" w:rsidRPr="00B86C4C" w:rsidRDefault="00BD75ED" w:rsidP="002303AC">
            <w:pPr>
              <w:pStyle w:val="testoscheda"/>
              <w:numPr>
                <w:ilvl w:val="0"/>
                <w:numId w:val="141"/>
              </w:numPr>
            </w:pPr>
            <w:r w:rsidRPr="00B86C4C">
              <w:t>titolo finale di studi di scuola media di primo grado, di qualsiasi tipo.</w:t>
            </w:r>
            <w:r w:rsidR="004646EE" w:rsidRPr="00B86C4C">
              <w:t xml:space="preserve"> </w:t>
            </w:r>
            <w:r w:rsidRPr="00B86C4C">
              <w:t>Per i giudici popolari di Corte d’assise d’appello è richiesto titolo finale di studi di scuola media di secondo grado.</w:t>
            </w:r>
          </w:p>
          <w:p w:rsidR="00BD75ED" w:rsidRPr="00B86C4C" w:rsidRDefault="00BD75ED" w:rsidP="00432F5C">
            <w:pPr>
              <w:pStyle w:val="testoscheda"/>
            </w:pPr>
            <w:r w:rsidRPr="00B86C4C">
              <w:t>Non possono fare il giudice popolare: i magistrati e i funzionari in servizio all'ordine giudiziario, gli appartenenti alle forze armate e alla polizia e i membri di culto e religiosi di ogni ordine e congregazione.</w:t>
            </w:r>
          </w:p>
          <w:p w:rsidR="00D01228" w:rsidRPr="00B86C4C" w:rsidRDefault="00D01228" w:rsidP="00432F5C">
            <w:pPr>
              <w:pStyle w:val="testoscheda"/>
            </w:pPr>
          </w:p>
        </w:tc>
      </w:tr>
      <w:tr w:rsidR="00BD75ED" w:rsidRPr="00B86C4C" w:rsidTr="00432F5C">
        <w:trPr>
          <w:trHeight w:val="20"/>
        </w:trPr>
        <w:tc>
          <w:tcPr>
            <w:tcW w:w="954" w:type="pct"/>
            <w:shd w:val="clear" w:color="auto" w:fill="auto"/>
            <w:vAlign w:val="center"/>
            <w:hideMark/>
          </w:tcPr>
          <w:p w:rsidR="00BD75ED" w:rsidRPr="00B86C4C" w:rsidRDefault="00BD75ED" w:rsidP="00432F5C">
            <w:pPr>
              <w:pStyle w:val="variabilischeda"/>
            </w:pPr>
            <w:r w:rsidRPr="00B86C4C">
              <w:t>Documentazione necessaria</w:t>
            </w:r>
          </w:p>
        </w:tc>
        <w:tc>
          <w:tcPr>
            <w:tcW w:w="4046" w:type="pct"/>
            <w:shd w:val="clear" w:color="auto" w:fill="auto"/>
            <w:vAlign w:val="center"/>
          </w:tcPr>
          <w:p w:rsidR="00D01228" w:rsidRPr="00B86C4C" w:rsidRDefault="00D01228" w:rsidP="002303AC">
            <w:pPr>
              <w:pStyle w:val="testoscheda"/>
              <w:numPr>
                <w:ilvl w:val="0"/>
                <w:numId w:val="170"/>
              </w:numPr>
            </w:pPr>
            <w:r w:rsidRPr="00B86C4C">
              <w:t>Domanda in carta semplice indirizzata al Sindaco del Comune di residenza nella quale si autocertifica di essere in possesso dei requisiti necessari.</w:t>
            </w:r>
          </w:p>
          <w:p w:rsidR="00BD75ED" w:rsidRPr="00B86C4C" w:rsidRDefault="00D01228" w:rsidP="002303AC">
            <w:pPr>
              <w:pStyle w:val="testoscheda"/>
              <w:numPr>
                <w:ilvl w:val="0"/>
                <w:numId w:val="170"/>
              </w:numPr>
            </w:pPr>
            <w:r w:rsidRPr="00B86C4C">
              <w:t>Documento d’identità in corso di validità.</w:t>
            </w:r>
          </w:p>
          <w:p w:rsidR="00D01228" w:rsidRPr="00B86C4C" w:rsidRDefault="00D01228" w:rsidP="00D01228">
            <w:pPr>
              <w:pStyle w:val="testoscheda"/>
              <w:ind w:left="360"/>
            </w:pPr>
          </w:p>
        </w:tc>
      </w:tr>
      <w:tr w:rsidR="00BD75ED" w:rsidRPr="00B86C4C" w:rsidTr="00432F5C">
        <w:trPr>
          <w:trHeight w:val="20"/>
        </w:trPr>
        <w:tc>
          <w:tcPr>
            <w:tcW w:w="954" w:type="pct"/>
            <w:shd w:val="clear" w:color="auto" w:fill="E2EFD9"/>
            <w:vAlign w:val="center"/>
            <w:hideMark/>
          </w:tcPr>
          <w:p w:rsidR="00BD75ED" w:rsidRPr="00B86C4C" w:rsidRDefault="00BD75ED" w:rsidP="00432F5C">
            <w:pPr>
              <w:pStyle w:val="variabilischeda"/>
            </w:pPr>
            <w:r w:rsidRPr="00B86C4C">
              <w:t>Come funziona</w:t>
            </w:r>
          </w:p>
        </w:tc>
        <w:tc>
          <w:tcPr>
            <w:tcW w:w="4046" w:type="pct"/>
            <w:shd w:val="clear" w:color="auto" w:fill="E2EFD9"/>
            <w:vAlign w:val="center"/>
          </w:tcPr>
          <w:p w:rsidR="00BD75ED" w:rsidRPr="00B86C4C" w:rsidRDefault="00BD75ED" w:rsidP="00432F5C">
            <w:pPr>
              <w:pStyle w:val="testoscheda"/>
            </w:pPr>
            <w:r w:rsidRPr="00B86C4C">
              <w:t>Ogni due anni (anno dispari) i sindaci invitano con manifesti pubblici coloro che sono in possesso dei requisiti e non sono già iscritti negli albi definitivi dei giudici popolari, a chiedere di essere iscritti nell’elenco integrativo dei giudici popolari della Corte d’assise e della Corte d’assise d’appello</w:t>
            </w:r>
          </w:p>
          <w:p w:rsidR="00BD75ED" w:rsidRPr="00B86C4C" w:rsidRDefault="00BD75ED" w:rsidP="00432F5C">
            <w:pPr>
              <w:pStyle w:val="testoscheda"/>
            </w:pPr>
            <w:r w:rsidRPr="00B86C4C">
              <w:t>Vengono formati gli elenchi e verificato il possesso dei requisiti dei richiedenti.</w:t>
            </w:r>
          </w:p>
          <w:p w:rsidR="00BD75ED" w:rsidRPr="00B86C4C" w:rsidRDefault="00BD75ED" w:rsidP="00432F5C">
            <w:pPr>
              <w:pStyle w:val="testoscheda"/>
            </w:pPr>
            <w:r w:rsidRPr="00B86C4C">
              <w:t>Il sindaco trasmette quindi gli elenchi al presidente del tribunale competente per territorio.</w:t>
            </w:r>
          </w:p>
          <w:p w:rsidR="00BD75ED" w:rsidRPr="00B86C4C" w:rsidRDefault="00BD75ED" w:rsidP="00432F5C">
            <w:pPr>
              <w:pStyle w:val="testoscheda"/>
            </w:pPr>
            <w:r w:rsidRPr="00B86C4C">
              <w:t>Una apposita commissione unifica gli elenchi pervenuti dai comuni del mandamento e compone:</w:t>
            </w:r>
          </w:p>
          <w:p w:rsidR="00BD75ED" w:rsidRPr="00B86C4C" w:rsidRDefault="00BD75ED" w:rsidP="002303AC">
            <w:pPr>
              <w:pStyle w:val="testoscheda"/>
              <w:numPr>
                <w:ilvl w:val="0"/>
                <w:numId w:val="142"/>
              </w:numPr>
            </w:pPr>
            <w:r w:rsidRPr="00B86C4C">
              <w:t>l’elenco di tutte le persone del mandamento che hanno i requisiti per assumere l’incarico di giudice popolare nelle corti d’assise</w:t>
            </w:r>
          </w:p>
          <w:p w:rsidR="00BD75ED" w:rsidRPr="00B86C4C" w:rsidRDefault="00BD75ED" w:rsidP="002303AC">
            <w:pPr>
              <w:pStyle w:val="testoscheda"/>
              <w:numPr>
                <w:ilvl w:val="0"/>
                <w:numId w:val="142"/>
              </w:numPr>
            </w:pPr>
            <w:r w:rsidRPr="00B86C4C">
              <w:t>l’elenco di tutte le persone del mandamento che hanno i requisiti per assumere l’incarico di giudice popolare nelle corti d’assise d’appello</w:t>
            </w:r>
          </w:p>
          <w:p w:rsidR="00BD75ED" w:rsidRPr="00B86C4C" w:rsidRDefault="00BD75ED" w:rsidP="00432F5C">
            <w:pPr>
              <w:pStyle w:val="testoscheda"/>
            </w:pPr>
            <w:r w:rsidRPr="00B86C4C">
              <w:t xml:space="preserve">Gli elenchi sono trasmessi ai comuni e affissi all’albo pretorio. </w:t>
            </w:r>
          </w:p>
          <w:p w:rsidR="00BD75ED" w:rsidRPr="00B86C4C" w:rsidRDefault="00BD75ED" w:rsidP="00432F5C">
            <w:pPr>
              <w:pStyle w:val="testoscheda"/>
            </w:pPr>
            <w:r w:rsidRPr="00B86C4C">
              <w:t>Chiunque può presentare reclamo contro eventuali omissioni, cancellazioni o indebite iscrizioni entro 15 giorni dall’affissione all’albo pretorio.</w:t>
            </w:r>
          </w:p>
          <w:p w:rsidR="00BD75ED" w:rsidRPr="00B86C4C" w:rsidRDefault="00BD75ED" w:rsidP="00432F5C">
            <w:pPr>
              <w:pStyle w:val="testoscheda"/>
            </w:pPr>
            <w:r w:rsidRPr="00B86C4C">
              <w:t>L’elenco dei giudici popolari di corte d’assise e gli eventuali reclami viene trasmesso al presidente del tribunale ove ha sede la corte d’assise.</w:t>
            </w:r>
          </w:p>
          <w:p w:rsidR="00BD75ED" w:rsidRPr="00B86C4C" w:rsidRDefault="00BD75ED" w:rsidP="00432F5C">
            <w:pPr>
              <w:pStyle w:val="testoscheda"/>
            </w:pPr>
            <w:r w:rsidRPr="00B86C4C">
              <w:t>L’elenco dei giudici popolari di corte d’assise d’appello e gli eventuali reclami viene trasmesso al presidente del tribunale del capoluogo del distretto di corte d’appello.</w:t>
            </w:r>
          </w:p>
          <w:p w:rsidR="00BD75ED" w:rsidRPr="00B86C4C" w:rsidRDefault="00BD75ED" w:rsidP="00432F5C">
            <w:pPr>
              <w:pStyle w:val="testoscheda"/>
            </w:pPr>
            <w:r w:rsidRPr="00B86C4C">
              <w:t>Gli elenchi vengono rivisti e controllati anche alla luce degli eventuali reclami.</w:t>
            </w:r>
          </w:p>
          <w:p w:rsidR="00BD75ED" w:rsidRPr="00B86C4C" w:rsidRDefault="00BD75ED" w:rsidP="00432F5C">
            <w:pPr>
              <w:pStyle w:val="testoscheda"/>
            </w:pPr>
            <w:r w:rsidRPr="00B86C4C">
              <w:t>Vengono formati gli albi definitivi dei giudici popolari di corte d’assise</w:t>
            </w:r>
            <w:r w:rsidR="004646EE" w:rsidRPr="00B86C4C">
              <w:t xml:space="preserve"> </w:t>
            </w:r>
            <w:r w:rsidRPr="00B86C4C">
              <w:t>e dei giudici popolari di corte d’assise d’appello secondo l’ordine alfabetico e con numerazione progressiva, unificando gli elenchi dei vari mandamenti.</w:t>
            </w:r>
          </w:p>
          <w:p w:rsidR="00BD75ED" w:rsidRPr="00B86C4C" w:rsidRDefault="00BD75ED" w:rsidP="00432F5C">
            <w:pPr>
              <w:pStyle w:val="testoscheda"/>
            </w:pPr>
            <w:r w:rsidRPr="00B86C4C">
              <w:t xml:space="preserve">Gli albi definitivi sono approvati con decreto e trasmessi a ciascun comune per la pubblicazione della parte che lo riguarda. </w:t>
            </w:r>
          </w:p>
          <w:p w:rsidR="00BD75ED" w:rsidRPr="00B86C4C" w:rsidRDefault="00BD75ED" w:rsidP="00432F5C">
            <w:pPr>
              <w:pStyle w:val="testoscheda"/>
            </w:pPr>
            <w:r w:rsidRPr="00B86C4C">
              <w:t>Avverso gli albi definitivi è possibile presentare ricorso.</w:t>
            </w:r>
          </w:p>
          <w:p w:rsidR="00BD75ED" w:rsidRPr="00B86C4C" w:rsidRDefault="00BD75ED" w:rsidP="00432F5C">
            <w:pPr>
              <w:pStyle w:val="testoscheda"/>
            </w:pPr>
            <w:r w:rsidRPr="00B86C4C">
              <w:t xml:space="preserve">Decorsi quindici giorni dalla pubblicazione degli albi definitivi, il presidente del Tribunale del capoluogo del distretto di Corte di Appello forma le liste generali dei giudici popolari ordinari per le Corti di Assise di Appello e comunica le liste generali dei giudici popolari ordinari ai presidenti del Tribunale dei luoghi ove hanno sede le Corti di Assise. </w:t>
            </w:r>
          </w:p>
          <w:p w:rsidR="00D01228" w:rsidRPr="00B86C4C" w:rsidRDefault="00BD75ED" w:rsidP="00432F5C">
            <w:pPr>
              <w:pStyle w:val="testoscheda"/>
            </w:pPr>
            <w:r w:rsidRPr="00B86C4C">
              <w:t xml:space="preserve">La stessa operazione compie il presidente del Tribunale del luogo ove ha sede la Corte </w:t>
            </w:r>
            <w:r w:rsidRPr="00B86C4C">
              <w:lastRenderedPageBreak/>
              <w:t>di Assise relativamente ai giudici popolari della Corte stessa, escludendo dalle liste generali dei giudici popolari ordinari di Corte di Assise i giudici compresi in quelle per le Corti di Assise di Appello.</w:t>
            </w:r>
          </w:p>
          <w:p w:rsidR="00BD75ED" w:rsidRPr="00B86C4C" w:rsidRDefault="00BD75ED" w:rsidP="00432F5C">
            <w:pPr>
              <w:pStyle w:val="testoscheda"/>
            </w:pPr>
            <w:r w:rsidRPr="00B86C4C">
              <w:t>Successivamente, in pubblica udienza, si procede all’estrazione per sorteggio da un’urna contenente tanti numeri quanti sono i numeri corrispondenti ai nominativi compresi negli albi definitivi fino al raggiungimento del numero dei giudici popolari prescritto. Il nominativo corrispondente al numero sorteggiato va a formare la lista generale rispettivamente degli uomini e delle donne.</w:t>
            </w:r>
          </w:p>
          <w:p w:rsidR="00BD75ED" w:rsidRPr="00B86C4C" w:rsidRDefault="00BD75ED" w:rsidP="00432F5C">
            <w:pPr>
              <w:pStyle w:val="testoscheda"/>
            </w:pPr>
            <w:r w:rsidRPr="00B86C4C">
              <w:t>In maniera analoga si procede per la formazione della lista dei giudici popolari supplenti.</w:t>
            </w:r>
          </w:p>
          <w:p w:rsidR="00BD75ED" w:rsidRPr="00B86C4C" w:rsidRDefault="00BD75ED" w:rsidP="00432F5C">
            <w:pPr>
              <w:pStyle w:val="testoscheda"/>
            </w:pPr>
            <w:r w:rsidRPr="00B86C4C">
              <w:t>Tutti gli iscritti nelle liste generali dei giudici popolari sono destinati a prestare servizio nel biennio successivo.</w:t>
            </w:r>
          </w:p>
          <w:p w:rsidR="00BD75ED" w:rsidRPr="00B86C4C" w:rsidRDefault="00BD75ED" w:rsidP="00432F5C">
            <w:pPr>
              <w:pStyle w:val="testoscheda"/>
            </w:pPr>
            <w:r w:rsidRPr="00B86C4C">
              <w:t>Ogni tre mesi la Corte d’Assise e la Corte d’Assise d’Appello estraggono 50 nominativi.</w:t>
            </w:r>
          </w:p>
          <w:p w:rsidR="00BD75ED" w:rsidRPr="00B86C4C" w:rsidRDefault="00BD75ED" w:rsidP="00432F5C">
            <w:pPr>
              <w:pStyle w:val="testoscheda"/>
            </w:pPr>
            <w:r w:rsidRPr="00B86C4C">
              <w:t xml:space="preserve">Entro 5 giorni dall’estrazione, il presidente fissa giorno e ora per la presentazione davanti a </w:t>
            </w:r>
            <w:r w:rsidR="00D01228" w:rsidRPr="00B86C4C">
              <w:t>sé</w:t>
            </w:r>
            <w:r w:rsidRPr="00B86C4C">
              <w:t xml:space="preserve"> dei</w:t>
            </w:r>
            <w:r w:rsidR="004646EE" w:rsidRPr="00B86C4C">
              <w:t xml:space="preserve"> </w:t>
            </w:r>
            <w:r w:rsidRPr="00B86C4C">
              <w:t xml:space="preserve">giudici estratti. I giudici popolari estratti sono convocati anche oralmente a mezzo di agenti della forza pubblica. </w:t>
            </w:r>
          </w:p>
          <w:p w:rsidR="00BD75ED" w:rsidRPr="00B86C4C" w:rsidRDefault="00BD75ED" w:rsidP="00432F5C">
            <w:pPr>
              <w:pStyle w:val="testoscheda"/>
            </w:pPr>
            <w:r w:rsidRPr="00B86C4C">
              <w:t>All’udienza il presidente dispensa i giudici popolari che ne fanno richiesta e risultano legittimamente impediti. Poi il presidente chiama a prestare servizio, nell'ordine di estrazione a sorte, tanti giudici popolari quanti ne occorrono per formare il collegio.</w:t>
            </w:r>
          </w:p>
          <w:p w:rsidR="00BD75ED" w:rsidRPr="00B86C4C" w:rsidRDefault="00BD75ED" w:rsidP="00432F5C">
            <w:pPr>
              <w:pStyle w:val="testoscheda"/>
            </w:pPr>
            <w:r w:rsidRPr="00B86C4C">
              <w:t>La nomina dura tre mesi, salvo prosecuzione del processo.</w:t>
            </w:r>
          </w:p>
          <w:p w:rsidR="00BD75ED" w:rsidRPr="00B86C4C" w:rsidRDefault="00BD75ED" w:rsidP="00432F5C">
            <w:pPr>
              <w:pStyle w:val="testoscheda"/>
            </w:pPr>
            <w:r w:rsidRPr="00B86C4C">
              <w:t xml:space="preserve">Coloro che hanno prestato servizio in una sessione d’assise non possono essere chiamati ad esercitare le loro funzioni nelle sessioni della parte rimanente del biennio. </w:t>
            </w:r>
          </w:p>
          <w:p w:rsidR="00BD75ED" w:rsidRPr="00B86C4C" w:rsidRDefault="00BD75ED" w:rsidP="00432F5C">
            <w:pPr>
              <w:pStyle w:val="testoscheda"/>
            </w:pPr>
            <w:r w:rsidRPr="00B86C4C">
              <w:t>L’ufficio di giudice popolare è obbligatorio.</w:t>
            </w:r>
          </w:p>
          <w:p w:rsidR="00BD75ED" w:rsidRPr="00B86C4C" w:rsidRDefault="00BD75ED" w:rsidP="00432F5C">
            <w:pPr>
              <w:pStyle w:val="testoscheda"/>
            </w:pPr>
            <w:r w:rsidRPr="00B86C4C">
              <w:t xml:space="preserve">Chi, essendo chiamato a prestare tale servizio, non si presenta senza giustificato motivo, è condannato al pagamento di una somma da euro 2,58 a euro 15,49 </w:t>
            </w:r>
            <w:r w:rsidR="00D01228" w:rsidRPr="00B86C4C">
              <w:t>nonché</w:t>
            </w:r>
            <w:r w:rsidRPr="00B86C4C">
              <w:t xml:space="preserve"> alle spese dell’eventuale sospensione o del rinvio del dibattimento.</w:t>
            </w:r>
          </w:p>
          <w:p w:rsidR="00BD75ED" w:rsidRPr="00B86C4C" w:rsidRDefault="00BD75ED" w:rsidP="00432F5C">
            <w:pPr>
              <w:pStyle w:val="testoscheda"/>
            </w:pPr>
            <w:r w:rsidRPr="00B86C4C">
              <w:t>Per essere esonerati dal servizio si deve presentare certificato medico della ASL prima della comparizione o durante la seduta di comparizione per il giuramento.</w:t>
            </w:r>
          </w:p>
          <w:p w:rsidR="00BD75ED" w:rsidRPr="00B86C4C" w:rsidRDefault="00BD75ED" w:rsidP="00432F5C">
            <w:pPr>
              <w:pStyle w:val="testoscheda"/>
            </w:pPr>
            <w:r w:rsidRPr="00B86C4C">
              <w:t>I giudici popolari nominati ricevono un compenso giornaliero stabilito per legge e un rimborso per spese di viaggio se l'Ufficio è prestato fuori del comune di residenza.</w:t>
            </w:r>
          </w:p>
          <w:p w:rsidR="00BD75ED" w:rsidRPr="00B86C4C" w:rsidRDefault="00BD75ED" w:rsidP="00432F5C">
            <w:pPr>
              <w:pStyle w:val="testoscheda"/>
            </w:pPr>
            <w:r w:rsidRPr="00B86C4C">
              <w:t>Attualmente ai giudici popolari spetta un rimborso di euro 25,82 per ogni giorno di effettivo esercizio della funzione. Per i lavoratori autonomi o lavoratori dipendenti senza diritto alla retribuzione nei giorni in cui esercitano la loro funzione, il rimborso è di euro 51,65 per le prime 50 sedute e di euro 56,81 per le udienze successive.</w:t>
            </w:r>
          </w:p>
          <w:p w:rsidR="00D01228" w:rsidRPr="00B86C4C" w:rsidRDefault="00D01228" w:rsidP="00432F5C">
            <w:pPr>
              <w:pStyle w:val="testoscheda"/>
            </w:pPr>
          </w:p>
        </w:tc>
      </w:tr>
      <w:tr w:rsidR="00BD75ED" w:rsidRPr="00B86C4C" w:rsidTr="00432F5C">
        <w:trPr>
          <w:trHeight w:val="20"/>
        </w:trPr>
        <w:tc>
          <w:tcPr>
            <w:tcW w:w="954" w:type="pct"/>
            <w:shd w:val="clear" w:color="auto" w:fill="auto"/>
            <w:vAlign w:val="center"/>
            <w:hideMark/>
          </w:tcPr>
          <w:p w:rsidR="00BD75ED" w:rsidRPr="00B86C4C" w:rsidRDefault="00BD75ED" w:rsidP="00432F5C">
            <w:pPr>
              <w:pStyle w:val="variabilischeda"/>
            </w:pPr>
            <w:r w:rsidRPr="00B86C4C">
              <w:lastRenderedPageBreak/>
              <w:t>Modulistica</w:t>
            </w:r>
          </w:p>
        </w:tc>
        <w:tc>
          <w:tcPr>
            <w:tcW w:w="4046" w:type="pct"/>
            <w:shd w:val="clear" w:color="auto" w:fill="auto"/>
            <w:vAlign w:val="center"/>
          </w:tcPr>
          <w:p w:rsidR="00BD75ED" w:rsidRPr="00B86C4C" w:rsidRDefault="00BD75ED" w:rsidP="00432F5C">
            <w:pPr>
              <w:pStyle w:val="testoscheda"/>
            </w:pPr>
            <w:r w:rsidRPr="00B86C4C">
              <w:t>Non disponibile.</w:t>
            </w:r>
          </w:p>
          <w:p w:rsidR="00D01228" w:rsidRPr="00B86C4C" w:rsidRDefault="00D01228" w:rsidP="00432F5C">
            <w:pPr>
              <w:pStyle w:val="testoscheda"/>
            </w:pPr>
            <w:r w:rsidRPr="00B86C4C">
              <w:t>Consultare il sito del Comune di residenza.</w:t>
            </w:r>
          </w:p>
          <w:p w:rsidR="00D01228" w:rsidRPr="00B86C4C" w:rsidRDefault="00D01228" w:rsidP="00432F5C">
            <w:pPr>
              <w:pStyle w:val="testoscheda"/>
            </w:pPr>
          </w:p>
        </w:tc>
      </w:tr>
      <w:tr w:rsidR="00BD75ED" w:rsidRPr="00B86C4C" w:rsidTr="00432F5C">
        <w:trPr>
          <w:trHeight w:val="20"/>
        </w:trPr>
        <w:tc>
          <w:tcPr>
            <w:tcW w:w="954" w:type="pct"/>
            <w:shd w:val="clear" w:color="auto" w:fill="E2EFD9"/>
            <w:vAlign w:val="center"/>
          </w:tcPr>
          <w:p w:rsidR="00BD75ED" w:rsidRPr="00B86C4C" w:rsidRDefault="00BD75ED" w:rsidP="00432F5C">
            <w:pPr>
              <w:pStyle w:val="variabilischeda"/>
            </w:pPr>
            <w:r w:rsidRPr="00B86C4C">
              <w:t>Assistenza legale</w:t>
            </w:r>
          </w:p>
        </w:tc>
        <w:tc>
          <w:tcPr>
            <w:tcW w:w="4046" w:type="pct"/>
            <w:shd w:val="clear" w:color="auto" w:fill="E2EFD9"/>
            <w:vAlign w:val="center"/>
          </w:tcPr>
          <w:p w:rsidR="00BD75ED" w:rsidRPr="00B86C4C" w:rsidRDefault="00BD75ED" w:rsidP="00432F5C">
            <w:pPr>
              <w:pStyle w:val="testoscheda"/>
            </w:pPr>
            <w:r w:rsidRPr="00B86C4C">
              <w:t>Non necessaria.</w:t>
            </w:r>
          </w:p>
        </w:tc>
      </w:tr>
      <w:tr w:rsidR="00BD75ED" w:rsidRPr="00B86C4C" w:rsidTr="00432F5C">
        <w:trPr>
          <w:trHeight w:val="20"/>
        </w:trPr>
        <w:tc>
          <w:tcPr>
            <w:tcW w:w="954" w:type="pct"/>
            <w:shd w:val="clear" w:color="auto" w:fill="auto"/>
            <w:vAlign w:val="center"/>
          </w:tcPr>
          <w:p w:rsidR="00BD75ED" w:rsidRPr="00B86C4C" w:rsidRDefault="00BD75ED" w:rsidP="00432F5C">
            <w:pPr>
              <w:pStyle w:val="variabilischeda"/>
            </w:pPr>
            <w:r w:rsidRPr="00B86C4C">
              <w:t>Costi</w:t>
            </w:r>
          </w:p>
        </w:tc>
        <w:tc>
          <w:tcPr>
            <w:tcW w:w="4046" w:type="pct"/>
            <w:shd w:val="clear" w:color="auto" w:fill="auto"/>
            <w:vAlign w:val="center"/>
          </w:tcPr>
          <w:p w:rsidR="00BD75ED" w:rsidRPr="00B86C4C" w:rsidRDefault="00BD75ED" w:rsidP="00432F5C">
            <w:pPr>
              <w:pStyle w:val="testoscheda"/>
            </w:pPr>
            <w:r w:rsidRPr="00B86C4C">
              <w:t>Nessuno.</w:t>
            </w:r>
          </w:p>
          <w:p w:rsidR="00D01228" w:rsidRPr="00B86C4C" w:rsidRDefault="00D01228" w:rsidP="00432F5C">
            <w:pPr>
              <w:pStyle w:val="testoscheda"/>
            </w:pPr>
          </w:p>
        </w:tc>
      </w:tr>
      <w:tr w:rsidR="00BD75ED" w:rsidRPr="00B86C4C" w:rsidTr="00432F5C">
        <w:trPr>
          <w:trHeight w:val="20"/>
        </w:trPr>
        <w:tc>
          <w:tcPr>
            <w:tcW w:w="954" w:type="pct"/>
            <w:shd w:val="clear" w:color="auto" w:fill="E2EFD9"/>
            <w:vAlign w:val="center"/>
            <w:hideMark/>
          </w:tcPr>
          <w:p w:rsidR="00BD75ED" w:rsidRPr="00B86C4C" w:rsidRDefault="00BD75ED" w:rsidP="00432F5C">
            <w:pPr>
              <w:pStyle w:val="variabilischeda"/>
            </w:pPr>
            <w:r w:rsidRPr="00B86C4C">
              <w:t>Dove si richiede</w:t>
            </w:r>
          </w:p>
        </w:tc>
        <w:tc>
          <w:tcPr>
            <w:tcW w:w="4046" w:type="pct"/>
            <w:shd w:val="clear" w:color="auto" w:fill="E2EFD9"/>
            <w:vAlign w:val="center"/>
          </w:tcPr>
          <w:p w:rsidR="00BD75ED" w:rsidRPr="00B86C4C" w:rsidRDefault="00BD75ED" w:rsidP="00432F5C">
            <w:pPr>
              <w:pStyle w:val="testoscheda"/>
            </w:pPr>
            <w:r w:rsidRPr="00B86C4C">
              <w:t>Comune di residenza.</w:t>
            </w:r>
          </w:p>
          <w:p w:rsidR="00D01228" w:rsidRPr="00B86C4C" w:rsidRDefault="00D01228" w:rsidP="00432F5C">
            <w:pPr>
              <w:pStyle w:val="testoscheda"/>
            </w:pPr>
          </w:p>
        </w:tc>
      </w:tr>
    </w:tbl>
    <w:p w:rsidR="00BD75ED" w:rsidRPr="00B86C4C" w:rsidRDefault="00BD75ED">
      <w:pPr>
        <w:spacing w:after="0" w:line="240" w:lineRule="auto"/>
        <w:jc w:val="left"/>
        <w:rPr>
          <w:lang w:bidi="ar-SA"/>
        </w:rPr>
      </w:pPr>
    </w:p>
    <w:p w:rsidR="00936619" w:rsidRPr="00B86C4C" w:rsidRDefault="00BD75ED">
      <w:pPr>
        <w:spacing w:after="0" w:line="240" w:lineRule="auto"/>
        <w:jc w:val="left"/>
        <w:rPr>
          <w:lang w:bidi="ar-SA"/>
        </w:rPr>
      </w:pPr>
      <w:r w:rsidRPr="00B86C4C">
        <w:rPr>
          <w:lang w:bidi="ar-SA"/>
        </w:rPr>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EA71BA" w:rsidRPr="00B86C4C" w:rsidTr="00432F5C">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tcPr>
          <w:p w:rsidR="00EA71BA" w:rsidRPr="00B86C4C" w:rsidRDefault="00EA71BA" w:rsidP="00432F5C">
            <w:pPr>
              <w:pStyle w:val="servizio"/>
            </w:pPr>
            <w:r w:rsidRPr="00B86C4C">
              <w:lastRenderedPageBreak/>
              <w:br w:type="page"/>
              <w:t>SERVIZIO</w:t>
            </w:r>
          </w:p>
        </w:tc>
        <w:tc>
          <w:tcPr>
            <w:tcW w:w="4046" w:type="pct"/>
            <w:tcBorders>
              <w:top w:val="single" w:sz="4" w:space="0" w:color="70AD47"/>
              <w:left w:val="nil"/>
              <w:bottom w:val="single" w:sz="4" w:space="0" w:color="70AD47"/>
              <w:right w:val="single" w:sz="4" w:space="0" w:color="70AD47"/>
            </w:tcBorders>
            <w:shd w:val="clear" w:color="auto" w:fill="70AD47"/>
          </w:tcPr>
          <w:p w:rsidR="00EA71BA" w:rsidRPr="00B86C4C" w:rsidRDefault="00EA71BA" w:rsidP="00432F5C">
            <w:pPr>
              <w:pStyle w:val="Titolo5"/>
            </w:pPr>
            <w:bookmarkStart w:id="145" w:name="_Toc498600541"/>
            <w:r w:rsidRPr="00B86C4C">
              <w:t>RICHIESTA DI PAGAMENTO DELLE SPESE DI GIUSTIZIA</w:t>
            </w:r>
            <w:bookmarkEnd w:id="145"/>
          </w:p>
        </w:tc>
      </w:tr>
      <w:tr w:rsidR="00EA71BA" w:rsidRPr="00B86C4C" w:rsidTr="00432F5C">
        <w:trPr>
          <w:trHeight w:val="20"/>
        </w:trPr>
        <w:tc>
          <w:tcPr>
            <w:tcW w:w="954" w:type="pct"/>
            <w:shd w:val="clear" w:color="auto" w:fill="E2EFD9"/>
            <w:vAlign w:val="center"/>
          </w:tcPr>
          <w:p w:rsidR="00EA71BA" w:rsidRPr="00B86C4C" w:rsidRDefault="00EA71BA" w:rsidP="00432F5C">
            <w:pPr>
              <w:pStyle w:val="variabilischeda"/>
            </w:pPr>
            <w:r w:rsidRPr="00B86C4C">
              <w:t>Cos’è</w:t>
            </w:r>
          </w:p>
        </w:tc>
        <w:tc>
          <w:tcPr>
            <w:tcW w:w="4046" w:type="pct"/>
            <w:shd w:val="clear" w:color="auto" w:fill="E2EFD9"/>
            <w:vAlign w:val="center"/>
          </w:tcPr>
          <w:p w:rsidR="00EA71BA" w:rsidRPr="00B86C4C" w:rsidRDefault="00EA71BA" w:rsidP="00432F5C">
            <w:pPr>
              <w:pStyle w:val="testoscheda"/>
            </w:pPr>
            <w:r w:rsidRPr="00B86C4C">
              <w:t>Il servizio riguarda</w:t>
            </w:r>
            <w:r w:rsidR="00D01228" w:rsidRPr="00B86C4C">
              <w:t xml:space="preserve"> la richiesta finalizzata a ottenere</w:t>
            </w:r>
            <w:r w:rsidRPr="00B86C4C">
              <w:t xml:space="preserve"> il pagamento delle spese di giustizia in materia penale relativamente a:</w:t>
            </w:r>
          </w:p>
          <w:p w:rsidR="00EA71BA" w:rsidRPr="00B86C4C" w:rsidRDefault="00EA71BA" w:rsidP="002303AC">
            <w:pPr>
              <w:pStyle w:val="testoscheda"/>
              <w:numPr>
                <w:ilvl w:val="0"/>
                <w:numId w:val="146"/>
              </w:numPr>
            </w:pPr>
            <w:r w:rsidRPr="00B86C4C">
              <w:t>rimborsi delle spese di viaggio dovute ai testimoni nel processo penale;</w:t>
            </w:r>
          </w:p>
          <w:p w:rsidR="00EA71BA" w:rsidRPr="00B86C4C" w:rsidRDefault="00EA71BA" w:rsidP="002303AC">
            <w:pPr>
              <w:pStyle w:val="testoscheda"/>
              <w:numPr>
                <w:ilvl w:val="0"/>
                <w:numId w:val="146"/>
              </w:numPr>
            </w:pPr>
            <w:r w:rsidRPr="00B86C4C">
              <w:t>competenze spettanti ai giudici popolari;</w:t>
            </w:r>
          </w:p>
          <w:p w:rsidR="00EA71BA" w:rsidRPr="00B86C4C" w:rsidRDefault="00EA71BA" w:rsidP="002303AC">
            <w:pPr>
              <w:pStyle w:val="testoscheda"/>
              <w:numPr>
                <w:ilvl w:val="0"/>
                <w:numId w:val="146"/>
              </w:numPr>
            </w:pPr>
            <w:r w:rsidRPr="00B86C4C">
              <w:t>onorari e spese dovuti a periti e custodi nonché ai difensori di ufficio di persone irreperibili e/o insolvibili ovvero ammesse al gratuito patrocinio.</w:t>
            </w:r>
          </w:p>
          <w:p w:rsidR="00EA71BA" w:rsidRPr="00B86C4C" w:rsidRDefault="00EA71BA" w:rsidP="00432F5C">
            <w:pPr>
              <w:pStyle w:val="testoscheda"/>
            </w:pPr>
          </w:p>
        </w:tc>
      </w:tr>
      <w:tr w:rsidR="00EA71BA" w:rsidRPr="00B86C4C" w:rsidTr="00432F5C">
        <w:trPr>
          <w:trHeight w:val="20"/>
        </w:trPr>
        <w:tc>
          <w:tcPr>
            <w:tcW w:w="954" w:type="pct"/>
            <w:shd w:val="clear" w:color="auto" w:fill="auto"/>
            <w:vAlign w:val="center"/>
          </w:tcPr>
          <w:p w:rsidR="00EA71BA" w:rsidRPr="00B86C4C" w:rsidRDefault="00EA71BA" w:rsidP="00432F5C">
            <w:pPr>
              <w:pStyle w:val="variabilischeda"/>
            </w:pPr>
            <w:r w:rsidRPr="00B86C4C">
              <w:t>Normativa di riferimento</w:t>
            </w:r>
          </w:p>
        </w:tc>
        <w:tc>
          <w:tcPr>
            <w:tcW w:w="4046" w:type="pct"/>
            <w:shd w:val="clear" w:color="auto" w:fill="auto"/>
            <w:vAlign w:val="center"/>
          </w:tcPr>
          <w:p w:rsidR="00EA71BA" w:rsidRPr="00B86C4C" w:rsidRDefault="00EA71BA" w:rsidP="00432F5C">
            <w:pPr>
              <w:pStyle w:val="testoscheda"/>
            </w:pPr>
            <w:r w:rsidRPr="00B86C4C">
              <w:t>Decreto del Presidente della Repubblica n.115/2002 (Testo Unico sulle spese di giustizia) e successive modifiche e integrazioni.</w:t>
            </w:r>
          </w:p>
          <w:p w:rsidR="00EA71BA" w:rsidRPr="00B86C4C" w:rsidRDefault="00EA71BA" w:rsidP="00432F5C">
            <w:pPr>
              <w:pStyle w:val="testoscheda"/>
            </w:pPr>
          </w:p>
        </w:tc>
      </w:tr>
      <w:tr w:rsidR="00EA71BA" w:rsidRPr="00B86C4C" w:rsidTr="00432F5C">
        <w:trPr>
          <w:trHeight w:val="20"/>
        </w:trPr>
        <w:tc>
          <w:tcPr>
            <w:tcW w:w="954" w:type="pct"/>
            <w:shd w:val="clear" w:color="auto" w:fill="E2EFD9"/>
            <w:vAlign w:val="center"/>
          </w:tcPr>
          <w:p w:rsidR="00EA71BA" w:rsidRPr="00B86C4C" w:rsidRDefault="00EA71BA" w:rsidP="00432F5C">
            <w:pPr>
              <w:pStyle w:val="variabilischeda"/>
            </w:pPr>
            <w:r w:rsidRPr="00B86C4C">
              <w:t>Chi può richiedere il servizio</w:t>
            </w:r>
          </w:p>
        </w:tc>
        <w:tc>
          <w:tcPr>
            <w:tcW w:w="4046" w:type="pct"/>
            <w:shd w:val="clear" w:color="auto" w:fill="E2EFD9"/>
            <w:vAlign w:val="center"/>
          </w:tcPr>
          <w:p w:rsidR="00EA71BA" w:rsidRPr="00B86C4C" w:rsidRDefault="00EA71BA" w:rsidP="002303AC">
            <w:pPr>
              <w:pStyle w:val="testoscheda"/>
              <w:numPr>
                <w:ilvl w:val="0"/>
                <w:numId w:val="145"/>
              </w:numPr>
            </w:pPr>
            <w:r w:rsidRPr="00B86C4C">
              <w:t>Testimoni (privati cittadini e militari) [si veda anche la scheda riguardante la “Liquidazione indennità a testimone citato in un procedimento penale”]</w:t>
            </w:r>
          </w:p>
          <w:p w:rsidR="00EA71BA" w:rsidRPr="00B86C4C" w:rsidRDefault="00EA71BA" w:rsidP="002303AC">
            <w:pPr>
              <w:pStyle w:val="testoscheda"/>
              <w:numPr>
                <w:ilvl w:val="0"/>
                <w:numId w:val="145"/>
              </w:numPr>
            </w:pPr>
            <w:r w:rsidRPr="00B86C4C">
              <w:t>Giudici onorari</w:t>
            </w:r>
          </w:p>
          <w:p w:rsidR="004D659D" w:rsidRPr="00B86C4C" w:rsidRDefault="00EA71BA" w:rsidP="002303AC">
            <w:pPr>
              <w:pStyle w:val="testoscheda"/>
              <w:numPr>
                <w:ilvl w:val="0"/>
                <w:numId w:val="145"/>
              </w:numPr>
            </w:pPr>
            <w:r w:rsidRPr="00B86C4C">
              <w:t>Interpreti</w:t>
            </w:r>
            <w:r w:rsidR="004D659D" w:rsidRPr="00B86C4C">
              <w:t>[si veda anche la scheda riguardante la “Richiesta di liquidazione per il consulente tecnico d’ufficio (CTU) e l’interprete nominato dal giudice penale”]</w:t>
            </w:r>
          </w:p>
          <w:p w:rsidR="00EA71BA" w:rsidRPr="00B86C4C" w:rsidRDefault="00EA71BA" w:rsidP="002303AC">
            <w:pPr>
              <w:pStyle w:val="testoscheda"/>
              <w:numPr>
                <w:ilvl w:val="0"/>
                <w:numId w:val="145"/>
              </w:numPr>
            </w:pPr>
            <w:r w:rsidRPr="00B86C4C">
              <w:t>Periti [si veda anche la scheda riguardante la “Richiesta di liquidazione per il consulente tecnico d’ufficio (CTU) e l’interprete nominato dal giudice penale”]</w:t>
            </w:r>
          </w:p>
          <w:p w:rsidR="00EA71BA" w:rsidRPr="00B86C4C" w:rsidRDefault="00EA71BA" w:rsidP="002303AC">
            <w:pPr>
              <w:pStyle w:val="testoscheda"/>
              <w:numPr>
                <w:ilvl w:val="0"/>
                <w:numId w:val="145"/>
              </w:numPr>
            </w:pPr>
            <w:r w:rsidRPr="00B86C4C">
              <w:t>Avvocati [si veda anche la scheda riguardante il “Patrocinio a spese dello stato in materia penale”]</w:t>
            </w:r>
          </w:p>
          <w:p w:rsidR="00EA71BA" w:rsidRPr="00B86C4C" w:rsidRDefault="00EA71BA" w:rsidP="002303AC">
            <w:pPr>
              <w:pStyle w:val="testoscheda"/>
              <w:numPr>
                <w:ilvl w:val="0"/>
                <w:numId w:val="145"/>
              </w:numPr>
            </w:pPr>
            <w:r w:rsidRPr="00B86C4C">
              <w:t>Custodi di beni in sequestro [si veda anche la scheda riguardante la “Richiesta di liquidazione per il custode nominato dal giudice penale”].</w:t>
            </w:r>
          </w:p>
          <w:p w:rsidR="00EA71BA" w:rsidRPr="00B86C4C" w:rsidRDefault="00EA71BA" w:rsidP="00432F5C">
            <w:pPr>
              <w:pStyle w:val="testoscheda"/>
            </w:pPr>
          </w:p>
        </w:tc>
      </w:tr>
      <w:tr w:rsidR="00EA71BA" w:rsidRPr="00B86C4C" w:rsidTr="00432F5C">
        <w:trPr>
          <w:trHeight w:val="20"/>
        </w:trPr>
        <w:tc>
          <w:tcPr>
            <w:tcW w:w="954" w:type="pct"/>
            <w:shd w:val="clear" w:color="auto" w:fill="auto"/>
            <w:vAlign w:val="center"/>
          </w:tcPr>
          <w:p w:rsidR="00EA71BA" w:rsidRPr="00B86C4C" w:rsidRDefault="00EA71BA" w:rsidP="00432F5C">
            <w:pPr>
              <w:pStyle w:val="variabilischeda"/>
            </w:pPr>
            <w:r w:rsidRPr="00B86C4C">
              <w:t>Documentazione necessaria</w:t>
            </w:r>
          </w:p>
        </w:tc>
        <w:tc>
          <w:tcPr>
            <w:tcW w:w="4046" w:type="pct"/>
            <w:shd w:val="clear" w:color="auto" w:fill="auto"/>
            <w:vAlign w:val="center"/>
          </w:tcPr>
          <w:p w:rsidR="00EA71BA" w:rsidRPr="00B86C4C" w:rsidRDefault="00EA71BA" w:rsidP="00432F5C">
            <w:pPr>
              <w:pStyle w:val="testoscheda"/>
            </w:pPr>
            <w:r w:rsidRPr="00B86C4C">
              <w:t>Istanza in carta semplice, completa dei dati anagrafici e delle coordinate bancarie del beneficiario, corredata dai documenti attestanti le spese di cui si chiede il rimborso e dalla dichiarazione dell’attività svolta, con specifica delle indennità spettanti.</w:t>
            </w:r>
          </w:p>
          <w:p w:rsidR="00EA71BA" w:rsidRPr="00B86C4C" w:rsidRDefault="00EA71BA" w:rsidP="00432F5C">
            <w:pPr>
              <w:pStyle w:val="testoscheda"/>
            </w:pPr>
          </w:p>
        </w:tc>
      </w:tr>
      <w:tr w:rsidR="00EA71BA" w:rsidRPr="00B86C4C" w:rsidTr="00432F5C">
        <w:trPr>
          <w:trHeight w:val="20"/>
        </w:trPr>
        <w:tc>
          <w:tcPr>
            <w:tcW w:w="954" w:type="pct"/>
            <w:shd w:val="clear" w:color="auto" w:fill="E2EFD9"/>
            <w:vAlign w:val="center"/>
          </w:tcPr>
          <w:p w:rsidR="00EA71BA" w:rsidRPr="00B86C4C" w:rsidRDefault="00EA71BA" w:rsidP="00432F5C">
            <w:pPr>
              <w:pStyle w:val="variabilischeda"/>
            </w:pPr>
            <w:r w:rsidRPr="00B86C4C">
              <w:t>Come funziona</w:t>
            </w:r>
          </w:p>
        </w:tc>
        <w:tc>
          <w:tcPr>
            <w:tcW w:w="4046" w:type="pct"/>
            <w:shd w:val="clear" w:color="auto" w:fill="E2EFD9"/>
            <w:vAlign w:val="center"/>
          </w:tcPr>
          <w:p w:rsidR="00EA71BA" w:rsidRPr="00B86C4C" w:rsidRDefault="00EA71BA" w:rsidP="00432F5C">
            <w:pPr>
              <w:pStyle w:val="testoscheda"/>
            </w:pPr>
            <w:r w:rsidRPr="00B86C4C">
              <w:t>Nella domanda è sempre obbligatorio inserire, i seguenti dati:</w:t>
            </w:r>
          </w:p>
          <w:p w:rsidR="00EA71BA" w:rsidRPr="00B86C4C" w:rsidRDefault="00EA71BA" w:rsidP="002303AC">
            <w:pPr>
              <w:pStyle w:val="testoscheda"/>
              <w:numPr>
                <w:ilvl w:val="0"/>
                <w:numId w:val="144"/>
              </w:numPr>
            </w:pPr>
            <w:r w:rsidRPr="00B86C4C">
              <w:t>nome e cognome (in accordo al proprio codice fiscale e quindi con doppi o tripli nomi);</w:t>
            </w:r>
          </w:p>
          <w:p w:rsidR="00EA71BA" w:rsidRPr="00B86C4C" w:rsidRDefault="00EA71BA" w:rsidP="002303AC">
            <w:pPr>
              <w:pStyle w:val="testoscheda"/>
              <w:numPr>
                <w:ilvl w:val="0"/>
                <w:numId w:val="144"/>
              </w:numPr>
            </w:pPr>
            <w:r w:rsidRPr="00B86C4C">
              <w:t>data e luogo di nascita</w:t>
            </w:r>
          </w:p>
          <w:p w:rsidR="00EA71BA" w:rsidRPr="00B86C4C" w:rsidRDefault="00EA71BA" w:rsidP="002303AC">
            <w:pPr>
              <w:pStyle w:val="testoscheda"/>
              <w:numPr>
                <w:ilvl w:val="0"/>
                <w:numId w:val="144"/>
              </w:numPr>
            </w:pPr>
            <w:r w:rsidRPr="00B86C4C">
              <w:t>codice fiscale</w:t>
            </w:r>
          </w:p>
          <w:p w:rsidR="00EA71BA" w:rsidRPr="00B86C4C" w:rsidRDefault="00EA71BA" w:rsidP="002303AC">
            <w:pPr>
              <w:pStyle w:val="testoscheda"/>
              <w:numPr>
                <w:ilvl w:val="0"/>
                <w:numId w:val="144"/>
              </w:numPr>
            </w:pPr>
            <w:r w:rsidRPr="00B86C4C">
              <w:t>indirizzo di residenza (completo di numero civico e di C.A.P.)</w:t>
            </w:r>
          </w:p>
          <w:p w:rsidR="00EA71BA" w:rsidRPr="00B86C4C" w:rsidRDefault="00EA71BA" w:rsidP="002303AC">
            <w:pPr>
              <w:pStyle w:val="testoscheda"/>
              <w:numPr>
                <w:ilvl w:val="0"/>
                <w:numId w:val="144"/>
              </w:numPr>
            </w:pPr>
            <w:r w:rsidRPr="00B86C4C">
              <w:t>numero di telefono cellulare e telefono fisso</w:t>
            </w:r>
          </w:p>
          <w:p w:rsidR="00EA71BA" w:rsidRPr="00B86C4C" w:rsidRDefault="00EA71BA" w:rsidP="002303AC">
            <w:pPr>
              <w:pStyle w:val="testoscheda"/>
              <w:numPr>
                <w:ilvl w:val="0"/>
                <w:numId w:val="144"/>
              </w:numPr>
            </w:pPr>
            <w:r w:rsidRPr="00B86C4C">
              <w:t>indirizzo e-mail correttamente scritto</w:t>
            </w:r>
          </w:p>
          <w:p w:rsidR="00EA71BA" w:rsidRPr="00B86C4C" w:rsidRDefault="00EA71BA" w:rsidP="002303AC">
            <w:pPr>
              <w:pStyle w:val="testoscheda"/>
              <w:numPr>
                <w:ilvl w:val="0"/>
                <w:numId w:val="144"/>
              </w:numPr>
            </w:pPr>
            <w:r w:rsidRPr="00B86C4C">
              <w:t>Codice IBAN personale intestato (o co-</w:t>
            </w:r>
            <w:r w:rsidR="00B86C4C" w:rsidRPr="00B86C4C">
              <w:t>intestato</w:t>
            </w:r>
            <w:r w:rsidRPr="00B86C4C">
              <w:t>) al beneficiario, correttamente scritto nella formula: IT-CIN EU (cifra di due numeri) CIN (lettera alfabetica) ABI (cifra di cinque numeri) CAB (cifra di cinque numeri) NUMERO DI CONTO CORRENTE (cifra di dodici numeri)</w:t>
            </w:r>
          </w:p>
          <w:p w:rsidR="00EA71BA" w:rsidRPr="00B86C4C" w:rsidRDefault="00EA71BA" w:rsidP="002303AC">
            <w:pPr>
              <w:pStyle w:val="testoscheda"/>
              <w:numPr>
                <w:ilvl w:val="0"/>
                <w:numId w:val="144"/>
              </w:numPr>
            </w:pPr>
            <w:r w:rsidRPr="00B86C4C">
              <w:t>se disponibile, codice BIC/SWIFT (codice alfa-numero composto da</w:t>
            </w:r>
            <w:r w:rsidR="004646EE" w:rsidRPr="00B86C4C">
              <w:t xml:space="preserve"> </w:t>
            </w:r>
            <w:r w:rsidRPr="00B86C4C">
              <w:t>otto a dodici caratteri).</w:t>
            </w:r>
          </w:p>
          <w:p w:rsidR="00EA71BA" w:rsidRPr="00B86C4C" w:rsidRDefault="00EA71BA" w:rsidP="00432F5C">
            <w:pPr>
              <w:pStyle w:val="testoscheda"/>
            </w:pPr>
          </w:p>
        </w:tc>
      </w:tr>
      <w:tr w:rsidR="00EA71BA" w:rsidRPr="00B86C4C" w:rsidTr="00432F5C">
        <w:trPr>
          <w:trHeight w:val="20"/>
        </w:trPr>
        <w:tc>
          <w:tcPr>
            <w:tcW w:w="954" w:type="pct"/>
            <w:shd w:val="clear" w:color="auto" w:fill="auto"/>
            <w:vAlign w:val="center"/>
          </w:tcPr>
          <w:p w:rsidR="00EA71BA" w:rsidRPr="00B86C4C" w:rsidRDefault="00EA71BA" w:rsidP="00432F5C">
            <w:pPr>
              <w:pStyle w:val="variabilischeda"/>
            </w:pPr>
            <w:r w:rsidRPr="00B86C4C">
              <w:t>Modulistica</w:t>
            </w:r>
          </w:p>
        </w:tc>
        <w:tc>
          <w:tcPr>
            <w:tcW w:w="4046" w:type="pct"/>
            <w:shd w:val="clear" w:color="auto" w:fill="auto"/>
            <w:vAlign w:val="center"/>
          </w:tcPr>
          <w:p w:rsidR="00EA71BA" w:rsidRPr="00B86C4C" w:rsidRDefault="00EA71BA" w:rsidP="00432F5C">
            <w:pPr>
              <w:pStyle w:val="testoscheda"/>
            </w:pPr>
            <w:r w:rsidRPr="00B86C4C">
              <w:t>Istruzioni per beneficiari liquidazioni - dati da inserire in istanza e nella fattura</w:t>
            </w:r>
          </w:p>
          <w:p w:rsidR="00EA71BA" w:rsidRPr="00B86C4C" w:rsidRDefault="00EA71BA" w:rsidP="00432F5C">
            <w:pPr>
              <w:pStyle w:val="testoscheda"/>
            </w:pPr>
            <w:r w:rsidRPr="00B86C4C">
              <w:t>Per gli altri moduli si vedano le schede riguardanti il gratuito patrocinio, i testimoni, i CTU e i custodi.</w:t>
            </w:r>
          </w:p>
          <w:p w:rsidR="00EA71BA" w:rsidRPr="00B86C4C" w:rsidRDefault="00EA71BA" w:rsidP="00432F5C">
            <w:pPr>
              <w:pStyle w:val="testoscheda"/>
            </w:pPr>
          </w:p>
        </w:tc>
      </w:tr>
      <w:tr w:rsidR="00EA71BA" w:rsidRPr="00B86C4C" w:rsidTr="00432F5C">
        <w:trPr>
          <w:trHeight w:val="20"/>
        </w:trPr>
        <w:tc>
          <w:tcPr>
            <w:tcW w:w="954" w:type="pct"/>
            <w:shd w:val="clear" w:color="auto" w:fill="E2EFD9"/>
            <w:vAlign w:val="center"/>
          </w:tcPr>
          <w:p w:rsidR="00EA71BA" w:rsidRPr="00B86C4C" w:rsidRDefault="00EA71BA" w:rsidP="00432F5C">
            <w:pPr>
              <w:pStyle w:val="variabilischeda"/>
            </w:pPr>
            <w:r w:rsidRPr="00B86C4C">
              <w:t>Assistenza legale</w:t>
            </w:r>
          </w:p>
        </w:tc>
        <w:tc>
          <w:tcPr>
            <w:tcW w:w="4046" w:type="pct"/>
            <w:shd w:val="clear" w:color="auto" w:fill="E2EFD9"/>
            <w:vAlign w:val="center"/>
          </w:tcPr>
          <w:p w:rsidR="00EA71BA" w:rsidRPr="00B86C4C" w:rsidRDefault="00EA71BA" w:rsidP="00432F5C">
            <w:pPr>
              <w:pStyle w:val="testoscheda"/>
            </w:pPr>
            <w:r w:rsidRPr="00B86C4C">
              <w:t>Non necessaria.</w:t>
            </w:r>
          </w:p>
        </w:tc>
      </w:tr>
      <w:tr w:rsidR="00EA71BA" w:rsidRPr="00B86C4C" w:rsidTr="00432F5C">
        <w:trPr>
          <w:trHeight w:val="20"/>
        </w:trPr>
        <w:tc>
          <w:tcPr>
            <w:tcW w:w="954" w:type="pct"/>
            <w:shd w:val="clear" w:color="auto" w:fill="auto"/>
            <w:vAlign w:val="center"/>
          </w:tcPr>
          <w:p w:rsidR="00EA71BA" w:rsidRPr="00B86C4C" w:rsidRDefault="00EA71BA" w:rsidP="00432F5C">
            <w:pPr>
              <w:pStyle w:val="variabilischeda"/>
            </w:pPr>
            <w:r w:rsidRPr="00B86C4C">
              <w:t>Costi</w:t>
            </w:r>
          </w:p>
        </w:tc>
        <w:tc>
          <w:tcPr>
            <w:tcW w:w="4046" w:type="pct"/>
            <w:shd w:val="clear" w:color="auto" w:fill="auto"/>
            <w:vAlign w:val="center"/>
          </w:tcPr>
          <w:p w:rsidR="00EA71BA" w:rsidRPr="00B86C4C" w:rsidRDefault="00EA71BA" w:rsidP="00432F5C">
            <w:pPr>
              <w:pStyle w:val="testoscheda"/>
            </w:pPr>
            <w:r w:rsidRPr="00B86C4C">
              <w:t>Nessuno.</w:t>
            </w:r>
          </w:p>
          <w:p w:rsidR="00EA71BA" w:rsidRPr="00B86C4C" w:rsidRDefault="00EA71BA" w:rsidP="00432F5C">
            <w:pPr>
              <w:pStyle w:val="testoscheda"/>
            </w:pPr>
          </w:p>
        </w:tc>
      </w:tr>
      <w:tr w:rsidR="00EA71BA" w:rsidRPr="00B86C4C" w:rsidTr="00432F5C">
        <w:trPr>
          <w:trHeight w:val="20"/>
        </w:trPr>
        <w:tc>
          <w:tcPr>
            <w:tcW w:w="954" w:type="pct"/>
            <w:shd w:val="clear" w:color="auto" w:fill="E2EFD9"/>
            <w:vAlign w:val="center"/>
          </w:tcPr>
          <w:p w:rsidR="00EA71BA" w:rsidRPr="00B86C4C" w:rsidRDefault="00EA71BA" w:rsidP="00432F5C">
            <w:pPr>
              <w:pStyle w:val="variabilischeda"/>
            </w:pPr>
            <w:r w:rsidRPr="00B86C4C">
              <w:t>Dove si richiede</w:t>
            </w:r>
          </w:p>
        </w:tc>
        <w:tc>
          <w:tcPr>
            <w:tcW w:w="4046" w:type="pct"/>
            <w:shd w:val="clear" w:color="auto" w:fill="E2EFD9"/>
            <w:vAlign w:val="center"/>
          </w:tcPr>
          <w:p w:rsidR="00EA71BA" w:rsidRPr="00B86C4C" w:rsidRDefault="00EA71BA" w:rsidP="00432F5C">
            <w:pPr>
              <w:pStyle w:val="testoscheda"/>
            </w:pPr>
            <w:r w:rsidRPr="00B86C4C">
              <w:t>Per quanto riguarda i testimoni (privati cittadini e militari), si veda la scheda riguardante la “Liquidazione indennità a testimone citato in un procedimento penale”</w:t>
            </w:r>
            <w:r w:rsidR="008F3770">
              <w:t>.</w:t>
            </w:r>
          </w:p>
          <w:p w:rsidR="00EA71BA" w:rsidRPr="00B86C4C" w:rsidRDefault="00EA71BA" w:rsidP="00432F5C">
            <w:pPr>
              <w:pStyle w:val="testoscheda"/>
            </w:pPr>
            <w:r w:rsidRPr="00B86C4C">
              <w:t>Per quanto riguarda gli interpreti e i CTU, si veda la scheda riguardante la “Richiesta di liquidazione per il consulente tecnico d’ufficio (CTU) e l’interprete nominato dal giudice penale”</w:t>
            </w:r>
            <w:r w:rsidR="008F3770">
              <w:t>.</w:t>
            </w:r>
          </w:p>
          <w:p w:rsidR="00EA71BA" w:rsidRPr="00B86C4C" w:rsidRDefault="00EA71BA" w:rsidP="00432F5C">
            <w:pPr>
              <w:pStyle w:val="testoscheda"/>
            </w:pPr>
            <w:r w:rsidRPr="00B86C4C">
              <w:t>Per quanto riguarda il gratuito patrocinio si veda la scheda riguardante il “Patrocinio a spese dello stato in materia penale”</w:t>
            </w:r>
            <w:r w:rsidR="008F3770">
              <w:t>.</w:t>
            </w:r>
          </w:p>
          <w:p w:rsidR="00EA71BA" w:rsidRPr="00B86C4C" w:rsidRDefault="00EA71BA" w:rsidP="00432F5C">
            <w:pPr>
              <w:pStyle w:val="testoscheda"/>
            </w:pPr>
            <w:r w:rsidRPr="00B86C4C">
              <w:lastRenderedPageBreak/>
              <w:t xml:space="preserve">Per quanto riguarda la difesa d’Ufficio la domanda deve essere presentata all’Ufficio Liquidazioni, Via Francesco </w:t>
            </w:r>
            <w:proofErr w:type="spellStart"/>
            <w:r w:rsidRPr="00B86C4C">
              <w:t>Crispi</w:t>
            </w:r>
            <w:proofErr w:type="spellEnd"/>
            <w:r w:rsidRPr="00B86C4C">
              <w:t xml:space="preserve"> n. 268, piano secondo, stanza 59.</w:t>
            </w:r>
          </w:p>
          <w:p w:rsidR="00EA71BA" w:rsidRPr="00B86C4C" w:rsidRDefault="00EA71BA" w:rsidP="00432F5C">
            <w:pPr>
              <w:pStyle w:val="testoscheda"/>
            </w:pPr>
            <w:r w:rsidRPr="00B86C4C">
              <w:t>Per quanto riguarda i custodi di beni in sequestro, si veda la scheda riguardante la “Richiesta di liquidazione per il custode nominato dal giudice penale”.</w:t>
            </w:r>
          </w:p>
          <w:p w:rsidR="00EA71BA" w:rsidRPr="00B86C4C" w:rsidRDefault="00EA71BA" w:rsidP="00432F5C">
            <w:pPr>
              <w:pStyle w:val="testoscheda"/>
            </w:pPr>
          </w:p>
        </w:tc>
      </w:tr>
    </w:tbl>
    <w:p w:rsidR="00F96775" w:rsidRPr="00B86C4C" w:rsidRDefault="00F96775">
      <w:pPr>
        <w:spacing w:after="0" w:line="240" w:lineRule="auto"/>
        <w:jc w:val="left"/>
        <w:rPr>
          <w:lang w:bidi="ar-SA"/>
        </w:rPr>
      </w:pPr>
    </w:p>
    <w:p w:rsidR="004D659D" w:rsidRPr="00B86C4C" w:rsidRDefault="004D659D">
      <w:pPr>
        <w:spacing w:after="0" w:line="240" w:lineRule="auto"/>
        <w:jc w:val="left"/>
        <w:rPr>
          <w:lang w:bidi="ar-SA"/>
        </w:rPr>
      </w:pPr>
    </w:p>
    <w:p w:rsidR="004D659D" w:rsidRPr="00B86C4C" w:rsidRDefault="004D659D">
      <w:pPr>
        <w:spacing w:after="0" w:line="240" w:lineRule="auto"/>
        <w:jc w:val="left"/>
        <w:rPr>
          <w:lang w:bidi="ar-SA"/>
        </w:rPr>
      </w:pPr>
    </w:p>
    <w:p w:rsidR="004D659D" w:rsidRPr="00B86C4C" w:rsidRDefault="004D659D">
      <w:r w:rsidRPr="00B86C4C">
        <w:rPr>
          <w:b/>
        </w:rPr>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4D659D" w:rsidRPr="00B86C4C" w:rsidTr="004D659D">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4D659D" w:rsidRPr="00B86C4C" w:rsidRDefault="004D659D" w:rsidP="004D659D">
            <w:pPr>
              <w:pStyle w:val="servizio"/>
              <w:rPr>
                <w:color w:val="FFFFFF"/>
              </w:rPr>
            </w:pPr>
            <w:r w:rsidRPr="00B86C4C">
              <w:rPr>
                <w:color w:val="FFFFFF"/>
              </w:rPr>
              <w:lastRenderedPageBreak/>
              <w:br w:type="page"/>
              <w:t>SERVIZIO</w:t>
            </w:r>
          </w:p>
        </w:tc>
        <w:tc>
          <w:tcPr>
            <w:tcW w:w="4046" w:type="pct"/>
            <w:tcBorders>
              <w:top w:val="single" w:sz="4" w:space="0" w:color="70AD47"/>
              <w:left w:val="nil"/>
              <w:bottom w:val="single" w:sz="4" w:space="0" w:color="70AD47"/>
              <w:right w:val="single" w:sz="4" w:space="0" w:color="70AD47"/>
            </w:tcBorders>
            <w:shd w:val="clear" w:color="auto" w:fill="70AD47"/>
          </w:tcPr>
          <w:p w:rsidR="004D659D" w:rsidRPr="00B86C4C" w:rsidRDefault="004D659D" w:rsidP="004D659D">
            <w:pPr>
              <w:pStyle w:val="Titolo5"/>
            </w:pPr>
            <w:bookmarkStart w:id="146" w:name="_Toc498600542"/>
            <w:r w:rsidRPr="00B86C4C">
              <w:t>ISCRIZIONE ALL’ALBO DEI CONSULENTI TECNICI D’UFFICIO (CTU) E DEI PERITI [PENALE]</w:t>
            </w:r>
            <w:bookmarkEnd w:id="146"/>
          </w:p>
        </w:tc>
      </w:tr>
      <w:tr w:rsidR="004D659D" w:rsidRPr="00B86C4C" w:rsidTr="004D659D">
        <w:trPr>
          <w:trHeight w:val="20"/>
        </w:trPr>
        <w:tc>
          <w:tcPr>
            <w:tcW w:w="954" w:type="pct"/>
            <w:shd w:val="clear" w:color="auto" w:fill="E2EFD9"/>
            <w:vAlign w:val="center"/>
          </w:tcPr>
          <w:p w:rsidR="004D659D" w:rsidRPr="00B86C4C" w:rsidRDefault="004D659D" w:rsidP="004D659D">
            <w:pPr>
              <w:pStyle w:val="variabilischeda"/>
            </w:pPr>
            <w:r w:rsidRPr="00B86C4C">
              <w:t>Cos’è</w:t>
            </w:r>
          </w:p>
        </w:tc>
        <w:tc>
          <w:tcPr>
            <w:tcW w:w="4046" w:type="pct"/>
            <w:shd w:val="clear" w:color="auto" w:fill="E2EFD9"/>
            <w:vAlign w:val="center"/>
          </w:tcPr>
          <w:p w:rsidR="004D659D" w:rsidRPr="00B86C4C" w:rsidRDefault="004D659D" w:rsidP="004D659D">
            <w:pPr>
              <w:pStyle w:val="testoscheda"/>
            </w:pPr>
            <w:r w:rsidRPr="00B86C4C">
              <w:t>Per la descrizione di questo servizio, si veda la scheda denominata “Iscrizione all’albo dei consulenti tecnici d’ufficio (CTU) e dei periti”, riportata nella sezione “Altri servizi”.</w:t>
            </w:r>
          </w:p>
          <w:p w:rsidR="004D659D" w:rsidRPr="00B86C4C" w:rsidRDefault="004D659D" w:rsidP="004D659D">
            <w:pPr>
              <w:pStyle w:val="testoscheda"/>
            </w:pPr>
          </w:p>
        </w:tc>
      </w:tr>
    </w:tbl>
    <w:p w:rsidR="004D659D" w:rsidRPr="00B86C4C" w:rsidRDefault="004D659D" w:rsidP="004D659D">
      <w:pPr>
        <w:spacing w:after="0" w:line="240" w:lineRule="auto"/>
        <w:jc w:val="left"/>
        <w:rPr>
          <w:lang w:bidi="ar-SA"/>
        </w:rPr>
      </w:pPr>
    </w:p>
    <w:p w:rsidR="00F96775" w:rsidRPr="00B86C4C" w:rsidRDefault="00F96775">
      <w:pPr>
        <w:spacing w:after="0" w:line="240" w:lineRule="auto"/>
        <w:jc w:val="left"/>
        <w:rPr>
          <w:lang w:bidi="ar-SA"/>
        </w:rPr>
      </w:pPr>
    </w:p>
    <w:p w:rsidR="00F96775" w:rsidRPr="00B86C4C" w:rsidRDefault="00F96775">
      <w:pPr>
        <w:spacing w:after="0" w:line="240" w:lineRule="auto"/>
        <w:jc w:val="left"/>
        <w:rPr>
          <w:lang w:bidi="ar-SA"/>
        </w:rPr>
      </w:pP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F96775" w:rsidRPr="00B86C4C" w:rsidTr="00432F5C">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tcPr>
          <w:p w:rsidR="00F96775" w:rsidRPr="00B86C4C" w:rsidRDefault="00F96775" w:rsidP="00432F5C">
            <w:pPr>
              <w:pStyle w:val="servizio"/>
              <w:rPr>
                <w:color w:val="FFFFFF"/>
              </w:rPr>
            </w:pPr>
            <w:r w:rsidRPr="00B86C4C">
              <w:rPr>
                <w:color w:val="FFFFFF"/>
              </w:rPr>
              <w:br w:type="page"/>
              <w:t>SERVIZIO</w:t>
            </w:r>
          </w:p>
        </w:tc>
        <w:tc>
          <w:tcPr>
            <w:tcW w:w="4046" w:type="pct"/>
            <w:tcBorders>
              <w:top w:val="single" w:sz="4" w:space="0" w:color="70AD47"/>
              <w:left w:val="nil"/>
              <w:bottom w:val="single" w:sz="4" w:space="0" w:color="70AD47"/>
              <w:right w:val="single" w:sz="4" w:space="0" w:color="70AD47"/>
            </w:tcBorders>
            <w:shd w:val="clear" w:color="auto" w:fill="70AD47"/>
          </w:tcPr>
          <w:p w:rsidR="00F96775" w:rsidRPr="00B86C4C" w:rsidRDefault="00F96775" w:rsidP="00432F5C">
            <w:pPr>
              <w:pStyle w:val="Titolo5"/>
            </w:pPr>
            <w:bookmarkStart w:id="147" w:name="_Toc498600543"/>
            <w:r w:rsidRPr="00B86C4C">
              <w:t>RICHIESTA DI LIQUIDAZIONE PER IL CONSULENTE TECNICO D’UFFICIO (CTU) E L’INTERPRETE NOMINATO DAL GIUDICE PENALE</w:t>
            </w:r>
            <w:bookmarkEnd w:id="147"/>
          </w:p>
        </w:tc>
      </w:tr>
      <w:tr w:rsidR="00F96775" w:rsidRPr="00B86C4C" w:rsidTr="00432F5C">
        <w:trPr>
          <w:trHeight w:val="20"/>
        </w:trPr>
        <w:tc>
          <w:tcPr>
            <w:tcW w:w="954" w:type="pct"/>
            <w:shd w:val="clear" w:color="auto" w:fill="E2EFD9"/>
            <w:vAlign w:val="center"/>
          </w:tcPr>
          <w:p w:rsidR="00F96775" w:rsidRPr="00B86C4C" w:rsidRDefault="00F96775" w:rsidP="00432F5C">
            <w:pPr>
              <w:pStyle w:val="variabilischeda"/>
            </w:pPr>
            <w:r w:rsidRPr="00B86C4C">
              <w:t>Cos’è</w:t>
            </w:r>
          </w:p>
        </w:tc>
        <w:tc>
          <w:tcPr>
            <w:tcW w:w="4046" w:type="pct"/>
            <w:shd w:val="clear" w:color="auto" w:fill="E2EFD9"/>
            <w:vAlign w:val="center"/>
          </w:tcPr>
          <w:p w:rsidR="00F96775" w:rsidRPr="00B86C4C" w:rsidRDefault="00F96775" w:rsidP="00432F5C">
            <w:pPr>
              <w:pStyle w:val="testoscheda"/>
            </w:pPr>
            <w:r w:rsidRPr="00B86C4C">
              <w:t xml:space="preserve">Per la descrizione di questo servizio, si veda la scheda denominata “Richiesta di liquidazione per il consulente tecnico d’ufficio (CTU), il perito e l’interprete”, riportata nella sezione “Altri servizi”. </w:t>
            </w:r>
          </w:p>
          <w:p w:rsidR="00F96775" w:rsidRPr="00B86C4C" w:rsidRDefault="00F96775" w:rsidP="00432F5C">
            <w:pPr>
              <w:pStyle w:val="testoscheda"/>
            </w:pPr>
          </w:p>
        </w:tc>
      </w:tr>
    </w:tbl>
    <w:p w:rsidR="00F96775" w:rsidRPr="00B86C4C" w:rsidRDefault="00F96775">
      <w:pPr>
        <w:spacing w:after="0" w:line="240" w:lineRule="auto"/>
        <w:jc w:val="left"/>
        <w:rPr>
          <w:lang w:bidi="ar-SA"/>
        </w:rPr>
      </w:pPr>
    </w:p>
    <w:p w:rsidR="00F96775" w:rsidRPr="00B86C4C" w:rsidRDefault="00F96775">
      <w:pPr>
        <w:spacing w:after="0" w:line="240" w:lineRule="auto"/>
        <w:jc w:val="left"/>
        <w:rPr>
          <w:lang w:bidi="ar-SA"/>
        </w:rPr>
      </w:pPr>
    </w:p>
    <w:p w:rsidR="00F96775" w:rsidRPr="00B86C4C" w:rsidRDefault="00F96775">
      <w:pPr>
        <w:spacing w:after="0" w:line="240" w:lineRule="auto"/>
        <w:jc w:val="left"/>
        <w:rPr>
          <w:lang w:bidi="ar-SA"/>
        </w:rPr>
      </w:pP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F96775" w:rsidRPr="00B86C4C" w:rsidTr="00432F5C">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tcPr>
          <w:p w:rsidR="00F96775" w:rsidRPr="00B86C4C" w:rsidRDefault="00F96775" w:rsidP="00432F5C">
            <w:pPr>
              <w:pStyle w:val="servizio"/>
              <w:rPr>
                <w:color w:val="FFFFFF"/>
              </w:rPr>
            </w:pPr>
            <w:r w:rsidRPr="00B86C4C">
              <w:rPr>
                <w:color w:val="FFFFFF"/>
              </w:rPr>
              <w:br w:type="page"/>
              <w:t>SERVIZIO</w:t>
            </w:r>
          </w:p>
        </w:tc>
        <w:tc>
          <w:tcPr>
            <w:tcW w:w="4046" w:type="pct"/>
            <w:tcBorders>
              <w:top w:val="single" w:sz="4" w:space="0" w:color="70AD47"/>
              <w:left w:val="nil"/>
              <w:bottom w:val="single" w:sz="4" w:space="0" w:color="70AD47"/>
              <w:right w:val="single" w:sz="4" w:space="0" w:color="70AD47"/>
            </w:tcBorders>
            <w:shd w:val="clear" w:color="auto" w:fill="70AD47"/>
          </w:tcPr>
          <w:p w:rsidR="00F96775" w:rsidRPr="00B86C4C" w:rsidRDefault="00F96775" w:rsidP="00432F5C">
            <w:pPr>
              <w:pStyle w:val="Titolo5"/>
            </w:pPr>
            <w:bookmarkStart w:id="148" w:name="_Toc498600544"/>
            <w:r w:rsidRPr="00B86C4C">
              <w:t>RICHIESTA DI LIQUIDAZIONE PER IL CUSTODE NOMINATO DAL GIUDICE PENALE</w:t>
            </w:r>
            <w:bookmarkEnd w:id="148"/>
          </w:p>
        </w:tc>
      </w:tr>
      <w:tr w:rsidR="00F96775" w:rsidRPr="00B86C4C" w:rsidTr="00432F5C">
        <w:trPr>
          <w:trHeight w:val="20"/>
        </w:trPr>
        <w:tc>
          <w:tcPr>
            <w:tcW w:w="954" w:type="pct"/>
            <w:shd w:val="clear" w:color="auto" w:fill="E2EFD9"/>
            <w:vAlign w:val="center"/>
          </w:tcPr>
          <w:p w:rsidR="00F96775" w:rsidRPr="00B86C4C" w:rsidRDefault="00F96775" w:rsidP="00432F5C">
            <w:pPr>
              <w:pStyle w:val="variabilischeda"/>
            </w:pPr>
            <w:r w:rsidRPr="00B86C4C">
              <w:t>Cos’è</w:t>
            </w:r>
          </w:p>
        </w:tc>
        <w:tc>
          <w:tcPr>
            <w:tcW w:w="4046" w:type="pct"/>
            <w:shd w:val="clear" w:color="auto" w:fill="E2EFD9"/>
            <w:vAlign w:val="center"/>
          </w:tcPr>
          <w:p w:rsidR="00F96775" w:rsidRPr="00B86C4C" w:rsidRDefault="00F96775" w:rsidP="00432F5C">
            <w:pPr>
              <w:pStyle w:val="testoscheda"/>
            </w:pPr>
            <w:r w:rsidRPr="00B86C4C">
              <w:t>Per la descrizione di questo servizio, si veda la scheda denominata “Richiesta di liquidazione per il custode”, riportata nella sezione “Altri servizi”.</w:t>
            </w:r>
          </w:p>
          <w:p w:rsidR="00F96775" w:rsidRPr="00B86C4C" w:rsidRDefault="00F96775" w:rsidP="00432F5C">
            <w:pPr>
              <w:pStyle w:val="testoscheda"/>
            </w:pPr>
          </w:p>
        </w:tc>
      </w:tr>
    </w:tbl>
    <w:p w:rsidR="00F96775" w:rsidRPr="00B86C4C" w:rsidRDefault="00F96775">
      <w:pPr>
        <w:spacing w:after="0" w:line="240" w:lineRule="auto"/>
        <w:jc w:val="left"/>
        <w:rPr>
          <w:lang w:bidi="ar-SA"/>
        </w:rPr>
      </w:pPr>
    </w:p>
    <w:p w:rsidR="00F96775" w:rsidRPr="00B86C4C" w:rsidRDefault="00BD75ED">
      <w:pPr>
        <w:spacing w:after="0" w:line="240" w:lineRule="auto"/>
        <w:jc w:val="left"/>
        <w:rPr>
          <w:lang w:bidi="ar-SA"/>
        </w:rPr>
      </w:pPr>
      <w:r w:rsidRPr="00B86C4C">
        <w:rPr>
          <w:lang w:bidi="ar-SA"/>
        </w:rPr>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F96775" w:rsidRPr="00B86C4C" w:rsidTr="00432F5C">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tcPr>
          <w:p w:rsidR="00F96775" w:rsidRPr="00B86C4C" w:rsidRDefault="00F96775" w:rsidP="00432F5C">
            <w:pPr>
              <w:pStyle w:val="servizio"/>
            </w:pPr>
            <w:r w:rsidRPr="00B86C4C">
              <w:lastRenderedPageBreak/>
              <w:br w:type="page"/>
              <w:t>SERVIZIO</w:t>
            </w:r>
          </w:p>
        </w:tc>
        <w:tc>
          <w:tcPr>
            <w:tcW w:w="4046" w:type="pct"/>
            <w:tcBorders>
              <w:top w:val="single" w:sz="4" w:space="0" w:color="70AD47"/>
              <w:left w:val="nil"/>
              <w:bottom w:val="single" w:sz="4" w:space="0" w:color="70AD47"/>
              <w:right w:val="single" w:sz="4" w:space="0" w:color="70AD47"/>
            </w:tcBorders>
            <w:shd w:val="clear" w:color="auto" w:fill="70AD47"/>
          </w:tcPr>
          <w:p w:rsidR="00F96775" w:rsidRPr="00B86C4C" w:rsidRDefault="000D7269" w:rsidP="00432F5C">
            <w:pPr>
              <w:pStyle w:val="Titolo5"/>
            </w:pPr>
            <w:bookmarkStart w:id="149" w:name="_Toc498600545"/>
            <w:r w:rsidRPr="00B86C4C">
              <w:t xml:space="preserve">RICHIESTA </w:t>
            </w:r>
            <w:r w:rsidR="00F96775" w:rsidRPr="00B86C4C">
              <w:t>LIQUIDAZIONE INDENNITÀ A TESTIMONE CITATO IN UN PROCEDIMENTO PENALE</w:t>
            </w:r>
            <w:bookmarkEnd w:id="149"/>
          </w:p>
        </w:tc>
      </w:tr>
      <w:tr w:rsidR="00F96775" w:rsidRPr="00B86C4C" w:rsidTr="00432F5C">
        <w:trPr>
          <w:trHeight w:val="20"/>
        </w:trPr>
        <w:tc>
          <w:tcPr>
            <w:tcW w:w="954" w:type="pct"/>
            <w:shd w:val="clear" w:color="auto" w:fill="E2EFD9"/>
            <w:vAlign w:val="center"/>
          </w:tcPr>
          <w:p w:rsidR="00F96775" w:rsidRPr="00B86C4C" w:rsidRDefault="00F96775" w:rsidP="00432F5C">
            <w:pPr>
              <w:pStyle w:val="variabilischeda"/>
            </w:pPr>
            <w:r w:rsidRPr="00B86C4C">
              <w:t>Cos’è</w:t>
            </w:r>
          </w:p>
        </w:tc>
        <w:tc>
          <w:tcPr>
            <w:tcW w:w="4046" w:type="pct"/>
            <w:shd w:val="clear" w:color="auto" w:fill="E2EFD9"/>
            <w:vAlign w:val="center"/>
          </w:tcPr>
          <w:p w:rsidR="00F96775" w:rsidRPr="00B86C4C" w:rsidRDefault="00F96775" w:rsidP="00432F5C">
            <w:pPr>
              <w:pStyle w:val="testoscheda"/>
            </w:pPr>
            <w:r w:rsidRPr="00B86C4C">
              <w:t xml:space="preserve">Il testimone citato in un processo penale ha diritto ad una indennità giornaliera di minimo importo. Inoltre, se risiede in località distante oltre </w:t>
            </w:r>
            <w:smartTag w:uri="urn:schemas-microsoft-com:office:smarttags" w:element="metricconverter">
              <w:smartTagPr>
                <w:attr w:name="ProductID" w:val="2,5 km"/>
              </w:smartTagPr>
              <w:r w:rsidRPr="00B86C4C">
                <w:t>2,5 km</w:t>
              </w:r>
            </w:smartTag>
            <w:r w:rsidRPr="00B86C4C">
              <w:t xml:space="preserve"> dal Tribunale, ha diritto al rimborso delle spese di viaggio.</w:t>
            </w:r>
          </w:p>
          <w:p w:rsidR="00F96775" w:rsidRPr="00B86C4C" w:rsidRDefault="00F96775" w:rsidP="00432F5C">
            <w:pPr>
              <w:pStyle w:val="testoscheda"/>
            </w:pPr>
          </w:p>
        </w:tc>
      </w:tr>
      <w:tr w:rsidR="00F96775" w:rsidRPr="00B86C4C" w:rsidTr="00432F5C">
        <w:trPr>
          <w:trHeight w:val="20"/>
        </w:trPr>
        <w:tc>
          <w:tcPr>
            <w:tcW w:w="954" w:type="pct"/>
            <w:shd w:val="clear" w:color="auto" w:fill="auto"/>
            <w:vAlign w:val="center"/>
          </w:tcPr>
          <w:p w:rsidR="00F96775" w:rsidRPr="00B86C4C" w:rsidRDefault="00F96775" w:rsidP="00432F5C">
            <w:pPr>
              <w:pStyle w:val="variabilischeda"/>
            </w:pPr>
            <w:r w:rsidRPr="00B86C4C">
              <w:t>Normativa di riferimento</w:t>
            </w:r>
          </w:p>
        </w:tc>
        <w:tc>
          <w:tcPr>
            <w:tcW w:w="4046" w:type="pct"/>
            <w:shd w:val="clear" w:color="auto" w:fill="auto"/>
            <w:vAlign w:val="center"/>
          </w:tcPr>
          <w:p w:rsidR="00F96775" w:rsidRPr="00B86C4C" w:rsidRDefault="00F96775" w:rsidP="00432F5C">
            <w:pPr>
              <w:pStyle w:val="testoscheda"/>
            </w:pPr>
            <w:r w:rsidRPr="00B86C4C">
              <w:t>Artt. 45, 46 e 71 del Decreto del Presidente della Repubblica n.115/2002 (Testo Unico sulle spese di giustizia) e successive modifiche e integrazioni.</w:t>
            </w:r>
          </w:p>
          <w:p w:rsidR="00F96775" w:rsidRPr="00B86C4C" w:rsidRDefault="00F96775" w:rsidP="00432F5C">
            <w:pPr>
              <w:pStyle w:val="testoscheda"/>
            </w:pPr>
          </w:p>
        </w:tc>
      </w:tr>
      <w:tr w:rsidR="00F96775" w:rsidRPr="00B86C4C" w:rsidTr="00432F5C">
        <w:trPr>
          <w:trHeight w:val="20"/>
        </w:trPr>
        <w:tc>
          <w:tcPr>
            <w:tcW w:w="954" w:type="pct"/>
            <w:shd w:val="clear" w:color="auto" w:fill="E2EFD9"/>
            <w:vAlign w:val="center"/>
          </w:tcPr>
          <w:p w:rsidR="00F96775" w:rsidRPr="00B86C4C" w:rsidRDefault="00F96775" w:rsidP="00432F5C">
            <w:pPr>
              <w:pStyle w:val="variabilischeda"/>
            </w:pPr>
            <w:r w:rsidRPr="00B86C4C">
              <w:t>Chi può richiedere il servizio</w:t>
            </w:r>
          </w:p>
        </w:tc>
        <w:tc>
          <w:tcPr>
            <w:tcW w:w="4046" w:type="pct"/>
            <w:shd w:val="clear" w:color="auto" w:fill="E2EFD9"/>
            <w:vAlign w:val="center"/>
          </w:tcPr>
          <w:p w:rsidR="00F96775" w:rsidRPr="00B86C4C" w:rsidRDefault="00F96775" w:rsidP="00432F5C">
            <w:pPr>
              <w:pStyle w:val="testoscheda"/>
            </w:pPr>
            <w:r w:rsidRPr="00B86C4C">
              <w:t>Testimoni (privati cittadini e militari)</w:t>
            </w:r>
            <w:r w:rsidR="008F3770">
              <w:t>.</w:t>
            </w:r>
          </w:p>
        </w:tc>
      </w:tr>
      <w:tr w:rsidR="00F96775" w:rsidRPr="00B86C4C" w:rsidTr="00432F5C">
        <w:trPr>
          <w:trHeight w:val="20"/>
        </w:trPr>
        <w:tc>
          <w:tcPr>
            <w:tcW w:w="954" w:type="pct"/>
            <w:shd w:val="clear" w:color="auto" w:fill="auto"/>
            <w:vAlign w:val="center"/>
          </w:tcPr>
          <w:p w:rsidR="00F96775" w:rsidRPr="00B86C4C" w:rsidRDefault="00F96775" w:rsidP="00432F5C">
            <w:pPr>
              <w:pStyle w:val="variabilischeda"/>
            </w:pPr>
            <w:r w:rsidRPr="00B86C4C">
              <w:t>Documentazione necessaria</w:t>
            </w:r>
          </w:p>
        </w:tc>
        <w:tc>
          <w:tcPr>
            <w:tcW w:w="4046" w:type="pct"/>
            <w:shd w:val="clear" w:color="auto" w:fill="auto"/>
            <w:vAlign w:val="center"/>
          </w:tcPr>
          <w:p w:rsidR="00F96775" w:rsidRPr="00B86C4C" w:rsidRDefault="00F96775" w:rsidP="00432F5C">
            <w:pPr>
              <w:pStyle w:val="testoscheda"/>
            </w:pPr>
            <w:r w:rsidRPr="00B86C4C">
              <w:t>Istanza in carta semplice, completa dei dati anagrafici e delle coordinate bancarie del beneficiario, corredata dai documenti attestanti le spese di cui si chiede il rimborso (biglietti di trasporti pubblici e, in mancanza, con dichiarazione sostitutiva di atto di notorietà di avvenuto utilizzo di mezzi di trasporto diversi da quelli di linea).</w:t>
            </w:r>
          </w:p>
          <w:p w:rsidR="00F96775" w:rsidRPr="00B86C4C" w:rsidRDefault="00F96775" w:rsidP="00432F5C">
            <w:pPr>
              <w:pStyle w:val="testoscheda"/>
            </w:pPr>
          </w:p>
        </w:tc>
      </w:tr>
      <w:tr w:rsidR="00F96775" w:rsidRPr="00B86C4C" w:rsidTr="00432F5C">
        <w:trPr>
          <w:trHeight w:val="20"/>
        </w:trPr>
        <w:tc>
          <w:tcPr>
            <w:tcW w:w="954" w:type="pct"/>
            <w:shd w:val="clear" w:color="auto" w:fill="E2EFD9"/>
            <w:vAlign w:val="center"/>
          </w:tcPr>
          <w:p w:rsidR="00F96775" w:rsidRPr="00B86C4C" w:rsidRDefault="00F96775" w:rsidP="00432F5C">
            <w:pPr>
              <w:pStyle w:val="variabilischeda"/>
            </w:pPr>
            <w:r w:rsidRPr="00B86C4C">
              <w:t>Come funziona</w:t>
            </w:r>
          </w:p>
        </w:tc>
        <w:tc>
          <w:tcPr>
            <w:tcW w:w="4046" w:type="pct"/>
            <w:shd w:val="clear" w:color="auto" w:fill="E2EFD9"/>
            <w:vAlign w:val="center"/>
          </w:tcPr>
          <w:p w:rsidR="00F96775" w:rsidRPr="00B86C4C" w:rsidRDefault="00F96775" w:rsidP="00432F5C">
            <w:pPr>
              <w:pStyle w:val="testoscheda"/>
            </w:pPr>
            <w:r w:rsidRPr="00B86C4C">
              <w:t xml:space="preserve">Il testimone, o suo delegato, deve compilare gli appositi moduli reperibili sul sito del Tribunale di Catania, allegando: </w:t>
            </w:r>
          </w:p>
          <w:p w:rsidR="00F96775" w:rsidRPr="00B86C4C" w:rsidRDefault="00F96775" w:rsidP="002303AC">
            <w:pPr>
              <w:pStyle w:val="testoscheda"/>
              <w:numPr>
                <w:ilvl w:val="0"/>
                <w:numId w:val="143"/>
              </w:numPr>
            </w:pPr>
            <w:r w:rsidRPr="00B86C4C">
              <w:t>l’atto di citazione notificato</w:t>
            </w:r>
          </w:p>
          <w:p w:rsidR="00F96775" w:rsidRPr="00B86C4C" w:rsidRDefault="00F96775" w:rsidP="002303AC">
            <w:pPr>
              <w:pStyle w:val="testoscheda"/>
              <w:numPr>
                <w:ilvl w:val="0"/>
                <w:numId w:val="143"/>
              </w:numPr>
            </w:pPr>
            <w:r w:rsidRPr="00B86C4C">
              <w:t>l’eventuale autorizzazione all'uso di mezzo aereo</w:t>
            </w:r>
          </w:p>
          <w:p w:rsidR="00F96775" w:rsidRPr="00B86C4C" w:rsidRDefault="00F96775" w:rsidP="002303AC">
            <w:pPr>
              <w:pStyle w:val="testoscheda"/>
              <w:numPr>
                <w:ilvl w:val="0"/>
                <w:numId w:val="143"/>
              </w:numPr>
            </w:pPr>
            <w:r w:rsidRPr="00B86C4C">
              <w:t>l’attestazione di presenza all'udienza richiesta al cancelliere</w:t>
            </w:r>
          </w:p>
          <w:p w:rsidR="00F96775" w:rsidRPr="00B86C4C" w:rsidRDefault="00F96775" w:rsidP="002303AC">
            <w:pPr>
              <w:pStyle w:val="testoscheda"/>
              <w:numPr>
                <w:ilvl w:val="0"/>
                <w:numId w:val="143"/>
              </w:numPr>
            </w:pPr>
            <w:r w:rsidRPr="00B86C4C">
              <w:t>i titoli di viaggio (o dichiarazione sostitutiva di atto di notorietà di avvenuto utilizzo di mezzi di trasporto diversi da quelli di linea).</w:t>
            </w:r>
          </w:p>
          <w:p w:rsidR="00F96775" w:rsidRPr="00B86C4C" w:rsidRDefault="00F96775" w:rsidP="00432F5C">
            <w:pPr>
              <w:pStyle w:val="testoscheda"/>
            </w:pPr>
            <w:r w:rsidRPr="00B86C4C">
              <w:t>Se la domanda non è presentata personalmente presso l’Ufficio 1ASG, allegare fotocopia del documento di identità.</w:t>
            </w:r>
          </w:p>
          <w:p w:rsidR="00F96775" w:rsidRPr="00B86C4C" w:rsidRDefault="00F96775" w:rsidP="00432F5C">
            <w:pPr>
              <w:pStyle w:val="testoscheda"/>
            </w:pPr>
            <w:r w:rsidRPr="00B86C4C">
              <w:t>Nella domanda è sempre obbligatorio inserire, i seguenti dati:</w:t>
            </w:r>
          </w:p>
          <w:p w:rsidR="00F96775" w:rsidRPr="00B86C4C" w:rsidRDefault="00F96775" w:rsidP="002303AC">
            <w:pPr>
              <w:pStyle w:val="testoscheda"/>
              <w:numPr>
                <w:ilvl w:val="0"/>
                <w:numId w:val="144"/>
              </w:numPr>
            </w:pPr>
            <w:r w:rsidRPr="00B86C4C">
              <w:t>nome e cognome (in accordo al proprio codice fiscale e quindi con doppi o tripli nomi);</w:t>
            </w:r>
          </w:p>
          <w:p w:rsidR="00F96775" w:rsidRPr="00B86C4C" w:rsidRDefault="00F96775" w:rsidP="002303AC">
            <w:pPr>
              <w:pStyle w:val="testoscheda"/>
              <w:numPr>
                <w:ilvl w:val="0"/>
                <w:numId w:val="144"/>
              </w:numPr>
            </w:pPr>
            <w:r w:rsidRPr="00B86C4C">
              <w:t>data e luogo di nascita</w:t>
            </w:r>
          </w:p>
          <w:p w:rsidR="00F96775" w:rsidRPr="00B86C4C" w:rsidRDefault="00F96775" w:rsidP="002303AC">
            <w:pPr>
              <w:pStyle w:val="testoscheda"/>
              <w:numPr>
                <w:ilvl w:val="0"/>
                <w:numId w:val="144"/>
              </w:numPr>
            </w:pPr>
            <w:r w:rsidRPr="00B86C4C">
              <w:t>codice fiscale</w:t>
            </w:r>
          </w:p>
          <w:p w:rsidR="00F96775" w:rsidRPr="00B86C4C" w:rsidRDefault="00F96775" w:rsidP="002303AC">
            <w:pPr>
              <w:pStyle w:val="testoscheda"/>
              <w:numPr>
                <w:ilvl w:val="0"/>
                <w:numId w:val="144"/>
              </w:numPr>
            </w:pPr>
            <w:r w:rsidRPr="00B86C4C">
              <w:t>indirizzo di residenza (completo di numero civico e di C.A.P.)</w:t>
            </w:r>
          </w:p>
          <w:p w:rsidR="00F96775" w:rsidRPr="00B86C4C" w:rsidRDefault="00F96775" w:rsidP="002303AC">
            <w:pPr>
              <w:pStyle w:val="testoscheda"/>
              <w:numPr>
                <w:ilvl w:val="0"/>
                <w:numId w:val="144"/>
              </w:numPr>
            </w:pPr>
            <w:r w:rsidRPr="00B86C4C">
              <w:t>numero di telefono cellulare e telefono fisso</w:t>
            </w:r>
          </w:p>
          <w:p w:rsidR="00F96775" w:rsidRPr="00B86C4C" w:rsidRDefault="00F96775" w:rsidP="002303AC">
            <w:pPr>
              <w:pStyle w:val="testoscheda"/>
              <w:numPr>
                <w:ilvl w:val="0"/>
                <w:numId w:val="144"/>
              </w:numPr>
            </w:pPr>
            <w:r w:rsidRPr="00B86C4C">
              <w:t>indirizzo e-mail correttamente scritto</w:t>
            </w:r>
          </w:p>
          <w:p w:rsidR="00F96775" w:rsidRPr="00B86C4C" w:rsidRDefault="00F96775" w:rsidP="002303AC">
            <w:pPr>
              <w:pStyle w:val="testoscheda"/>
              <w:numPr>
                <w:ilvl w:val="0"/>
                <w:numId w:val="144"/>
              </w:numPr>
            </w:pPr>
            <w:r w:rsidRPr="00B86C4C">
              <w:t>Codice IBAN personale intestato (o co-</w:t>
            </w:r>
            <w:r w:rsidR="00B86C4C" w:rsidRPr="00B86C4C">
              <w:t>intestato</w:t>
            </w:r>
            <w:r w:rsidRPr="00B86C4C">
              <w:t>) al beneficiario, correttamente scritto nella formula: IT-CIN EU (cifra di due numeri) CIN (lettera alfabetica) ABI (cifra di cinque numeri) CAB (cifra di cinque numeri) NUMERO DI CONTO CORRENTE (cifra di dodici numeri)</w:t>
            </w:r>
          </w:p>
          <w:p w:rsidR="00F96775" w:rsidRPr="00B86C4C" w:rsidRDefault="00F96775" w:rsidP="002303AC">
            <w:pPr>
              <w:pStyle w:val="testoscheda"/>
              <w:numPr>
                <w:ilvl w:val="0"/>
                <w:numId w:val="144"/>
              </w:numPr>
            </w:pPr>
            <w:r w:rsidRPr="00B86C4C">
              <w:t>se disponibile, codice BIC/SWIFT (codice alfa-numero composto da</w:t>
            </w:r>
            <w:r w:rsidR="004646EE" w:rsidRPr="00B86C4C">
              <w:t xml:space="preserve"> </w:t>
            </w:r>
            <w:r w:rsidRPr="00B86C4C">
              <w:t>otto a dodici caratteri).</w:t>
            </w:r>
            <w:r w:rsidR="004646EE" w:rsidRPr="00B86C4C">
              <w:t xml:space="preserve"> </w:t>
            </w:r>
          </w:p>
          <w:p w:rsidR="00F96775" w:rsidRPr="00B86C4C" w:rsidRDefault="00F96775" w:rsidP="00432F5C">
            <w:pPr>
              <w:pStyle w:val="testoscheda"/>
            </w:pPr>
            <w:r w:rsidRPr="00B86C4C">
              <w:t>La richiesta con i suddetti documenti deve essere depositata o fatta pervenire per posta ordinaria all’ Ufficio 1ASG, entro e non oltre cento giorni dalla data della testimonianza. Il mancato rispetto di questo termine fa decadere dal diritto.</w:t>
            </w:r>
          </w:p>
          <w:p w:rsidR="00F96775" w:rsidRPr="00B86C4C" w:rsidRDefault="00F96775" w:rsidP="00432F5C">
            <w:pPr>
              <w:pStyle w:val="testoscheda"/>
            </w:pPr>
          </w:p>
        </w:tc>
      </w:tr>
      <w:tr w:rsidR="00F96775" w:rsidRPr="00B86C4C" w:rsidTr="00432F5C">
        <w:trPr>
          <w:trHeight w:val="20"/>
        </w:trPr>
        <w:tc>
          <w:tcPr>
            <w:tcW w:w="954" w:type="pct"/>
            <w:shd w:val="clear" w:color="auto" w:fill="auto"/>
            <w:vAlign w:val="center"/>
          </w:tcPr>
          <w:p w:rsidR="00F96775" w:rsidRPr="00B86C4C" w:rsidRDefault="00F96775" w:rsidP="00432F5C">
            <w:pPr>
              <w:pStyle w:val="variabilischeda"/>
            </w:pPr>
            <w:r w:rsidRPr="00B86C4C">
              <w:t>Modulistica</w:t>
            </w:r>
          </w:p>
        </w:tc>
        <w:tc>
          <w:tcPr>
            <w:tcW w:w="4046" w:type="pct"/>
            <w:shd w:val="clear" w:color="auto" w:fill="auto"/>
            <w:vAlign w:val="center"/>
          </w:tcPr>
          <w:p w:rsidR="00F96775" w:rsidRPr="00B86C4C" w:rsidRDefault="00F96775" w:rsidP="00432F5C">
            <w:pPr>
              <w:pStyle w:val="testoscheda"/>
            </w:pPr>
            <w:r w:rsidRPr="00B86C4C">
              <w:t>Istruzioni per beneficiari liquidazioni - dati da inserire in istanza e nella fattura</w:t>
            </w:r>
          </w:p>
          <w:p w:rsidR="00F96775" w:rsidRPr="00B86C4C" w:rsidRDefault="00F96775" w:rsidP="00432F5C">
            <w:pPr>
              <w:pStyle w:val="testoscheda"/>
            </w:pPr>
            <w:r w:rsidRPr="00B86C4C">
              <w:t xml:space="preserve">Modulo dichiarazione testimone per uso mezzo di </w:t>
            </w:r>
            <w:r w:rsidR="00F435E3" w:rsidRPr="00B86C4C">
              <w:t>trasporto</w:t>
            </w:r>
            <w:r w:rsidRPr="00B86C4C">
              <w:t xml:space="preserve"> diverso da quelli di linea</w:t>
            </w:r>
          </w:p>
          <w:p w:rsidR="00F96775" w:rsidRPr="00B86C4C" w:rsidRDefault="00F96775" w:rsidP="00432F5C">
            <w:pPr>
              <w:pStyle w:val="testoscheda"/>
            </w:pPr>
            <w:r w:rsidRPr="00B86C4C">
              <w:t>Modulo per istanza testimoni per rimborso spese di viaggio anticipate</w:t>
            </w:r>
          </w:p>
          <w:p w:rsidR="00F96775" w:rsidRPr="00B86C4C" w:rsidRDefault="00F96775" w:rsidP="00432F5C">
            <w:pPr>
              <w:pStyle w:val="testoscheda"/>
            </w:pPr>
            <w:r w:rsidRPr="00B86C4C">
              <w:t>Modulo per testimone - richiesta rimborso spese di viaggio.</w:t>
            </w:r>
          </w:p>
          <w:p w:rsidR="00F96775" w:rsidRPr="00B86C4C" w:rsidRDefault="00F96775" w:rsidP="00432F5C">
            <w:pPr>
              <w:pStyle w:val="testoscheda"/>
            </w:pPr>
          </w:p>
        </w:tc>
      </w:tr>
      <w:tr w:rsidR="00F96775" w:rsidRPr="00B86C4C" w:rsidTr="00432F5C">
        <w:trPr>
          <w:trHeight w:val="20"/>
        </w:trPr>
        <w:tc>
          <w:tcPr>
            <w:tcW w:w="954" w:type="pct"/>
            <w:shd w:val="clear" w:color="auto" w:fill="E2EFD9"/>
            <w:vAlign w:val="center"/>
          </w:tcPr>
          <w:p w:rsidR="00F96775" w:rsidRPr="00B86C4C" w:rsidRDefault="00F96775" w:rsidP="00432F5C">
            <w:pPr>
              <w:pStyle w:val="variabilischeda"/>
            </w:pPr>
            <w:r w:rsidRPr="00B86C4C">
              <w:t>Assistenza legale</w:t>
            </w:r>
          </w:p>
        </w:tc>
        <w:tc>
          <w:tcPr>
            <w:tcW w:w="4046" w:type="pct"/>
            <w:shd w:val="clear" w:color="auto" w:fill="E2EFD9"/>
            <w:vAlign w:val="center"/>
          </w:tcPr>
          <w:p w:rsidR="00F96775" w:rsidRPr="00B86C4C" w:rsidRDefault="00F96775" w:rsidP="00432F5C">
            <w:pPr>
              <w:pStyle w:val="testoscheda"/>
            </w:pPr>
            <w:r w:rsidRPr="00B86C4C">
              <w:t>Non necessaria.</w:t>
            </w:r>
          </w:p>
        </w:tc>
      </w:tr>
      <w:tr w:rsidR="00F96775" w:rsidRPr="00B86C4C" w:rsidTr="00432F5C">
        <w:trPr>
          <w:trHeight w:val="20"/>
        </w:trPr>
        <w:tc>
          <w:tcPr>
            <w:tcW w:w="954" w:type="pct"/>
            <w:shd w:val="clear" w:color="auto" w:fill="auto"/>
            <w:vAlign w:val="center"/>
          </w:tcPr>
          <w:p w:rsidR="00F96775" w:rsidRPr="00B86C4C" w:rsidRDefault="00F96775" w:rsidP="00432F5C">
            <w:pPr>
              <w:pStyle w:val="variabilischeda"/>
            </w:pPr>
            <w:r w:rsidRPr="00B86C4C">
              <w:t>Costi</w:t>
            </w:r>
          </w:p>
        </w:tc>
        <w:tc>
          <w:tcPr>
            <w:tcW w:w="4046" w:type="pct"/>
            <w:shd w:val="clear" w:color="auto" w:fill="auto"/>
            <w:vAlign w:val="center"/>
          </w:tcPr>
          <w:p w:rsidR="00F96775" w:rsidRPr="00B86C4C" w:rsidRDefault="00F96775" w:rsidP="00432F5C">
            <w:pPr>
              <w:pStyle w:val="testoscheda"/>
            </w:pPr>
            <w:r w:rsidRPr="00B86C4C">
              <w:t>Nessuno.</w:t>
            </w:r>
          </w:p>
          <w:p w:rsidR="00F96775" w:rsidRPr="00B86C4C" w:rsidRDefault="00F96775" w:rsidP="00432F5C">
            <w:pPr>
              <w:pStyle w:val="testoscheda"/>
            </w:pPr>
          </w:p>
        </w:tc>
      </w:tr>
      <w:tr w:rsidR="00F96775" w:rsidRPr="00B86C4C" w:rsidTr="00432F5C">
        <w:trPr>
          <w:trHeight w:val="20"/>
        </w:trPr>
        <w:tc>
          <w:tcPr>
            <w:tcW w:w="954" w:type="pct"/>
            <w:shd w:val="clear" w:color="auto" w:fill="E2EFD9"/>
            <w:vAlign w:val="center"/>
          </w:tcPr>
          <w:p w:rsidR="00F96775" w:rsidRPr="00B86C4C" w:rsidRDefault="00F96775" w:rsidP="00432F5C">
            <w:pPr>
              <w:pStyle w:val="variabilischeda"/>
            </w:pPr>
            <w:r w:rsidRPr="00B86C4C">
              <w:t>Dove si richiede</w:t>
            </w:r>
          </w:p>
        </w:tc>
        <w:tc>
          <w:tcPr>
            <w:tcW w:w="4046" w:type="pct"/>
            <w:shd w:val="clear" w:color="auto" w:fill="E2EFD9"/>
            <w:vAlign w:val="center"/>
          </w:tcPr>
          <w:p w:rsidR="00F96775" w:rsidRPr="00B86C4C" w:rsidRDefault="00F96775" w:rsidP="00432F5C">
            <w:pPr>
              <w:pStyle w:val="testoscheda"/>
            </w:pPr>
            <w:r w:rsidRPr="00B86C4C">
              <w:t xml:space="preserve">Ufficio 1ASG, Via Francesco </w:t>
            </w:r>
            <w:proofErr w:type="spellStart"/>
            <w:r w:rsidRPr="00B86C4C">
              <w:t>Crispi</w:t>
            </w:r>
            <w:proofErr w:type="spellEnd"/>
            <w:r w:rsidRPr="00B86C4C">
              <w:t xml:space="preserve"> n. 268, piano 2°, stanze n. 35 e 36, dal lunedì al sabato dalle 9:00 alle 13:00.</w:t>
            </w:r>
          </w:p>
          <w:p w:rsidR="00F96775" w:rsidRPr="00B86C4C" w:rsidRDefault="00F96775" w:rsidP="00432F5C">
            <w:pPr>
              <w:pStyle w:val="testoscheda"/>
            </w:pPr>
          </w:p>
        </w:tc>
      </w:tr>
    </w:tbl>
    <w:p w:rsidR="00F96775" w:rsidRPr="00B86C4C" w:rsidRDefault="00F96775">
      <w:pPr>
        <w:spacing w:after="0" w:line="240" w:lineRule="auto"/>
        <w:jc w:val="left"/>
        <w:rPr>
          <w:lang w:bidi="ar-SA"/>
        </w:rPr>
      </w:pPr>
      <w:r w:rsidRPr="00B86C4C">
        <w:rPr>
          <w:lang w:bidi="ar-SA"/>
        </w:rPr>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441429" w:rsidRPr="00B86C4C" w:rsidTr="00F435E3">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tcPr>
          <w:p w:rsidR="00441429" w:rsidRPr="00B86C4C" w:rsidRDefault="00441429" w:rsidP="00F435E3">
            <w:pPr>
              <w:pStyle w:val="servizio"/>
            </w:pPr>
            <w:r w:rsidRPr="00B86C4C">
              <w:lastRenderedPageBreak/>
              <w:br w:type="page"/>
              <w:t>SERVIZIO</w:t>
            </w:r>
          </w:p>
        </w:tc>
        <w:tc>
          <w:tcPr>
            <w:tcW w:w="4046" w:type="pct"/>
            <w:tcBorders>
              <w:top w:val="single" w:sz="4" w:space="0" w:color="70AD47"/>
              <w:left w:val="nil"/>
              <w:bottom w:val="single" w:sz="4" w:space="0" w:color="70AD47"/>
              <w:right w:val="single" w:sz="4" w:space="0" w:color="70AD47"/>
            </w:tcBorders>
            <w:shd w:val="clear" w:color="auto" w:fill="70AD47"/>
          </w:tcPr>
          <w:p w:rsidR="00441429" w:rsidRPr="00B86C4C" w:rsidRDefault="00CA6D2F" w:rsidP="00F435E3">
            <w:pPr>
              <w:pStyle w:val="Titolo5"/>
            </w:pPr>
            <w:bookmarkStart w:id="150" w:name="_Toc498600546"/>
            <w:r w:rsidRPr="00B86C4C">
              <w:t>RICHIESTA DEL CERTIFICATO DI AVVENUTO PAGAMENTO DELLE SPESE DI GIUSTIZIA E DELLE PENE PECUNIARIE</w:t>
            </w:r>
            <w:bookmarkEnd w:id="150"/>
          </w:p>
        </w:tc>
      </w:tr>
      <w:tr w:rsidR="00441429" w:rsidRPr="00B86C4C" w:rsidTr="00F435E3">
        <w:trPr>
          <w:trHeight w:val="20"/>
        </w:trPr>
        <w:tc>
          <w:tcPr>
            <w:tcW w:w="954" w:type="pct"/>
            <w:shd w:val="clear" w:color="auto" w:fill="E2EFD9"/>
            <w:vAlign w:val="center"/>
          </w:tcPr>
          <w:p w:rsidR="00441429" w:rsidRPr="00B86C4C" w:rsidRDefault="00441429" w:rsidP="00F435E3">
            <w:pPr>
              <w:pStyle w:val="variabilischeda"/>
            </w:pPr>
            <w:r w:rsidRPr="00B86C4C">
              <w:t>Cos’è</w:t>
            </w:r>
          </w:p>
        </w:tc>
        <w:tc>
          <w:tcPr>
            <w:tcW w:w="4046" w:type="pct"/>
            <w:shd w:val="clear" w:color="auto" w:fill="E2EFD9"/>
            <w:vAlign w:val="center"/>
          </w:tcPr>
          <w:p w:rsidR="00441429" w:rsidRDefault="00FD34B0" w:rsidP="00F435E3">
            <w:pPr>
              <w:pStyle w:val="testoscheda"/>
            </w:pPr>
            <w:r w:rsidRPr="00B86C4C">
              <w:t>Il certificato di avvenuto pagamento delle spese di giustizia e delle pene pecuniarie può essere richiesto per diversi scopi, come, ad esempio, ad uso riabilitazione, oppure per il rilascio-rinnovo di passaporto o di porto d’armi.</w:t>
            </w:r>
          </w:p>
          <w:p w:rsidR="008F3770" w:rsidRPr="00B86C4C" w:rsidRDefault="008F3770" w:rsidP="00F435E3">
            <w:pPr>
              <w:pStyle w:val="testoscheda"/>
            </w:pPr>
          </w:p>
        </w:tc>
      </w:tr>
      <w:tr w:rsidR="00441429" w:rsidRPr="00B86C4C" w:rsidTr="00F435E3">
        <w:trPr>
          <w:trHeight w:val="20"/>
        </w:trPr>
        <w:tc>
          <w:tcPr>
            <w:tcW w:w="954" w:type="pct"/>
            <w:shd w:val="clear" w:color="auto" w:fill="auto"/>
            <w:vAlign w:val="center"/>
          </w:tcPr>
          <w:p w:rsidR="00441429" w:rsidRPr="00B86C4C" w:rsidRDefault="00441429" w:rsidP="00F435E3">
            <w:pPr>
              <w:pStyle w:val="variabilischeda"/>
            </w:pPr>
            <w:r w:rsidRPr="00B86C4C">
              <w:t>Normativa di riferimento</w:t>
            </w:r>
          </w:p>
        </w:tc>
        <w:tc>
          <w:tcPr>
            <w:tcW w:w="4046" w:type="pct"/>
            <w:shd w:val="clear" w:color="auto" w:fill="auto"/>
            <w:vAlign w:val="center"/>
          </w:tcPr>
          <w:p w:rsidR="00441429" w:rsidRPr="00B86C4C" w:rsidRDefault="00FD34B0" w:rsidP="00F435E3">
            <w:pPr>
              <w:pStyle w:val="testoscheda"/>
            </w:pPr>
            <w:r w:rsidRPr="00B86C4C">
              <w:t>C.p.p.</w:t>
            </w:r>
          </w:p>
        </w:tc>
      </w:tr>
      <w:tr w:rsidR="00441429" w:rsidRPr="00B86C4C" w:rsidTr="00F435E3">
        <w:trPr>
          <w:trHeight w:val="20"/>
        </w:trPr>
        <w:tc>
          <w:tcPr>
            <w:tcW w:w="954" w:type="pct"/>
            <w:shd w:val="clear" w:color="auto" w:fill="E2EFD9"/>
            <w:vAlign w:val="center"/>
          </w:tcPr>
          <w:p w:rsidR="00441429" w:rsidRPr="00B86C4C" w:rsidRDefault="00441429" w:rsidP="00F435E3">
            <w:pPr>
              <w:pStyle w:val="variabilischeda"/>
            </w:pPr>
            <w:r w:rsidRPr="00B86C4C">
              <w:t>Chi può richiedere il servizio</w:t>
            </w:r>
          </w:p>
        </w:tc>
        <w:tc>
          <w:tcPr>
            <w:tcW w:w="4046" w:type="pct"/>
            <w:shd w:val="clear" w:color="auto" w:fill="E2EFD9"/>
            <w:vAlign w:val="center"/>
          </w:tcPr>
          <w:p w:rsidR="00FD34B0" w:rsidRPr="00B86C4C" w:rsidRDefault="00FD34B0" w:rsidP="002303AC">
            <w:pPr>
              <w:pStyle w:val="testoscheda"/>
              <w:numPr>
                <w:ilvl w:val="0"/>
                <w:numId w:val="181"/>
              </w:numPr>
            </w:pPr>
            <w:r w:rsidRPr="00B86C4C">
              <w:t>Il soggetto interessato</w:t>
            </w:r>
          </w:p>
          <w:p w:rsidR="00FD34B0" w:rsidRPr="00B86C4C" w:rsidRDefault="00FD34B0" w:rsidP="002303AC">
            <w:pPr>
              <w:pStyle w:val="testoscheda"/>
              <w:numPr>
                <w:ilvl w:val="0"/>
                <w:numId w:val="181"/>
              </w:numPr>
            </w:pPr>
            <w:r w:rsidRPr="00B86C4C">
              <w:t>Il legale del soggetto interessato</w:t>
            </w:r>
          </w:p>
          <w:p w:rsidR="00FD34B0" w:rsidRPr="00B86C4C" w:rsidRDefault="00FD34B0" w:rsidP="002303AC">
            <w:pPr>
              <w:pStyle w:val="testoscheda"/>
              <w:numPr>
                <w:ilvl w:val="0"/>
                <w:numId w:val="181"/>
              </w:numPr>
            </w:pPr>
            <w:r w:rsidRPr="00B86C4C">
              <w:t>Il Tribunale di Sorveglianza</w:t>
            </w:r>
          </w:p>
          <w:p w:rsidR="00FD34B0" w:rsidRPr="00B86C4C" w:rsidRDefault="00FD34B0" w:rsidP="002303AC">
            <w:pPr>
              <w:pStyle w:val="testoscheda"/>
              <w:numPr>
                <w:ilvl w:val="0"/>
                <w:numId w:val="181"/>
              </w:numPr>
            </w:pPr>
            <w:r w:rsidRPr="00B86C4C">
              <w:t>L’Ufficio Passaporti della Questura</w:t>
            </w:r>
          </w:p>
          <w:p w:rsidR="00441429" w:rsidRDefault="00FD34B0" w:rsidP="002303AC">
            <w:pPr>
              <w:pStyle w:val="testoscheda"/>
              <w:numPr>
                <w:ilvl w:val="0"/>
                <w:numId w:val="181"/>
              </w:numPr>
            </w:pPr>
            <w:r w:rsidRPr="00B86C4C">
              <w:t>Altre amministrazioni pubbliche</w:t>
            </w:r>
            <w:r w:rsidR="008F3770">
              <w:t>.</w:t>
            </w:r>
          </w:p>
          <w:p w:rsidR="008F3770" w:rsidRPr="00B86C4C" w:rsidRDefault="008F3770" w:rsidP="008F3770">
            <w:pPr>
              <w:pStyle w:val="testoscheda"/>
            </w:pPr>
          </w:p>
        </w:tc>
      </w:tr>
      <w:tr w:rsidR="00441429" w:rsidRPr="00B86C4C" w:rsidTr="00F435E3">
        <w:trPr>
          <w:trHeight w:val="20"/>
        </w:trPr>
        <w:tc>
          <w:tcPr>
            <w:tcW w:w="954" w:type="pct"/>
            <w:shd w:val="clear" w:color="auto" w:fill="auto"/>
            <w:vAlign w:val="center"/>
          </w:tcPr>
          <w:p w:rsidR="00441429" w:rsidRPr="00B86C4C" w:rsidRDefault="00441429" w:rsidP="00F435E3">
            <w:pPr>
              <w:pStyle w:val="variabilischeda"/>
            </w:pPr>
            <w:r w:rsidRPr="00B86C4C">
              <w:t>Documentazione necessaria</w:t>
            </w:r>
          </w:p>
        </w:tc>
        <w:tc>
          <w:tcPr>
            <w:tcW w:w="4046" w:type="pct"/>
            <w:shd w:val="clear" w:color="auto" w:fill="auto"/>
            <w:vAlign w:val="center"/>
          </w:tcPr>
          <w:p w:rsidR="00441429" w:rsidRPr="00B86C4C" w:rsidRDefault="008F3770" w:rsidP="00F435E3">
            <w:pPr>
              <w:pStyle w:val="testoscheda"/>
            </w:pPr>
            <w:r>
              <w:t>Richiesta scritta.</w:t>
            </w:r>
          </w:p>
        </w:tc>
      </w:tr>
      <w:tr w:rsidR="00441429" w:rsidRPr="00B86C4C" w:rsidTr="00F435E3">
        <w:trPr>
          <w:trHeight w:val="20"/>
        </w:trPr>
        <w:tc>
          <w:tcPr>
            <w:tcW w:w="954" w:type="pct"/>
            <w:shd w:val="clear" w:color="auto" w:fill="E2EFD9"/>
            <w:vAlign w:val="center"/>
          </w:tcPr>
          <w:p w:rsidR="00441429" w:rsidRPr="00B86C4C" w:rsidRDefault="00441429" w:rsidP="00F435E3">
            <w:pPr>
              <w:pStyle w:val="variabilischeda"/>
            </w:pPr>
            <w:r w:rsidRPr="00B86C4C">
              <w:t>Come funziona</w:t>
            </w:r>
          </w:p>
        </w:tc>
        <w:tc>
          <w:tcPr>
            <w:tcW w:w="4046" w:type="pct"/>
            <w:shd w:val="clear" w:color="auto" w:fill="E2EFD9"/>
            <w:vAlign w:val="center"/>
          </w:tcPr>
          <w:p w:rsidR="00441429" w:rsidRDefault="00FD34B0" w:rsidP="00F435E3">
            <w:pPr>
              <w:pStyle w:val="testoscheda"/>
            </w:pPr>
            <w:r w:rsidRPr="00B86C4C">
              <w:t>A seguito della richiesta, il certificato viene rilasciato per gli usi previsti dalla legge.</w:t>
            </w:r>
          </w:p>
          <w:p w:rsidR="008F3770" w:rsidRPr="00B86C4C" w:rsidRDefault="008F3770" w:rsidP="00F435E3">
            <w:pPr>
              <w:pStyle w:val="testoscheda"/>
            </w:pPr>
          </w:p>
        </w:tc>
      </w:tr>
      <w:tr w:rsidR="00441429" w:rsidRPr="00B86C4C" w:rsidTr="00F435E3">
        <w:trPr>
          <w:trHeight w:val="20"/>
        </w:trPr>
        <w:tc>
          <w:tcPr>
            <w:tcW w:w="954" w:type="pct"/>
            <w:shd w:val="clear" w:color="auto" w:fill="auto"/>
            <w:vAlign w:val="center"/>
          </w:tcPr>
          <w:p w:rsidR="00441429" w:rsidRPr="00B86C4C" w:rsidRDefault="00441429" w:rsidP="00F435E3">
            <w:pPr>
              <w:pStyle w:val="variabilischeda"/>
            </w:pPr>
            <w:r w:rsidRPr="00B86C4C">
              <w:t>Modulistica</w:t>
            </w:r>
          </w:p>
        </w:tc>
        <w:tc>
          <w:tcPr>
            <w:tcW w:w="4046" w:type="pct"/>
            <w:shd w:val="clear" w:color="auto" w:fill="auto"/>
            <w:vAlign w:val="center"/>
          </w:tcPr>
          <w:p w:rsidR="00441429" w:rsidRDefault="00FD34B0" w:rsidP="00F435E3">
            <w:pPr>
              <w:pStyle w:val="testoscheda"/>
            </w:pPr>
            <w:r w:rsidRPr="00B86C4C">
              <w:t>Non disponibile.</w:t>
            </w:r>
          </w:p>
          <w:p w:rsidR="008F3770" w:rsidRPr="00B86C4C" w:rsidRDefault="008F3770" w:rsidP="00F435E3">
            <w:pPr>
              <w:pStyle w:val="testoscheda"/>
            </w:pPr>
          </w:p>
        </w:tc>
      </w:tr>
      <w:tr w:rsidR="00441429" w:rsidRPr="00B86C4C" w:rsidTr="00F435E3">
        <w:trPr>
          <w:trHeight w:val="20"/>
        </w:trPr>
        <w:tc>
          <w:tcPr>
            <w:tcW w:w="954" w:type="pct"/>
            <w:shd w:val="clear" w:color="auto" w:fill="E2EFD9"/>
            <w:vAlign w:val="center"/>
          </w:tcPr>
          <w:p w:rsidR="00441429" w:rsidRPr="00B86C4C" w:rsidRDefault="00441429" w:rsidP="00F435E3">
            <w:pPr>
              <w:pStyle w:val="variabilischeda"/>
            </w:pPr>
            <w:r w:rsidRPr="00B86C4C">
              <w:t>Assistenza legale</w:t>
            </w:r>
          </w:p>
        </w:tc>
        <w:tc>
          <w:tcPr>
            <w:tcW w:w="4046" w:type="pct"/>
            <w:shd w:val="clear" w:color="auto" w:fill="E2EFD9"/>
            <w:vAlign w:val="center"/>
          </w:tcPr>
          <w:p w:rsidR="00441429" w:rsidRPr="00B86C4C" w:rsidRDefault="00FD34B0" w:rsidP="00F435E3">
            <w:pPr>
              <w:pStyle w:val="testoscheda"/>
            </w:pPr>
            <w:r w:rsidRPr="00B86C4C">
              <w:t xml:space="preserve">Non </w:t>
            </w:r>
            <w:r w:rsidR="00F435E3" w:rsidRPr="00B86C4C">
              <w:t>necessaria</w:t>
            </w:r>
            <w:r w:rsidR="008F3770">
              <w:t>.</w:t>
            </w:r>
          </w:p>
        </w:tc>
      </w:tr>
      <w:tr w:rsidR="00441429" w:rsidRPr="00B86C4C" w:rsidTr="00F435E3">
        <w:trPr>
          <w:trHeight w:val="20"/>
        </w:trPr>
        <w:tc>
          <w:tcPr>
            <w:tcW w:w="954" w:type="pct"/>
            <w:shd w:val="clear" w:color="auto" w:fill="auto"/>
            <w:vAlign w:val="center"/>
          </w:tcPr>
          <w:p w:rsidR="00441429" w:rsidRPr="00B86C4C" w:rsidRDefault="00441429" w:rsidP="00F435E3">
            <w:pPr>
              <w:pStyle w:val="variabilischeda"/>
            </w:pPr>
            <w:r w:rsidRPr="00B86C4C">
              <w:t>Costi</w:t>
            </w:r>
          </w:p>
        </w:tc>
        <w:tc>
          <w:tcPr>
            <w:tcW w:w="4046" w:type="pct"/>
            <w:shd w:val="clear" w:color="auto" w:fill="auto"/>
            <w:vAlign w:val="center"/>
          </w:tcPr>
          <w:p w:rsidR="00FD34B0" w:rsidRPr="00B86C4C" w:rsidRDefault="00FD34B0" w:rsidP="00FD34B0">
            <w:pPr>
              <w:pStyle w:val="testoscheda"/>
            </w:pPr>
            <w:r w:rsidRPr="00B86C4C">
              <w:t>In caso di riabilitazione, se il certificato è richiesto da privati, occorre corrispondere solo il diritto di certificato di € 3,84, poiché la domanda ed il certificato sono esenti da bollo. Invece, nell’ipotesi in cui il certificato è richiesto da privati per uso civilistico amministrativo (passaporto, porto d’armi) l’istanza ed il succitato documento sono soggetti ad imposta di bollo.</w:t>
            </w:r>
          </w:p>
          <w:p w:rsidR="00441429" w:rsidRDefault="00FD34B0" w:rsidP="00FD34B0">
            <w:pPr>
              <w:pStyle w:val="testoscheda"/>
            </w:pPr>
            <w:r w:rsidRPr="00B86C4C">
              <w:t>Le certificazioni richieste dalle pubbliche amministrazioni sono gratuite.</w:t>
            </w:r>
          </w:p>
          <w:p w:rsidR="008F3770" w:rsidRPr="00B86C4C" w:rsidRDefault="008F3770" w:rsidP="00FD34B0">
            <w:pPr>
              <w:pStyle w:val="testoscheda"/>
            </w:pPr>
          </w:p>
        </w:tc>
      </w:tr>
      <w:tr w:rsidR="00441429" w:rsidRPr="00B86C4C" w:rsidTr="00F435E3">
        <w:trPr>
          <w:trHeight w:val="20"/>
        </w:trPr>
        <w:tc>
          <w:tcPr>
            <w:tcW w:w="954" w:type="pct"/>
            <w:shd w:val="clear" w:color="auto" w:fill="E2EFD9"/>
            <w:vAlign w:val="center"/>
          </w:tcPr>
          <w:p w:rsidR="00441429" w:rsidRPr="00B86C4C" w:rsidRDefault="00441429" w:rsidP="00F435E3">
            <w:pPr>
              <w:pStyle w:val="variabilischeda"/>
            </w:pPr>
            <w:r w:rsidRPr="00B86C4C">
              <w:t>Dove si richiede</w:t>
            </w:r>
          </w:p>
        </w:tc>
        <w:tc>
          <w:tcPr>
            <w:tcW w:w="4046" w:type="pct"/>
            <w:shd w:val="clear" w:color="auto" w:fill="E2EFD9"/>
            <w:vAlign w:val="center"/>
          </w:tcPr>
          <w:p w:rsidR="00441429" w:rsidRPr="00B86C4C" w:rsidRDefault="00FD34B0" w:rsidP="00FD34B0">
            <w:pPr>
              <w:pStyle w:val="testoscheda"/>
            </w:pPr>
            <w:r w:rsidRPr="00B86C4C">
              <w:t xml:space="preserve">Ufficio Recupero Crediti, Via Francesco </w:t>
            </w:r>
            <w:proofErr w:type="spellStart"/>
            <w:r w:rsidRPr="00B86C4C">
              <w:t>Crispi</w:t>
            </w:r>
            <w:proofErr w:type="spellEnd"/>
            <w:r w:rsidRPr="00B86C4C">
              <w:t xml:space="preserve"> n. 268, piano 2°, stanza n. 42, dal lunedì al sabato dalle 9:00 alle 13:00.</w:t>
            </w:r>
          </w:p>
        </w:tc>
      </w:tr>
    </w:tbl>
    <w:p w:rsidR="00441429" w:rsidRPr="00B86C4C" w:rsidRDefault="00441429">
      <w:pPr>
        <w:spacing w:after="0" w:line="240" w:lineRule="auto"/>
        <w:jc w:val="left"/>
        <w:rPr>
          <w:lang w:bidi="ar-SA"/>
        </w:rPr>
      </w:pPr>
    </w:p>
    <w:p w:rsidR="00441429" w:rsidRPr="00B86C4C" w:rsidRDefault="00441429">
      <w:pPr>
        <w:spacing w:after="0" w:line="240" w:lineRule="auto"/>
        <w:jc w:val="left"/>
        <w:rPr>
          <w:lang w:bidi="ar-SA"/>
        </w:rPr>
      </w:pPr>
    </w:p>
    <w:p w:rsidR="00441429" w:rsidRPr="00B86C4C" w:rsidRDefault="00441429">
      <w:pPr>
        <w:spacing w:after="0" w:line="240" w:lineRule="auto"/>
        <w:jc w:val="left"/>
        <w:rPr>
          <w:lang w:bidi="ar-SA"/>
        </w:rPr>
      </w:pPr>
      <w:r w:rsidRPr="00B86C4C">
        <w:rPr>
          <w:lang w:bidi="ar-SA"/>
        </w:rPr>
        <w:br w:type="page"/>
      </w:r>
    </w:p>
    <w:p w:rsidR="00441429" w:rsidRPr="00B86C4C" w:rsidRDefault="00441429">
      <w:pPr>
        <w:spacing w:after="0" w:line="240" w:lineRule="auto"/>
        <w:jc w:val="left"/>
        <w:rPr>
          <w:lang w:bidi="ar-SA"/>
        </w:rPr>
      </w:pPr>
    </w:p>
    <w:p w:rsidR="00BD75ED" w:rsidRPr="00B86C4C" w:rsidRDefault="00BD75ED">
      <w:pPr>
        <w:spacing w:after="0" w:line="240" w:lineRule="auto"/>
        <w:jc w:val="left"/>
        <w:rPr>
          <w:lang w:bidi="ar-SA"/>
        </w:rPr>
      </w:pPr>
    </w:p>
    <w:p w:rsidR="00BD75ED" w:rsidRPr="00B86C4C" w:rsidRDefault="00BD75ED">
      <w:pPr>
        <w:spacing w:after="0" w:line="240" w:lineRule="auto"/>
        <w:jc w:val="left"/>
        <w:rPr>
          <w:lang w:bidi="ar-SA"/>
        </w:rPr>
      </w:pPr>
    </w:p>
    <w:p w:rsidR="00BD75ED" w:rsidRPr="00B86C4C" w:rsidRDefault="00BD75ED">
      <w:pPr>
        <w:spacing w:after="0" w:line="240" w:lineRule="auto"/>
        <w:jc w:val="left"/>
        <w:rPr>
          <w:lang w:bidi="ar-SA"/>
        </w:rPr>
      </w:pPr>
    </w:p>
    <w:p w:rsidR="0001458F" w:rsidRPr="00B86C4C" w:rsidRDefault="0001458F">
      <w:pPr>
        <w:spacing w:after="0" w:line="240" w:lineRule="auto"/>
        <w:jc w:val="left"/>
        <w:rPr>
          <w:lang w:bidi="ar-SA"/>
        </w:rPr>
      </w:pPr>
    </w:p>
    <w:p w:rsidR="007E6226" w:rsidRPr="00B86C4C" w:rsidRDefault="007E6226" w:rsidP="004B5B21">
      <w:pPr>
        <w:rPr>
          <w:lang w:bidi="ar-SA"/>
        </w:rPr>
      </w:pPr>
    </w:p>
    <w:p w:rsidR="0000424C" w:rsidRPr="00B86C4C" w:rsidRDefault="0000424C" w:rsidP="00D643BE">
      <w:pPr>
        <w:pStyle w:val="Sottotitolo"/>
      </w:pPr>
    </w:p>
    <w:p w:rsidR="0000424C" w:rsidRPr="00B86C4C" w:rsidRDefault="0000424C" w:rsidP="00D643BE">
      <w:pPr>
        <w:pStyle w:val="Sottotitolo"/>
      </w:pPr>
    </w:p>
    <w:p w:rsidR="0000424C" w:rsidRPr="00B86C4C" w:rsidRDefault="0000424C" w:rsidP="00D643BE">
      <w:pPr>
        <w:pStyle w:val="Sottotitolo"/>
      </w:pPr>
    </w:p>
    <w:p w:rsidR="0000424C" w:rsidRPr="00B86C4C" w:rsidRDefault="0000424C" w:rsidP="00D643BE">
      <w:pPr>
        <w:pStyle w:val="Sottotitolo"/>
      </w:pPr>
    </w:p>
    <w:p w:rsidR="0000424C" w:rsidRPr="00B86C4C" w:rsidRDefault="0000424C" w:rsidP="00D643BE">
      <w:pPr>
        <w:pStyle w:val="Sottotitolo"/>
      </w:pPr>
    </w:p>
    <w:p w:rsidR="00507A71" w:rsidRPr="00B86C4C" w:rsidRDefault="00F97DE5" w:rsidP="0005728A">
      <w:pPr>
        <w:pStyle w:val="Titolo1"/>
        <w:rPr>
          <w:rFonts w:ascii="Segoe UI" w:hAnsi="Segoe UI" w:cs="Segoe UI"/>
        </w:rPr>
      </w:pPr>
      <w:bookmarkStart w:id="151" w:name="_Toc498600547"/>
      <w:r w:rsidRPr="00B86C4C">
        <w:rPr>
          <w:rFonts w:ascii="Segoe UI" w:hAnsi="Segoe UI" w:cs="Segoe UI"/>
        </w:rPr>
        <w:t>ALTRI SERVIZI</w:t>
      </w:r>
      <w:bookmarkEnd w:id="151"/>
    </w:p>
    <w:p w:rsidR="008974F8" w:rsidRPr="00B86C4C" w:rsidRDefault="008974F8" w:rsidP="00CD6A4D"/>
    <w:p w:rsidR="0065710A" w:rsidRDefault="0065710A">
      <w:pPr>
        <w:spacing w:after="0" w:line="240" w:lineRule="auto"/>
        <w:jc w:val="left"/>
      </w:pPr>
      <w:r>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5146D9" w:rsidRPr="00B86C4C" w:rsidTr="00D15E66">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5146D9" w:rsidRPr="00B86C4C" w:rsidRDefault="005146D9" w:rsidP="005146D9">
            <w:pPr>
              <w:jc w:val="right"/>
              <w:rPr>
                <w:rFonts w:ascii="Arial" w:hAnsi="Arial" w:cs="Arial"/>
                <w:b/>
                <w:color w:val="FFFFFF" w:themeColor="background1"/>
              </w:rPr>
            </w:pPr>
            <w:r w:rsidRPr="00B86C4C">
              <w:rPr>
                <w:rFonts w:ascii="Arial" w:hAnsi="Arial" w:cs="Arial"/>
                <w:b/>
                <w:color w:val="FFFFFF" w:themeColor="background1"/>
              </w:rPr>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5146D9" w:rsidRPr="00B86C4C" w:rsidRDefault="005146D9" w:rsidP="005146D9">
            <w:pPr>
              <w:pStyle w:val="Titolo5"/>
            </w:pPr>
            <w:bookmarkStart w:id="152" w:name="_Toc498600548"/>
            <w:r w:rsidRPr="00B86C4C">
              <w:t>PATROCINIO A SPESE DELLO STATO IN MATERIA PENALE</w:t>
            </w:r>
            <w:bookmarkEnd w:id="152"/>
          </w:p>
        </w:tc>
      </w:tr>
      <w:tr w:rsidR="008F3770" w:rsidRPr="00B86C4C" w:rsidTr="00D15E66">
        <w:trPr>
          <w:trHeight w:val="541"/>
        </w:trPr>
        <w:tc>
          <w:tcPr>
            <w:tcW w:w="0" w:type="auto"/>
            <w:shd w:val="clear" w:color="auto" w:fill="E2EFD9"/>
            <w:vAlign w:val="center"/>
          </w:tcPr>
          <w:p w:rsidR="008F3770" w:rsidRPr="00B86C4C" w:rsidRDefault="008F3770" w:rsidP="00D15E66">
            <w:pPr>
              <w:pStyle w:val="variabilischeda"/>
            </w:pPr>
            <w:r w:rsidRPr="00B86C4C">
              <w:t>Cos’è</w:t>
            </w:r>
          </w:p>
        </w:tc>
        <w:tc>
          <w:tcPr>
            <w:tcW w:w="4046" w:type="pct"/>
            <w:shd w:val="clear" w:color="auto" w:fill="E2EFD9"/>
            <w:vAlign w:val="center"/>
          </w:tcPr>
          <w:p w:rsidR="00004CE8" w:rsidRDefault="00004CE8" w:rsidP="00004CE8">
            <w:pPr>
              <w:pStyle w:val="testoscheda"/>
            </w:pPr>
            <w:r>
              <w:t>È assicurato il patrocinio nel processo civile e negli affari di volontaria giurisdizione, per la difesa delle persone con basso reddito, quando le ragioni risultino non manifestamente infondate.</w:t>
            </w:r>
          </w:p>
          <w:p w:rsidR="00004CE8" w:rsidRDefault="00004CE8" w:rsidP="00004CE8">
            <w:pPr>
              <w:pStyle w:val="testoscheda"/>
            </w:pPr>
            <w:r>
              <w:t xml:space="preserve">Per effetto dell'ammissione al patrocinio e relativamente alle spese a carico della parte ammessa, alcune sono annotate a futura memoria con prenotazione a debito, altre sono anticipate dallo Stato. </w:t>
            </w:r>
          </w:p>
          <w:p w:rsidR="00004CE8" w:rsidRDefault="00004CE8" w:rsidP="00004CE8">
            <w:pPr>
              <w:pStyle w:val="testoscheda"/>
            </w:pPr>
            <w:r>
              <w:t>Il difensore, l'ausiliario del magistrato e il consulente tecnico di parte non possono quindi chiedere e percepire dal proprio assistito compensi o rimborsi a qualunque titolo. La violazione del divieto costituisce grave illecito disciplinare professionale.</w:t>
            </w:r>
          </w:p>
          <w:p w:rsidR="00004CE8" w:rsidRDefault="00004CE8" w:rsidP="00004CE8">
            <w:pPr>
              <w:pStyle w:val="testoscheda"/>
            </w:pPr>
            <w:r>
              <w:t>L'ammissione al patrocinio è valida per ogni grado e per ogni fase del processo e per tutte le eventuali procedure, derivate ed accidentali, comunque connesse.</w:t>
            </w:r>
          </w:p>
          <w:p w:rsidR="00004CE8" w:rsidRDefault="00004CE8" w:rsidP="00004CE8">
            <w:pPr>
              <w:pStyle w:val="testoscheda"/>
            </w:pPr>
            <w:r>
              <w:t xml:space="preserve"> La disciplina del patrocinio si applica anche nella fase dell'esecuzione, nel processo di revisione, nei processi di revocazione e opposizione di terzo.</w:t>
            </w:r>
          </w:p>
          <w:p w:rsidR="00004CE8" w:rsidRDefault="00004CE8" w:rsidP="00004CE8">
            <w:pPr>
              <w:pStyle w:val="testoscheda"/>
            </w:pPr>
            <w:r>
              <w:t>La parte ammessa rimasta soccombente (che ha perso cioè in primo grado) non può giovarsi dell'ammissione per proporre impugnazione, salvo che per l'azione di risarcimento del danno nel processo penale.</w:t>
            </w:r>
          </w:p>
          <w:p w:rsidR="008F3770" w:rsidRPr="008F3770" w:rsidRDefault="008F3770" w:rsidP="00D15E66">
            <w:pPr>
              <w:pStyle w:val="testoscheda"/>
            </w:pPr>
          </w:p>
        </w:tc>
      </w:tr>
      <w:tr w:rsidR="00004CE8" w:rsidRPr="00B86C4C" w:rsidTr="00D15E66">
        <w:trPr>
          <w:trHeight w:val="407"/>
        </w:trPr>
        <w:tc>
          <w:tcPr>
            <w:tcW w:w="0" w:type="auto"/>
            <w:shd w:val="clear" w:color="auto" w:fill="auto"/>
            <w:vAlign w:val="center"/>
          </w:tcPr>
          <w:p w:rsidR="00004CE8" w:rsidRPr="00B86C4C" w:rsidRDefault="00004CE8" w:rsidP="00004CE8">
            <w:pPr>
              <w:pStyle w:val="variabilischeda"/>
            </w:pPr>
            <w:r w:rsidRPr="00B86C4C">
              <w:t>Normativa di riferimento</w:t>
            </w:r>
          </w:p>
        </w:tc>
        <w:tc>
          <w:tcPr>
            <w:tcW w:w="4046" w:type="pct"/>
            <w:shd w:val="clear" w:color="auto" w:fill="auto"/>
          </w:tcPr>
          <w:p w:rsidR="00004CE8" w:rsidRDefault="00004CE8" w:rsidP="00004CE8">
            <w:pPr>
              <w:pStyle w:val="testoscheda"/>
            </w:pPr>
            <w:r w:rsidRPr="00C42091">
              <w:t>D.P.R. 115/2002. D.M. 01/04/2014; D.M. 02/07/2012; L. 25/2005; L. 134/2001, artt. dal 74 al 141; L. 217/1990</w:t>
            </w:r>
            <w:r>
              <w:t>-</w:t>
            </w:r>
            <w:r w:rsidRPr="006008E3">
              <w:rPr>
                <w:sz w:val="23"/>
                <w:szCs w:val="23"/>
                <w:shd w:val="clear" w:color="auto" w:fill="FFFFFF"/>
              </w:rPr>
              <w:t xml:space="preserve"> </w:t>
            </w:r>
            <w:r w:rsidRPr="006008E3">
              <w:t>art.783 3 bis L.208 del 28/12/2015</w:t>
            </w:r>
            <w:r w:rsidR="00D15E66">
              <w:t>.</w:t>
            </w:r>
          </w:p>
          <w:p w:rsidR="00D15E66" w:rsidRPr="00C42091" w:rsidRDefault="00D15E66" w:rsidP="00004CE8">
            <w:pPr>
              <w:pStyle w:val="testoscheda"/>
            </w:pPr>
          </w:p>
        </w:tc>
      </w:tr>
      <w:tr w:rsidR="00004CE8" w:rsidRPr="00B86C4C" w:rsidTr="00D15E66">
        <w:trPr>
          <w:trHeight w:val="513"/>
        </w:trPr>
        <w:tc>
          <w:tcPr>
            <w:tcW w:w="0" w:type="auto"/>
            <w:shd w:val="clear" w:color="auto" w:fill="E2EFD9"/>
            <w:vAlign w:val="center"/>
            <w:hideMark/>
          </w:tcPr>
          <w:p w:rsidR="00004CE8" w:rsidRPr="00B86C4C" w:rsidRDefault="00004CE8" w:rsidP="00004CE8">
            <w:pPr>
              <w:pStyle w:val="variabilischeda"/>
            </w:pPr>
            <w:r w:rsidRPr="00B86C4C">
              <w:t>Chi può richiedere il servizio</w:t>
            </w:r>
          </w:p>
        </w:tc>
        <w:tc>
          <w:tcPr>
            <w:tcW w:w="4046" w:type="pct"/>
            <w:shd w:val="clear" w:color="auto" w:fill="E2EFD9"/>
          </w:tcPr>
          <w:p w:rsidR="00004CE8" w:rsidRPr="00C029D7" w:rsidRDefault="00004CE8" w:rsidP="00004CE8">
            <w:pPr>
              <w:pStyle w:val="testoscheda"/>
            </w:pPr>
            <w:r w:rsidRPr="00C029D7">
              <w:t xml:space="preserve">Può essere ammesso al patrocinio chi ha un reddito imponibile ai fini dell'imposta personale sul reddito, risultante dall'ultima dichiarazione, non superiore a euro 11.528,41. </w:t>
            </w:r>
            <w:r w:rsidRPr="00C029D7">
              <w:br/>
              <w:t>Se l'interessato all'ammissione al patrocinio convive con il coniuge o con altri familiari, i limiti di reddito, sono elevati di euro 1.032,91 per ognuno dei familiari conviventi. Salvo l’ipotesi precedente, se l'interessato convive con il coniuge o con altri familiari, il reddito è costituito dalla somma dei redditi conseguiti nel medesimo periodo da ogni componente della famiglia, compreso l'istante.</w:t>
            </w:r>
            <w:r w:rsidRPr="00C029D7">
              <w:br/>
              <w:t>Ai fini della determinazione dei limiti di reddito, si tiene conto anche dei redditi che per legge sono esenti dall'imposta sul reddito delle persone fisiche (IRPEF) o che sono soggetti a ritenuta alla fonte a titolo d'imposta, ovvero ad imposta sostitutiva.</w:t>
            </w:r>
            <w:r w:rsidRPr="00C029D7">
              <w:br/>
              <w:t>Si tiene conto del solo reddito personale quando sono oggetto della causa diritti della personalità, ovvero nei processi in cui gli interessi del richiedente sono in conflitto con quelli degli altri componenti il nucleo familiare con lui conviventi.</w:t>
            </w:r>
          </w:p>
          <w:p w:rsidR="00004CE8" w:rsidRDefault="00004CE8" w:rsidP="00004CE8">
            <w:pPr>
              <w:pStyle w:val="testoscheda"/>
            </w:pPr>
            <w:r w:rsidRPr="00C029D7">
              <w:t>Possono richiedere l’ammissione al patrocinio a spese dello Stato: i cittadini italiani; gli stranieri (regolarmente soggiornanti sul territorio nazionale al momento del sorgere del rapporto o del fatto oggetto del processo da instaurare); gli apolidi nonché ad enti o associazioni che non perseguono scopi di lucro e non</w:t>
            </w:r>
            <w:r>
              <w:t xml:space="preserve"> esercitano attività economica.</w:t>
            </w:r>
          </w:p>
          <w:p w:rsidR="00004CE8" w:rsidRPr="00C42091" w:rsidRDefault="00004CE8" w:rsidP="00004CE8">
            <w:pPr>
              <w:pStyle w:val="testoscheda"/>
            </w:pPr>
          </w:p>
        </w:tc>
      </w:tr>
      <w:tr w:rsidR="00004CE8" w:rsidRPr="00B86C4C" w:rsidTr="00D15E66">
        <w:trPr>
          <w:trHeight w:val="779"/>
        </w:trPr>
        <w:tc>
          <w:tcPr>
            <w:tcW w:w="0" w:type="auto"/>
            <w:shd w:val="clear" w:color="auto" w:fill="auto"/>
            <w:vAlign w:val="center"/>
            <w:hideMark/>
          </w:tcPr>
          <w:p w:rsidR="00004CE8" w:rsidRPr="00B86C4C" w:rsidRDefault="00004CE8" w:rsidP="00004CE8">
            <w:pPr>
              <w:pStyle w:val="variabilischeda"/>
            </w:pPr>
            <w:r w:rsidRPr="00004CE8">
              <w:t>Dove si presenta l’istanza</w:t>
            </w:r>
          </w:p>
        </w:tc>
        <w:tc>
          <w:tcPr>
            <w:tcW w:w="4046" w:type="pct"/>
            <w:shd w:val="clear" w:color="auto" w:fill="auto"/>
            <w:vAlign w:val="center"/>
          </w:tcPr>
          <w:p w:rsidR="00004CE8" w:rsidRDefault="00004CE8" w:rsidP="00004CE8">
            <w:pPr>
              <w:pStyle w:val="testoscheda"/>
            </w:pPr>
            <w:r>
              <w:t>La richiesta di ammissione è presentata esclusivamente dall'interessato o dal difensore, ovvero inviata, a mezzo raccomandata, al consiglio dell'ordine degli avvocati.</w:t>
            </w:r>
          </w:p>
          <w:p w:rsidR="00004CE8" w:rsidRDefault="00004CE8" w:rsidP="00004CE8">
            <w:pPr>
              <w:pStyle w:val="testoscheda"/>
            </w:pPr>
            <w:r>
              <w:t>Il consiglio dell'ordine competente è quello del luogo in cui ha sede il magistrato davanti al quale pende il processo, ovvero, se il processo non pende, quello del luogo in cui ha sede il magistrato competente a conoscere del merito. Se procede la Corte di cassazione, il consiglio dell'ordine competente è quello del luogo ove ha sede il magistrato che ha emesso il provvedimento impugnato.</w:t>
            </w:r>
          </w:p>
          <w:p w:rsidR="00004CE8" w:rsidRDefault="00004CE8" w:rsidP="00004CE8">
            <w:pPr>
              <w:pStyle w:val="testoscheda"/>
            </w:pPr>
            <w:r>
              <w:t>Nei dieci giorni successivi a quello in cui è stata presentata o è pervenuta, il consiglio dell'ordine degli avvocati, verificata l'ammissibilità dell'istanza, ammette l'interessato in via anticipata e provvisoria al patrocinio se, nella dichiarazione sostitutiva di certificazione prevista, ricorrono le condizioni di reddito cui l'ammissione al beneficio è subordinata e se le pretese che l'interessato intende far valere non appaiono manifestamente infondate.</w:t>
            </w:r>
          </w:p>
          <w:p w:rsidR="00004CE8" w:rsidRDefault="00004CE8" w:rsidP="00004CE8">
            <w:pPr>
              <w:pStyle w:val="testoscheda"/>
            </w:pPr>
            <w:r>
              <w:t>Gli effetti del patrocinio decorrono dalla data in cui la richiesta di ammissione è stata presentata.</w:t>
            </w:r>
          </w:p>
          <w:p w:rsidR="00004CE8" w:rsidRPr="008F3770" w:rsidRDefault="00004CE8" w:rsidP="00004CE8">
            <w:pPr>
              <w:pStyle w:val="testoscheda"/>
            </w:pPr>
          </w:p>
        </w:tc>
      </w:tr>
      <w:tr w:rsidR="00004CE8" w:rsidRPr="00B86C4C" w:rsidTr="00D15E66">
        <w:trPr>
          <w:trHeight w:val="436"/>
        </w:trPr>
        <w:tc>
          <w:tcPr>
            <w:tcW w:w="0" w:type="auto"/>
            <w:shd w:val="clear" w:color="auto" w:fill="E2EFD9"/>
            <w:vAlign w:val="center"/>
            <w:hideMark/>
          </w:tcPr>
          <w:p w:rsidR="00004CE8" w:rsidRPr="00B86C4C" w:rsidRDefault="00004CE8" w:rsidP="00004CE8">
            <w:pPr>
              <w:pStyle w:val="variabilischeda"/>
            </w:pPr>
            <w:r w:rsidRPr="00004CE8">
              <w:lastRenderedPageBreak/>
              <w:t>Documentazione necessaria</w:t>
            </w:r>
          </w:p>
        </w:tc>
        <w:tc>
          <w:tcPr>
            <w:tcW w:w="4046" w:type="pct"/>
            <w:shd w:val="clear" w:color="auto" w:fill="E2EFD9"/>
            <w:vAlign w:val="center"/>
          </w:tcPr>
          <w:p w:rsidR="00004CE8" w:rsidRDefault="00004CE8" w:rsidP="00004CE8">
            <w:pPr>
              <w:pStyle w:val="testoscheda"/>
            </w:pPr>
            <w:r>
              <w:t>Copia dell'atto con il quale il consiglio dell'ordine accoglie l'istanza è trasmessa anche all'ufficio finanziario competente.</w:t>
            </w:r>
          </w:p>
          <w:p w:rsidR="00004CE8" w:rsidRDefault="00004CE8" w:rsidP="00004CE8">
            <w:pPr>
              <w:pStyle w:val="testoscheda"/>
            </w:pPr>
            <w:r>
              <w:t>Questo verifica l'esattezza delle dichiarazioni, indicazioni ed allegazioni previste, dell'ammontare del reddito attestato dall'interessato, con l'anagrafe tributaria e può disporre che sia effettuata, anche avvalendosi della collaborazione della Guardia di finanza, la verifica della posizione fiscale del richiedente e dei conviventi.</w:t>
            </w:r>
          </w:p>
          <w:p w:rsidR="00004CE8" w:rsidRDefault="00004CE8" w:rsidP="00004CE8">
            <w:pPr>
              <w:pStyle w:val="testoscheda"/>
            </w:pPr>
            <w:r>
              <w:t>Se risulta che il beneficio è stato concesso sulla base di dichiarazioni del richiedente non vere, l'ufficio finanziario richiede la revoca dell'ammissione e trasmette gli atti acquisiti alla Procura della Repubblica presso il tribunale competente.</w:t>
            </w:r>
          </w:p>
          <w:p w:rsidR="00004CE8" w:rsidRDefault="00004CE8" w:rsidP="00004CE8">
            <w:pPr>
              <w:pStyle w:val="testoscheda"/>
            </w:pPr>
            <w:r>
              <w:t xml:space="preserve"> La permanenza delle condizioni previste per l'ammissione al patrocinio è in ogni tempo (anche in un momento successivo all'ammissione), verificata su richiesta dell'autorità giudiziaria oppure su iniziativa dell'ufficio finanziario o della Guardia di finanza.</w:t>
            </w:r>
          </w:p>
          <w:p w:rsidR="00004CE8" w:rsidRDefault="00004CE8" w:rsidP="00004CE8">
            <w:pPr>
              <w:pStyle w:val="testoscheda"/>
            </w:pPr>
          </w:p>
          <w:p w:rsidR="00004CE8" w:rsidRDefault="00004CE8" w:rsidP="00004CE8">
            <w:pPr>
              <w:pStyle w:val="testoscheda"/>
            </w:pPr>
            <w:r>
              <w:t>SANZIONI</w:t>
            </w:r>
          </w:p>
          <w:p w:rsidR="00004CE8" w:rsidRDefault="00004CE8" w:rsidP="00004CE8">
            <w:pPr>
              <w:pStyle w:val="testoscheda"/>
            </w:pPr>
            <w:r>
              <w:t>Chiunque, al fine di ottenere o mantenere l'ammissione al patrocinio, allega dichiarazione sostitutiva di certificazione, attestante falsamente la sussistenza o il mantenimento delle condizioni di reddito previste, è punito con la reclusione da uno a cinque anni e con la multa da euro 309,87 a euro 1.549,37. La pena è aumentata se dal fatto consegue l'ottenimento o il mantenimento dell'ammissione al patrocinio; la condanna importa la revoca e il recupero a carico del responsabile delle somme corrisposte dallo Stato.</w:t>
            </w:r>
          </w:p>
          <w:p w:rsidR="00004CE8" w:rsidRDefault="00004CE8" w:rsidP="00004CE8">
            <w:pPr>
              <w:pStyle w:val="testoscheda"/>
            </w:pPr>
            <w:r>
              <w:t>Le pene previste si applicano nei confronti di chiunque, al fine di mantenere l'ammissione al patrocinio a spese dello Stato, non comunica le variazioni rilevanti dei limiti di reddito, verificatesi nell'anno precedente, entro trenta giorni dalla scadenza del termine di un anno, dalla data di presentazione dell'istanza o della eventuale precedente comunicazione di variazione.</w:t>
            </w:r>
          </w:p>
          <w:p w:rsidR="00004CE8" w:rsidRPr="008F3770" w:rsidRDefault="00004CE8" w:rsidP="00004CE8">
            <w:pPr>
              <w:pStyle w:val="testoscheda"/>
            </w:pPr>
          </w:p>
        </w:tc>
      </w:tr>
      <w:tr w:rsidR="00004CE8" w:rsidRPr="00B86C4C" w:rsidTr="00D15E66">
        <w:trPr>
          <w:trHeight w:val="400"/>
        </w:trPr>
        <w:tc>
          <w:tcPr>
            <w:tcW w:w="0" w:type="auto"/>
            <w:shd w:val="clear" w:color="auto" w:fill="auto"/>
            <w:vAlign w:val="center"/>
            <w:hideMark/>
          </w:tcPr>
          <w:p w:rsidR="00004CE8" w:rsidRPr="00B86C4C" w:rsidRDefault="00004CE8" w:rsidP="00004CE8">
            <w:pPr>
              <w:pStyle w:val="variabilischeda"/>
            </w:pPr>
            <w:r w:rsidRPr="00387DA2">
              <w:t>Come funziona</w:t>
            </w:r>
          </w:p>
        </w:tc>
        <w:tc>
          <w:tcPr>
            <w:tcW w:w="4046" w:type="pct"/>
            <w:shd w:val="clear" w:color="auto" w:fill="auto"/>
            <w:vAlign w:val="center"/>
          </w:tcPr>
          <w:p w:rsidR="00004CE8" w:rsidRDefault="00004CE8" w:rsidP="00004CE8">
            <w:pPr>
              <w:pStyle w:val="testoscheda"/>
            </w:pPr>
            <w:r>
              <w:t>Chi è ammesso al patrocinio può nominare un difensore scelto tra gli iscritti negli elenchi degli avvocati per il patrocinio a spese dello Stato.</w:t>
            </w:r>
          </w:p>
          <w:p w:rsidR="00004CE8" w:rsidRDefault="00004CE8" w:rsidP="00004CE8">
            <w:pPr>
              <w:pStyle w:val="testoscheda"/>
            </w:pPr>
            <w:r>
              <w:t>Gli importi spettanti al difensore, all'ausiliario del magistrato e al consulente tecnico di parte sono ridotti della metà e sono anticipati dallo Stato</w:t>
            </w:r>
          </w:p>
          <w:p w:rsidR="00004CE8" w:rsidRDefault="00004CE8" w:rsidP="00004CE8">
            <w:pPr>
              <w:pStyle w:val="testoscheda"/>
            </w:pPr>
            <w:r>
              <w:t>Per effetto dell'ammissione al patrocinio e relativamente alle spese a carico della parte ammessa, alcune sono prenotate a debito, cioè annotate a futura memoria, altre sono anticipate dall'erario.</w:t>
            </w:r>
          </w:p>
          <w:p w:rsidR="00004CE8" w:rsidRDefault="00004CE8" w:rsidP="00004CE8">
            <w:pPr>
              <w:pStyle w:val="testoscheda"/>
            </w:pPr>
            <w:r>
              <w:t>Sono spese prenotate a debito le spese di introduzione del giudizio (il contributo unificato e i diritti per le notificazioni a richiesta d'ufficio nel processo civile); l'imposta di registro; l'imposta ipotecaria e catastale; i diritti di copia.</w:t>
            </w:r>
          </w:p>
          <w:p w:rsidR="00004CE8" w:rsidRDefault="00004CE8" w:rsidP="00004CE8">
            <w:pPr>
              <w:pStyle w:val="testoscheda"/>
            </w:pPr>
            <w:r>
              <w:t>Sono prenotati a debito, a domanda, anche gli onorari dovuti al consulente tecnico di parte e all'ausiliario del magistrato, se non è possibile il pagamento dalla parte a carico della quale sono poste le spese processuali o dalla stessa parte ammessa, per vittoria della causa o per revoca dell'ammissione. Lo stesso trattamento si applica agli onorari di notaio per lo svolgimento di funzioni ad essi demandate dal magistrato nei casi previsti dalla legge e all'indennità di custodia del bene sottoposto a sequestro.</w:t>
            </w:r>
          </w:p>
          <w:p w:rsidR="00004CE8" w:rsidRDefault="00004CE8" w:rsidP="00004CE8">
            <w:pPr>
              <w:pStyle w:val="testoscheda"/>
            </w:pPr>
            <w:r>
              <w:t>Sono, invece, spese anticipate dall'erario:</w:t>
            </w:r>
          </w:p>
          <w:p w:rsidR="00004CE8" w:rsidRDefault="00004CE8" w:rsidP="002303AC">
            <w:pPr>
              <w:pStyle w:val="testoscheda"/>
              <w:numPr>
                <w:ilvl w:val="0"/>
                <w:numId w:val="182"/>
              </w:numPr>
            </w:pPr>
            <w:r>
              <w:t>gli onorari e le spese dovuti al difensore;</w:t>
            </w:r>
          </w:p>
          <w:p w:rsidR="00004CE8" w:rsidRDefault="00004CE8" w:rsidP="002303AC">
            <w:pPr>
              <w:pStyle w:val="testoscheda"/>
              <w:numPr>
                <w:ilvl w:val="0"/>
                <w:numId w:val="182"/>
              </w:numPr>
            </w:pPr>
            <w:r>
              <w:t>le indennità e le spese di viaggio spettanti ai magistrati, agli appartenenti agli uffici e agli ufficiali giudiziari per le trasferte relative al compimento di atti del processo fuori dalla sede in cui si svolge, nel processo civile;</w:t>
            </w:r>
          </w:p>
          <w:p w:rsidR="00004CE8" w:rsidRDefault="00004CE8" w:rsidP="002303AC">
            <w:pPr>
              <w:pStyle w:val="testoscheda"/>
              <w:numPr>
                <w:ilvl w:val="0"/>
                <w:numId w:val="182"/>
              </w:numPr>
            </w:pPr>
            <w:r>
              <w:t>le indennità e le spese di viaggio spettanti a testimoni, a notai, a consulenti tecnici di parte e ausiliari del magistrato, nonché le spese sostenute per l'adempimento dell'incarico da parte di questi ultimi;</w:t>
            </w:r>
          </w:p>
          <w:p w:rsidR="00004CE8" w:rsidRDefault="00004CE8" w:rsidP="002303AC">
            <w:pPr>
              <w:pStyle w:val="testoscheda"/>
              <w:numPr>
                <w:ilvl w:val="0"/>
                <w:numId w:val="182"/>
              </w:numPr>
            </w:pPr>
            <w:r>
              <w:t>le spese per gli strumenti di pubblicità legale dei provvedimenti del magistrato nel processo civile;</w:t>
            </w:r>
          </w:p>
          <w:p w:rsidR="00004CE8" w:rsidRDefault="00004CE8" w:rsidP="002303AC">
            <w:pPr>
              <w:pStyle w:val="testoscheda"/>
              <w:numPr>
                <w:ilvl w:val="0"/>
                <w:numId w:val="182"/>
              </w:numPr>
            </w:pPr>
            <w:r>
              <w:t>le spese per il compimento dell'opera non eseguita o per la distruzione di quella compiuta nel processo civile;</w:t>
            </w:r>
          </w:p>
          <w:p w:rsidR="00004CE8" w:rsidRDefault="00004CE8" w:rsidP="002303AC">
            <w:pPr>
              <w:pStyle w:val="testoscheda"/>
              <w:numPr>
                <w:ilvl w:val="0"/>
                <w:numId w:val="182"/>
              </w:numPr>
            </w:pPr>
            <w:r>
              <w:t>le spese per le notificazioni a richiesta d'ufficio.</w:t>
            </w:r>
          </w:p>
          <w:p w:rsidR="00004CE8" w:rsidRDefault="00004CE8" w:rsidP="00004CE8">
            <w:pPr>
              <w:pStyle w:val="testoscheda"/>
            </w:pPr>
            <w:r>
              <w:t>Sono prenotati a debito o anticipati, i diritti e le indennità di trasferta o le spese di spedizione degli ufficiali giudiziari per le notificazioni e gli atti di esecuzione a richiesta di parte.</w:t>
            </w:r>
          </w:p>
          <w:p w:rsidR="00004CE8" w:rsidRDefault="00004CE8" w:rsidP="00004CE8">
            <w:pPr>
              <w:pStyle w:val="testoscheda"/>
            </w:pPr>
          </w:p>
          <w:p w:rsidR="00004CE8" w:rsidRDefault="00004CE8" w:rsidP="00004CE8">
            <w:pPr>
              <w:pStyle w:val="testoscheda"/>
            </w:pPr>
            <w:r>
              <w:lastRenderedPageBreak/>
              <w:t>RECUPERO DELLE SPESE</w:t>
            </w:r>
          </w:p>
          <w:p w:rsidR="00004CE8" w:rsidRDefault="00004CE8" w:rsidP="00004CE8">
            <w:pPr>
              <w:pStyle w:val="testoscheda"/>
            </w:pPr>
            <w:r>
              <w:t xml:space="preserve">Nei procedimenti in cui sussiste il patrocinio a Spese dello Stato le spese si recuperano solo nei confronti della parte non ammessa al beneficio, in caso di sua condanna. </w:t>
            </w:r>
          </w:p>
          <w:p w:rsidR="00004CE8" w:rsidRDefault="00004CE8" w:rsidP="00004CE8">
            <w:pPr>
              <w:pStyle w:val="testoscheda"/>
            </w:pPr>
            <w:r>
              <w:t>Lo Stato ha diritto, però, di rifarsi per le spese prenotate e anticipate anche sulla parte ammessa al patrocinio quando per sentenza è stata messa in condizione di poter restituire le spese avendo ottenuto almeno il sestuplo delle spese; o nel caso di rinuncia all'azione o di estinzione del giudizio.</w:t>
            </w:r>
          </w:p>
          <w:p w:rsidR="00004CE8" w:rsidRDefault="00004CE8" w:rsidP="00004CE8">
            <w:pPr>
              <w:pStyle w:val="testoscheda"/>
            </w:pPr>
            <w:r>
              <w:t>Lo Stato ha, in ogni caso, diritto di recuperare le somme eventualmente anticipate in seguito alla revoca del provvedimento di ammissione.</w:t>
            </w:r>
          </w:p>
          <w:p w:rsidR="00004CE8" w:rsidRDefault="00004CE8" w:rsidP="00004CE8">
            <w:pPr>
              <w:pStyle w:val="testoscheda"/>
            </w:pPr>
            <w:r>
              <w:t>Il magistrato che procede revoca il provvedimento di ammissione se nel corso del processo sopravvengono modifiche delle condizioni reddituali rilevanti ai fini dell'ammissione al patrocinio.</w:t>
            </w:r>
          </w:p>
          <w:p w:rsidR="00004CE8" w:rsidRDefault="00004CE8" w:rsidP="00004CE8">
            <w:pPr>
              <w:pStyle w:val="testoscheda"/>
            </w:pPr>
            <w:r>
              <w:t>Con decreto il magistrato revoca l'ammissione al patrocinio provvisoriamente disposta dal consiglio dell'ordine degli avvocati, se risulta l'insussistenza dei presupposti per l'ammissione ovvero se l'interessato ha agito o resistito in giudizio con mala fede o colpa grave.</w:t>
            </w:r>
          </w:p>
          <w:p w:rsidR="00004CE8" w:rsidRDefault="00004CE8" w:rsidP="00004CE8">
            <w:pPr>
              <w:pStyle w:val="testoscheda"/>
            </w:pPr>
            <w:r>
              <w:t>La revoca ha effetto dal momento dell'accertamento delle modificazioni reddituali, indicato nel provvedimento del magistrato; in tutti gli altri casi ha efficacia retroattiva.</w:t>
            </w:r>
          </w:p>
          <w:p w:rsidR="00004CE8" w:rsidRDefault="00004CE8" w:rsidP="00004CE8">
            <w:pPr>
              <w:pStyle w:val="testoscheda"/>
            </w:pPr>
          </w:p>
          <w:p w:rsidR="00004CE8" w:rsidRDefault="00004CE8" w:rsidP="00004CE8">
            <w:pPr>
              <w:pStyle w:val="testoscheda"/>
            </w:pPr>
            <w:r>
              <w:t>NORME PARTICOLARI PER ALCUNI PROCESSI</w:t>
            </w:r>
          </w:p>
          <w:p w:rsidR="00004CE8" w:rsidRDefault="00004CE8" w:rsidP="00004CE8">
            <w:pPr>
              <w:pStyle w:val="testoscheda"/>
            </w:pPr>
            <w:r>
              <w:t>Le spese relative ai processi di dichiarazione di assenza o di morte presunta sono recuperate nei confronti di coloro che sarebbero eredi testamentari o legittimi, se l'assente fosse morto nel giorno a cui risale l'ultima notizia di lui, o i loro rispettivi eredi o nei confronti dei legatari, i donatari e di tutti quelli ai quali spetterebbero diritti dipendenti dalla morte dell'assente e nei confronti della parte ammessa in caso di revoca dell'ammissione.</w:t>
            </w:r>
          </w:p>
          <w:p w:rsidR="00004CE8" w:rsidRDefault="00004CE8" w:rsidP="00004CE8">
            <w:pPr>
              <w:pStyle w:val="testoscheda"/>
            </w:pPr>
            <w:r>
              <w:t>Le spese relative ai processi esecutivi, mobiliari e immobiliari, hanno diritto di prelazione sul prezzo ricavato dalla vendita o sul prezzo dell'assegnazione o sulle rendite riscosse dall'amministratore giudiziario.</w:t>
            </w:r>
          </w:p>
          <w:p w:rsidR="00004CE8" w:rsidRDefault="00004CE8" w:rsidP="00004CE8">
            <w:pPr>
              <w:pStyle w:val="testoscheda"/>
            </w:pPr>
            <w:r>
              <w:t xml:space="preserve"> Nel processo in cui è parte un fallimento, se il decreto del giudice delegato attesta che non è disponibile il denaro necessario per le spese, il fallimento si considera ammesso al patrocinio.</w:t>
            </w:r>
          </w:p>
          <w:p w:rsidR="00004CE8" w:rsidRPr="008F3770" w:rsidRDefault="00004CE8" w:rsidP="00004CE8">
            <w:pPr>
              <w:pStyle w:val="testoscheda"/>
            </w:pPr>
          </w:p>
        </w:tc>
      </w:tr>
      <w:tr w:rsidR="00004CE8" w:rsidRPr="00B86C4C" w:rsidTr="00D15E66">
        <w:trPr>
          <w:trHeight w:val="491"/>
        </w:trPr>
        <w:tc>
          <w:tcPr>
            <w:tcW w:w="0" w:type="auto"/>
            <w:shd w:val="clear" w:color="auto" w:fill="E2EFD9"/>
            <w:vAlign w:val="center"/>
          </w:tcPr>
          <w:p w:rsidR="00004CE8" w:rsidRPr="00B86C4C" w:rsidRDefault="00004CE8" w:rsidP="00004CE8">
            <w:pPr>
              <w:pStyle w:val="variabilischeda"/>
            </w:pPr>
            <w:r w:rsidRPr="00004CE8">
              <w:lastRenderedPageBreak/>
              <w:t>Decreto di pagamento dell’onorario al difensore</w:t>
            </w:r>
          </w:p>
        </w:tc>
        <w:tc>
          <w:tcPr>
            <w:tcW w:w="4046" w:type="pct"/>
            <w:shd w:val="clear" w:color="auto" w:fill="E2EFD9"/>
            <w:vAlign w:val="center"/>
          </w:tcPr>
          <w:p w:rsidR="00004CE8" w:rsidRDefault="00004CE8" w:rsidP="00004CE8">
            <w:pPr>
              <w:pStyle w:val="testoscheda"/>
            </w:pPr>
            <w:r>
              <w:t>L'onorario e le spese spettanti al difensore, all'ausiliario del magistrato e al consulente tecnico di parte sono liquidati dall'autorità giudiziaria con decreto di pagamento.</w:t>
            </w:r>
          </w:p>
          <w:p w:rsidR="00004CE8" w:rsidRDefault="00004CE8" w:rsidP="00004CE8">
            <w:pPr>
              <w:pStyle w:val="testoscheda"/>
            </w:pPr>
            <w:r>
              <w:t>La liquidazione è effettuata al termine di ciascuna fase o grado del processo e, comunque, all'atto della cessazione dell'incarico, dall'autorità giudiziaria che ha proceduto; per il giudizio di cassazione, alla liquidazione procede il giudice di rinvio, ovvero quello che ha pronunciato la sentenza passata in giudicato. In ogni caso, il giudice competente può provvedere anche alla liquidazione dei compensi dovuti per le fasi o i gradi anteriori del processo, se il provvedimento di ammissione al patrocinio è intervenuto dopo la loro definizione.</w:t>
            </w:r>
          </w:p>
          <w:p w:rsidR="00004CE8" w:rsidRDefault="00004CE8" w:rsidP="00004CE8">
            <w:pPr>
              <w:pStyle w:val="testoscheda"/>
            </w:pPr>
            <w:r>
              <w:t>Il decreto di pagamento è comunicato al beneficiario e alle parti, compreso il pubblico ministero.</w:t>
            </w:r>
          </w:p>
          <w:p w:rsidR="00004CE8" w:rsidRDefault="00004CE8" w:rsidP="00004CE8">
            <w:pPr>
              <w:pStyle w:val="testoscheda"/>
            </w:pPr>
            <w:r>
              <w:t>Il decreto di pagamento è emesso dal giudice contestualmente alla pronuncia del provvedimento che chiude la fase cui si riferisce la relativa richiesta.</w:t>
            </w:r>
          </w:p>
          <w:p w:rsidR="00004CE8" w:rsidRPr="008F3770" w:rsidRDefault="00004CE8" w:rsidP="00004CE8">
            <w:pPr>
              <w:pStyle w:val="testoscheda"/>
            </w:pPr>
          </w:p>
        </w:tc>
      </w:tr>
      <w:tr w:rsidR="00004CE8" w:rsidRPr="00B86C4C" w:rsidTr="00D15E66">
        <w:trPr>
          <w:trHeight w:val="414"/>
        </w:trPr>
        <w:tc>
          <w:tcPr>
            <w:tcW w:w="0" w:type="auto"/>
            <w:shd w:val="clear" w:color="auto" w:fill="auto"/>
            <w:vAlign w:val="center"/>
          </w:tcPr>
          <w:p w:rsidR="00004CE8" w:rsidRPr="00B86C4C" w:rsidRDefault="00004CE8" w:rsidP="00004CE8">
            <w:pPr>
              <w:pStyle w:val="variabilischeda"/>
            </w:pPr>
            <w:r w:rsidRPr="00004CE8">
              <w:t>Istanza liquidazione</w:t>
            </w:r>
          </w:p>
        </w:tc>
        <w:tc>
          <w:tcPr>
            <w:tcW w:w="4046" w:type="pct"/>
            <w:shd w:val="clear" w:color="auto" w:fill="auto"/>
            <w:vAlign w:val="center"/>
          </w:tcPr>
          <w:p w:rsidR="00004CE8" w:rsidRDefault="00004CE8" w:rsidP="00004CE8">
            <w:pPr>
              <w:pStyle w:val="testoscheda"/>
            </w:pPr>
            <w:r>
              <w:t xml:space="preserve">A seguito dell’entrata in vigore degli obblighi di cui all’art.16 bis e segg. </w:t>
            </w:r>
            <w:proofErr w:type="spellStart"/>
            <w:r>
              <w:t>d.l.</w:t>
            </w:r>
            <w:proofErr w:type="spellEnd"/>
            <w:r>
              <w:t xml:space="preserve"> n.179/2012 e del </w:t>
            </w:r>
            <w:proofErr w:type="spellStart"/>
            <w:r>
              <w:t>d.l.</w:t>
            </w:r>
            <w:proofErr w:type="spellEnd"/>
            <w:r>
              <w:t xml:space="preserve"> n.90/2014 e della circolare in data 28/10/2014 di questo Ministero, con decorrenza 1/01/2015 le cancellerie non possono più ricevere atti </w:t>
            </w:r>
            <w:proofErr w:type="spellStart"/>
            <w:r>
              <w:t>endoprocessuali</w:t>
            </w:r>
            <w:proofErr w:type="spellEnd"/>
            <w:r>
              <w:t xml:space="preserve"> in formato cartaceo. </w:t>
            </w:r>
          </w:p>
          <w:p w:rsidR="00004CE8" w:rsidRPr="008F3770" w:rsidRDefault="00004CE8" w:rsidP="00004CE8">
            <w:pPr>
              <w:pStyle w:val="testoscheda"/>
            </w:pPr>
            <w:r>
              <w:t xml:space="preserve">Pertanto poiché il difensore al momento del passaggio in decisione della causa deve unire al fascicolo di parte la nota delle spese, indicando in modo distinto e specifico gli onorari e le spese, con riferimento all’articolo della tariffa del quale si desume ciascuna partita ai sensi dell’art. 76 </w:t>
            </w:r>
            <w:proofErr w:type="spellStart"/>
            <w:r>
              <w:t>disp</w:t>
            </w:r>
            <w:proofErr w:type="spellEnd"/>
            <w:r>
              <w:t xml:space="preserve">. </w:t>
            </w:r>
            <w:proofErr w:type="spellStart"/>
            <w:r>
              <w:t>att</w:t>
            </w:r>
            <w:proofErr w:type="spellEnd"/>
            <w:r>
              <w:t xml:space="preserve">. </w:t>
            </w:r>
            <w:proofErr w:type="spellStart"/>
            <w:r>
              <w:t>c.p.c.</w:t>
            </w:r>
            <w:proofErr w:type="spellEnd"/>
            <w:r>
              <w:t xml:space="preserve">, anche in caso di ammissione al patrocinio a spese dello stato l’istanza di liquidazione degli onorari dovrà essere trasmessa per via telematica al momento del passaggio in decisione della causa (art.783 3 bis L.208 del 28/12/2015), accludendo, ove già non depositate, la delibera e l’istanza di ammissione e la certificazione dell’iscrizione all’albo speciale di cui all’art. 81 del </w:t>
            </w:r>
            <w:proofErr w:type="spellStart"/>
            <w:r>
              <w:t>T.U..spese</w:t>
            </w:r>
            <w:proofErr w:type="spellEnd"/>
            <w:r>
              <w:t xml:space="preserve"> di giustizia.</w:t>
            </w:r>
          </w:p>
        </w:tc>
      </w:tr>
      <w:tr w:rsidR="00004CE8" w:rsidRPr="00B86C4C" w:rsidTr="00D15E66">
        <w:trPr>
          <w:trHeight w:val="420"/>
        </w:trPr>
        <w:tc>
          <w:tcPr>
            <w:tcW w:w="0" w:type="auto"/>
            <w:shd w:val="clear" w:color="auto" w:fill="E2EFD9"/>
            <w:vAlign w:val="center"/>
            <w:hideMark/>
          </w:tcPr>
          <w:p w:rsidR="00004CE8" w:rsidRPr="00B86C4C" w:rsidRDefault="0097537F" w:rsidP="00004CE8">
            <w:pPr>
              <w:pStyle w:val="variabilischeda"/>
            </w:pPr>
            <w:r>
              <w:lastRenderedPageBreak/>
              <w:t>Fatture</w:t>
            </w:r>
          </w:p>
        </w:tc>
        <w:tc>
          <w:tcPr>
            <w:tcW w:w="4046" w:type="pct"/>
            <w:shd w:val="clear" w:color="auto" w:fill="E2EFD9"/>
            <w:vAlign w:val="center"/>
          </w:tcPr>
          <w:p w:rsidR="0097537F" w:rsidRDefault="0097537F" w:rsidP="0097537F">
            <w:pPr>
              <w:pStyle w:val="testoscheda"/>
            </w:pPr>
            <w:r>
              <w:t>Divenuto esecutivo il decreto di pagamento (previa comunicazione della cancelleria), le fatture, devono essere inviate in formato elettronico al sistema di interscambio all'indirizzo SDIO1@PEC.FATTURAPA.IT</w:t>
            </w:r>
          </w:p>
          <w:p w:rsidR="0097537F" w:rsidRDefault="0097537F" w:rsidP="0097537F">
            <w:pPr>
              <w:pStyle w:val="testoscheda"/>
            </w:pPr>
            <w:r>
              <w:t>Devono contenere:</w:t>
            </w:r>
          </w:p>
          <w:p w:rsidR="0097537F" w:rsidRDefault="0097537F" w:rsidP="002303AC">
            <w:pPr>
              <w:pStyle w:val="testoscheda"/>
              <w:numPr>
                <w:ilvl w:val="0"/>
                <w:numId w:val="181"/>
              </w:numPr>
            </w:pPr>
            <w:r>
              <w:t>numero di procedimento – sezione - giudice che ha emesso il decreto di pagamento</w:t>
            </w:r>
          </w:p>
          <w:p w:rsidR="0097537F" w:rsidRDefault="0097537F" w:rsidP="002303AC">
            <w:pPr>
              <w:pStyle w:val="testoscheda"/>
              <w:numPr>
                <w:ilvl w:val="0"/>
                <w:numId w:val="181"/>
              </w:numPr>
            </w:pPr>
            <w:r>
              <w:t>codice fiscale / partita iva</w:t>
            </w:r>
          </w:p>
          <w:p w:rsidR="0097537F" w:rsidRDefault="0097537F" w:rsidP="002303AC">
            <w:pPr>
              <w:pStyle w:val="testoscheda"/>
              <w:numPr>
                <w:ilvl w:val="0"/>
                <w:numId w:val="181"/>
              </w:numPr>
            </w:pPr>
            <w:r>
              <w:t>coordinate bancarie (iban)</w:t>
            </w:r>
          </w:p>
          <w:p w:rsidR="0097537F" w:rsidRDefault="0097537F" w:rsidP="002303AC">
            <w:pPr>
              <w:pStyle w:val="testoscheda"/>
              <w:numPr>
                <w:ilvl w:val="0"/>
                <w:numId w:val="181"/>
              </w:numPr>
            </w:pPr>
            <w:r>
              <w:t xml:space="preserve">codice IPA del tribunale di </w:t>
            </w:r>
            <w:proofErr w:type="spellStart"/>
            <w:r>
              <w:t>catania</w:t>
            </w:r>
            <w:proofErr w:type="spellEnd"/>
            <w:r>
              <w:t xml:space="preserve">: </w:t>
            </w:r>
            <w:r>
              <w:tab/>
              <w:t>5FTND5</w:t>
            </w:r>
          </w:p>
          <w:p w:rsidR="0097537F" w:rsidRDefault="0097537F" w:rsidP="002303AC">
            <w:pPr>
              <w:pStyle w:val="testoscheda"/>
              <w:numPr>
                <w:ilvl w:val="0"/>
                <w:numId w:val="181"/>
              </w:numPr>
            </w:pPr>
            <w:r>
              <w:t xml:space="preserve">la partita iva del tribunale di </w:t>
            </w:r>
            <w:proofErr w:type="spellStart"/>
            <w:r>
              <w:t>catania</w:t>
            </w:r>
            <w:proofErr w:type="spellEnd"/>
            <w:r>
              <w:t xml:space="preserve">: </w:t>
            </w:r>
            <w:r>
              <w:tab/>
              <w:t>80010390872</w:t>
            </w:r>
          </w:p>
          <w:p w:rsidR="0097537F" w:rsidRDefault="0097537F" w:rsidP="002303AC">
            <w:pPr>
              <w:pStyle w:val="testoscheda"/>
              <w:numPr>
                <w:ilvl w:val="0"/>
                <w:numId w:val="181"/>
              </w:numPr>
            </w:pPr>
            <w:r>
              <w:t xml:space="preserve">indicare la dicitura “scissione dei pagamenti” alle fatture emesse a partire dall’1.7.2017, in applicazione della disciplina della </w:t>
            </w:r>
            <w:proofErr w:type="spellStart"/>
            <w:r>
              <w:t>c.d.“split</w:t>
            </w:r>
            <w:proofErr w:type="spellEnd"/>
            <w:r>
              <w:t xml:space="preserve"> </w:t>
            </w:r>
            <w:proofErr w:type="spellStart"/>
            <w:r>
              <w:t>payment</w:t>
            </w:r>
            <w:proofErr w:type="spellEnd"/>
            <w:r>
              <w:t>” prevista dall’art.17-ter del DPR 26.10.1972, n. 633 come modificato dall’art. 1 del DL 24.4.2017, n. 50, convertito dalla Legge 21.6.2017, n. 96.</w:t>
            </w:r>
          </w:p>
          <w:p w:rsidR="0097537F" w:rsidRDefault="0097537F" w:rsidP="0097537F">
            <w:pPr>
              <w:pStyle w:val="testoscheda"/>
            </w:pPr>
            <w:r>
              <w:t>La Fattura priva dei suddetti dati dovrà essere rifiutata.</w:t>
            </w:r>
            <w:r>
              <w:tab/>
            </w:r>
          </w:p>
          <w:p w:rsidR="00004CE8" w:rsidRPr="008F3770" w:rsidRDefault="00004CE8" w:rsidP="00004CE8">
            <w:pPr>
              <w:pStyle w:val="testoscheda"/>
            </w:pPr>
          </w:p>
        </w:tc>
      </w:tr>
    </w:tbl>
    <w:p w:rsidR="0065710A" w:rsidRDefault="0065710A">
      <w:pPr>
        <w:spacing w:after="0" w:line="240" w:lineRule="auto"/>
        <w:jc w:val="left"/>
      </w:pPr>
    </w:p>
    <w:p w:rsidR="0065710A" w:rsidRDefault="0065710A">
      <w:pPr>
        <w:spacing w:after="0" w:line="240" w:lineRule="auto"/>
        <w:jc w:val="left"/>
      </w:pPr>
      <w:r>
        <w:br w:type="page"/>
      </w:r>
    </w:p>
    <w:p w:rsidR="0065710A" w:rsidRDefault="0065710A">
      <w:pPr>
        <w:spacing w:after="0" w:line="240" w:lineRule="auto"/>
        <w:jc w:val="left"/>
      </w:pP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65710A" w:rsidRPr="00B86C4C" w:rsidTr="0065710A">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tcPr>
          <w:p w:rsidR="0065710A" w:rsidRPr="00B86C4C" w:rsidRDefault="0065710A" w:rsidP="0065710A">
            <w:pPr>
              <w:pStyle w:val="servizio"/>
              <w:rPr>
                <w:color w:val="FFFFFF"/>
              </w:rPr>
            </w:pPr>
            <w:r w:rsidRPr="00B86C4C">
              <w:rPr>
                <w:color w:val="FFFFFF"/>
              </w:rPr>
              <w:br w:type="page"/>
              <w:t>SERVIZIO</w:t>
            </w:r>
          </w:p>
        </w:tc>
        <w:tc>
          <w:tcPr>
            <w:tcW w:w="4046" w:type="pct"/>
            <w:tcBorders>
              <w:top w:val="single" w:sz="4" w:space="0" w:color="70AD47"/>
              <w:left w:val="nil"/>
              <w:bottom w:val="single" w:sz="4" w:space="0" w:color="70AD47"/>
              <w:right w:val="single" w:sz="4" w:space="0" w:color="70AD47"/>
            </w:tcBorders>
            <w:shd w:val="clear" w:color="auto" w:fill="70AD47"/>
          </w:tcPr>
          <w:p w:rsidR="0065710A" w:rsidRPr="00B86C4C" w:rsidRDefault="0065710A" w:rsidP="0065710A">
            <w:pPr>
              <w:pStyle w:val="Titolo5"/>
            </w:pPr>
            <w:bookmarkStart w:id="153" w:name="_Toc498600549"/>
            <w:r w:rsidRPr="00B86C4C">
              <w:t>PATROCINIO A SPESE DELLO STATO IN MATERIA PENALE</w:t>
            </w:r>
            <w:bookmarkEnd w:id="153"/>
          </w:p>
        </w:tc>
      </w:tr>
      <w:tr w:rsidR="0065710A" w:rsidRPr="0072660F" w:rsidTr="0065710A">
        <w:trPr>
          <w:trHeight w:val="20"/>
        </w:trPr>
        <w:tc>
          <w:tcPr>
            <w:tcW w:w="954" w:type="pct"/>
            <w:shd w:val="clear" w:color="auto" w:fill="E2EFD9"/>
            <w:vAlign w:val="center"/>
          </w:tcPr>
          <w:p w:rsidR="0065710A" w:rsidRPr="00387DA2" w:rsidRDefault="0065710A" w:rsidP="0065710A">
            <w:pPr>
              <w:pStyle w:val="variabilischeda"/>
            </w:pPr>
            <w:r w:rsidRPr="00387DA2">
              <w:t>Cos’è</w:t>
            </w:r>
          </w:p>
        </w:tc>
        <w:tc>
          <w:tcPr>
            <w:tcW w:w="4046" w:type="pct"/>
            <w:shd w:val="clear" w:color="auto" w:fill="E2EFD9"/>
          </w:tcPr>
          <w:p w:rsidR="0065710A" w:rsidRDefault="0065710A" w:rsidP="0065710A">
            <w:pPr>
              <w:pStyle w:val="testoscheda"/>
            </w:pPr>
            <w:r w:rsidRPr="0072660F">
              <w:t>Le persone con un reddito molto basso possono chiedere di essere difese nell</w:t>
            </w:r>
            <w:r>
              <w:t>’</w:t>
            </w:r>
            <w:r w:rsidRPr="0072660F">
              <w:t>ambito di un procedimento penale, facendosi assistere e rappresentare in giudizio da un avvocato senza dover pagare le spese di difesa e le altre spese processuali, poiché queste vengono pagate dallo Stato o</w:t>
            </w:r>
            <w:r>
              <w:t xml:space="preserve"> sono</w:t>
            </w:r>
            <w:r w:rsidRPr="0072660F">
              <w:t xml:space="preserve"> </w:t>
            </w:r>
            <w:r>
              <w:t xml:space="preserve">annotate a futura memoria </w:t>
            </w:r>
            <w:r w:rsidRPr="0072660F">
              <w:t>con la prenotazione a debito.</w:t>
            </w:r>
          </w:p>
          <w:p w:rsidR="0065710A" w:rsidRDefault="0065710A" w:rsidP="0065710A">
            <w:pPr>
              <w:pStyle w:val="testoscheda"/>
            </w:pPr>
            <w:r>
              <w:t>I</w:t>
            </w:r>
            <w:r w:rsidRPr="008C461B">
              <w:t>l difensore, l'ausiliario del magistrato e il consulente tecnico di parte non possono chiedere e percepire dal proprio assistito compensi o rimborsi a qualunque titolo</w:t>
            </w:r>
            <w:r>
              <w:t>.</w:t>
            </w:r>
          </w:p>
          <w:p w:rsidR="0065710A" w:rsidRPr="0072660F" w:rsidRDefault="0065710A" w:rsidP="0065710A">
            <w:pPr>
              <w:pStyle w:val="testoscheda"/>
            </w:pPr>
          </w:p>
        </w:tc>
      </w:tr>
      <w:tr w:rsidR="0065710A" w:rsidRPr="0072660F" w:rsidTr="0065710A">
        <w:trPr>
          <w:trHeight w:val="20"/>
        </w:trPr>
        <w:tc>
          <w:tcPr>
            <w:tcW w:w="954" w:type="pct"/>
            <w:shd w:val="clear" w:color="auto" w:fill="auto"/>
            <w:vAlign w:val="center"/>
          </w:tcPr>
          <w:p w:rsidR="0065710A" w:rsidRPr="00387DA2" w:rsidRDefault="0065710A" w:rsidP="0065710A">
            <w:pPr>
              <w:pStyle w:val="variabilischeda"/>
            </w:pPr>
            <w:r w:rsidRPr="00387DA2">
              <w:t>Normativa di riferimento</w:t>
            </w:r>
          </w:p>
        </w:tc>
        <w:tc>
          <w:tcPr>
            <w:tcW w:w="4046" w:type="pct"/>
            <w:shd w:val="clear" w:color="auto" w:fill="auto"/>
          </w:tcPr>
          <w:p w:rsidR="0065710A" w:rsidRDefault="0065710A" w:rsidP="0065710A">
            <w:pPr>
              <w:pStyle w:val="testoscheda"/>
            </w:pPr>
            <w:r w:rsidRPr="0072660F">
              <w:t>D.M. 01/04/2014; D.M. 02/07/2012; L. 25/2005; D.P.R. 115/2002. L. 134/2001, artt. dal 74 al 141; L. 217/1990.</w:t>
            </w:r>
          </w:p>
          <w:p w:rsidR="0065710A" w:rsidRPr="0072660F" w:rsidRDefault="0065710A" w:rsidP="0065710A">
            <w:pPr>
              <w:pStyle w:val="testoscheda"/>
            </w:pPr>
          </w:p>
        </w:tc>
      </w:tr>
      <w:tr w:rsidR="0065710A" w:rsidRPr="0072660F" w:rsidTr="0065710A">
        <w:trPr>
          <w:trHeight w:val="20"/>
        </w:trPr>
        <w:tc>
          <w:tcPr>
            <w:tcW w:w="954" w:type="pct"/>
            <w:shd w:val="clear" w:color="auto" w:fill="E2EFD9"/>
            <w:vAlign w:val="center"/>
          </w:tcPr>
          <w:p w:rsidR="0065710A" w:rsidRPr="00387DA2" w:rsidRDefault="0065710A" w:rsidP="0065710A">
            <w:pPr>
              <w:pStyle w:val="variabilischeda"/>
            </w:pPr>
            <w:r w:rsidRPr="00387DA2">
              <w:t>Chi può richiedere il servizio</w:t>
            </w:r>
          </w:p>
        </w:tc>
        <w:tc>
          <w:tcPr>
            <w:tcW w:w="4046" w:type="pct"/>
            <w:shd w:val="clear" w:color="auto" w:fill="E2EFD9"/>
          </w:tcPr>
          <w:p w:rsidR="0065710A" w:rsidRPr="0072660F" w:rsidRDefault="0065710A" w:rsidP="0065710A">
            <w:pPr>
              <w:pStyle w:val="testoscheda"/>
            </w:pPr>
            <w:r w:rsidRPr="0072660F">
              <w:t>Possono richiedere l</w:t>
            </w:r>
            <w:r>
              <w:t>’</w:t>
            </w:r>
            <w:r w:rsidRPr="0072660F">
              <w:t>ammissione al patrocinio a spese dello Stato: i cittadini italiani; gli stranieri (regolarmente soggiornanti sul territorio nazionale al momento del sorgere del rapporto o del fatto oggetto del processo da instaurare); gli apolidi; gli indagati, gli imputati, i condannati, gli offes</w:t>
            </w:r>
            <w:r>
              <w:t>i</w:t>
            </w:r>
            <w:r w:rsidRPr="0072660F">
              <w:t xml:space="preserve"> dal reato, i danneggiati che intendano costituirsi parte civile, i responsabili civili o civilmente obbligati per l</w:t>
            </w:r>
            <w:r>
              <w:t>’</w:t>
            </w:r>
            <w:r w:rsidRPr="0072660F">
              <w:t>ammenda, coloro che (offesi dal reato – danneggiati) intendano esercitare azione civile per risarcimento del danno e restituzioni derivanti da reato.</w:t>
            </w:r>
          </w:p>
          <w:p w:rsidR="0065710A" w:rsidRPr="0072660F" w:rsidRDefault="0065710A" w:rsidP="0065710A">
            <w:pPr>
              <w:pStyle w:val="testoscheda"/>
            </w:pPr>
            <w:r w:rsidRPr="0072660F">
              <w:t>Per essere ammessi al patrocinio a spese dello Stato è necessario che il richiedente sia titolare di un reddito annuo imponibile, risultante dall</w:t>
            </w:r>
            <w:r>
              <w:t>’</w:t>
            </w:r>
            <w:r w:rsidRPr="0072660F">
              <w:t>ultima dichiarazione, non superiore a 11.</w:t>
            </w:r>
            <w:r>
              <w:t>528,41</w:t>
            </w:r>
            <w:r w:rsidRPr="0072660F">
              <w:t xml:space="preserve"> €.</w:t>
            </w:r>
            <w:r>
              <w:t xml:space="preserve"> </w:t>
            </w:r>
            <w:r w:rsidRPr="0072660F">
              <w:t>Se il richiedente convive con il coniuge o con altri familiari, il reddito è costituito dalla somma dei redditi conseguiti nel medesimo periodo da ogni componente della famiglia, compreso l</w:t>
            </w:r>
            <w:r>
              <w:t>’</w:t>
            </w:r>
            <w:r w:rsidRPr="0072660F">
              <w:t>interessato stesso. Solo nell</w:t>
            </w:r>
            <w:r>
              <w:t>’</w:t>
            </w:r>
            <w:r w:rsidRPr="0072660F">
              <w:t>ambito penale il limite di reddito è elevato di euro 1.032,91 per o</w:t>
            </w:r>
            <w:r>
              <w:t>gnuno dei familiari conviventi.</w:t>
            </w:r>
          </w:p>
          <w:p w:rsidR="0065710A" w:rsidRDefault="0065710A" w:rsidP="0065710A">
            <w:pPr>
              <w:pStyle w:val="testoscheda"/>
            </w:pPr>
            <w:r w:rsidRPr="0072660F">
              <w:t>Si tiene conto del solo reddito personale quando sono oggetto della causa diritti della personalità (processi in cui gli interessi del richiedente sono in conflitto con quelli degli altri componenti il nucleo familiare con lui conviventi).</w:t>
            </w:r>
          </w:p>
          <w:p w:rsidR="0065710A" w:rsidRDefault="0065710A" w:rsidP="0065710A">
            <w:pPr>
              <w:pStyle w:val="testoscheda"/>
            </w:pPr>
            <w:r w:rsidRPr="00B2662B">
              <w:t>La persona offesa dai reati di cui agli articoli 572</w:t>
            </w:r>
            <w:r w:rsidR="00D10C1E">
              <w:t xml:space="preserve"> </w:t>
            </w:r>
            <w:r w:rsidRPr="00B2662B">
              <w:t>(</w:t>
            </w:r>
            <w:r w:rsidRPr="00B2662B">
              <w:rPr>
                <w:bCs/>
              </w:rPr>
              <w:t>Maltrattamenti contro familiari o conviventi)</w:t>
            </w:r>
            <w:r w:rsidRPr="00B2662B">
              <w:t xml:space="preserve">, 583-bis (Pratiche di mutilazione degli organi genitali femminili), 609-bis (Violenza sessuale), 609-quater (Atti sessuali con minorenne), 609-octies (Violenza sessuale di gruppo) e 612-bis (Atti persecutori), nonché, ove commessi in danno di minori, dai reati di cui agli articoli 600 (Riduzione o mantenimento in schiavitù o in servitù), 600-bis (Prostituzione minorile), 600-ter (Pornografia minorile), 600-quinquies (Iniziative turistiche volte allo sfruttamento della prostituzione minorile), 601(Tratta di persone), 602 (Acquisto e alienazione di schiavi), 609-quinquies (Corruzione di minorenne) e 609-undecies (Adescamento di minorenni) del codice penale, può essere ammessa al patrocinio </w:t>
            </w:r>
            <w:r w:rsidRPr="00B2662B">
              <w:rPr>
                <w:b/>
              </w:rPr>
              <w:t>anche in deroga ai limiti di reddito previsti.</w:t>
            </w:r>
          </w:p>
          <w:p w:rsidR="0065710A" w:rsidRPr="0072660F" w:rsidRDefault="0065710A" w:rsidP="0065710A">
            <w:pPr>
              <w:pStyle w:val="testoscheda"/>
            </w:pPr>
          </w:p>
        </w:tc>
      </w:tr>
      <w:tr w:rsidR="0065710A" w:rsidRPr="0072660F" w:rsidTr="0065710A">
        <w:trPr>
          <w:trHeight w:val="20"/>
        </w:trPr>
        <w:tc>
          <w:tcPr>
            <w:tcW w:w="954" w:type="pct"/>
            <w:shd w:val="clear" w:color="auto" w:fill="auto"/>
            <w:vAlign w:val="center"/>
          </w:tcPr>
          <w:p w:rsidR="0065710A" w:rsidRPr="00387DA2" w:rsidRDefault="0065710A" w:rsidP="0065710A">
            <w:pPr>
              <w:pStyle w:val="variabilischeda"/>
            </w:pPr>
            <w:r w:rsidRPr="00387DA2">
              <w:t>Documentazione necessaria</w:t>
            </w:r>
          </w:p>
        </w:tc>
        <w:tc>
          <w:tcPr>
            <w:tcW w:w="4046" w:type="pct"/>
            <w:shd w:val="clear" w:color="auto" w:fill="auto"/>
          </w:tcPr>
          <w:p w:rsidR="0065710A" w:rsidRPr="0072660F" w:rsidRDefault="0065710A" w:rsidP="0065710A">
            <w:pPr>
              <w:pStyle w:val="testoscheda"/>
            </w:pPr>
            <w:r w:rsidRPr="0072660F">
              <w:t xml:space="preserve">La domanda in carta semplice può essere presentata </w:t>
            </w:r>
            <w:r w:rsidRPr="00B2662B">
              <w:t>all'ufficio del magistrato (</w:t>
            </w:r>
            <w:r w:rsidRPr="00B2662B">
              <w:rPr>
                <w:b/>
                <w:u w:val="single"/>
              </w:rPr>
              <w:t>non direttamente in udienza</w:t>
            </w:r>
            <w:r w:rsidRPr="00B2662B">
              <w:t>) innanzi al quale pende il processo</w:t>
            </w:r>
            <w:r>
              <w:t>,</w:t>
            </w:r>
            <w:r w:rsidRPr="0072660F">
              <w:t xml:space="preserve"> personalmente dall</w:t>
            </w:r>
            <w:r>
              <w:t>’</w:t>
            </w:r>
            <w:r w:rsidRPr="0072660F">
              <w:t xml:space="preserve">interessato con allegata fotocopia di un documento di identità valido; oppure può essere presentata dal difensore che dovrà autenticare la firma di chi sottoscrive la domanda; oppure può essere spedita via PEC o con raccomandata </w:t>
            </w:r>
            <w:proofErr w:type="spellStart"/>
            <w:r w:rsidRPr="0072660F">
              <w:t>a.r.</w:t>
            </w:r>
            <w:proofErr w:type="spellEnd"/>
            <w:r w:rsidRPr="0072660F">
              <w:t>, allegando fotocopia di un documento di identità valido del richiedente. La domanda deve essere firmata esclusivamente e personalmente dall</w:t>
            </w:r>
            <w:r>
              <w:t>’</w:t>
            </w:r>
            <w:r w:rsidRPr="0072660F">
              <w:t xml:space="preserve">interessato, a pena di inammissibilità, e la firma deve essere autenticata dal difensore o dal funzionario che riceve la domanda. Non è ammessa la richiesta in forma orale, nemmeno in udienza. </w:t>
            </w:r>
          </w:p>
          <w:p w:rsidR="0065710A" w:rsidRPr="0072660F" w:rsidRDefault="0065710A" w:rsidP="0065710A">
            <w:pPr>
              <w:pStyle w:val="testoscheda"/>
            </w:pPr>
            <w:r w:rsidRPr="0072660F">
              <w:t>Nella domanda occorre indicare: la richiesta di ammissione al patrocinio; le generalità anagrafiche e codice fiscale del richiedente e dei componenti il suo nucleo familiare; l</w:t>
            </w:r>
            <w:r>
              <w:t>’</w:t>
            </w:r>
            <w:r w:rsidRPr="0072660F">
              <w:t>attestazione dei redditi percepiti l</w:t>
            </w:r>
            <w:r>
              <w:t>’</w:t>
            </w:r>
            <w:r w:rsidRPr="0072660F">
              <w:t>anno precedente alla domanda (autocertificazione); l</w:t>
            </w:r>
            <w:r>
              <w:t>’</w:t>
            </w:r>
            <w:r w:rsidRPr="0072660F">
              <w:t>impegno a comunicare le eventuali variazioni di reddito rilevanti ai fini dell</w:t>
            </w:r>
            <w:r>
              <w:t>’</w:t>
            </w:r>
            <w:r w:rsidRPr="0072660F">
              <w:t>ammissione al beneficio. La mancanza, anche di uno solo di tali elementi rende la domanda inammissibile.</w:t>
            </w:r>
          </w:p>
          <w:p w:rsidR="0065710A" w:rsidRDefault="0065710A" w:rsidP="0065710A">
            <w:pPr>
              <w:pStyle w:val="testoscheda"/>
            </w:pPr>
            <w:r w:rsidRPr="0072660F">
              <w:t>Se il richiedente è detenuto la domanda può essere presentata al direttore dell</w:t>
            </w:r>
            <w:r>
              <w:t>’</w:t>
            </w:r>
            <w:r w:rsidRPr="0072660F">
              <w:t xml:space="preserve">istituto carcerario che ne cura la trasmissione al magistrato che procede. Se il richiedente è </w:t>
            </w:r>
            <w:r w:rsidRPr="0072660F">
              <w:lastRenderedPageBreak/>
              <w:t>agli arresti domiciliari o sottoposto a misura di sicurezza la domanda può essere presentata ad un ufficiale di polizia giudiziaria che ne cura la trasmissione al magistrato che procede. Se il richiedente è straniero (extracomunitario) la domanda deve essere accompagnata da una certificazione (per i redditi prodotti all</w:t>
            </w:r>
            <w:r>
              <w:t>’</w:t>
            </w:r>
            <w:r w:rsidRPr="0072660F">
              <w:t>estero) dell</w:t>
            </w:r>
            <w:r>
              <w:t>’</w:t>
            </w:r>
            <w:r w:rsidRPr="0072660F">
              <w:t>autorità consolare competente che attesti la verità di quanto dichiarato nella domanda. In caso di impossibilità, la certificazione può essere sostituita da autocertificazione. Se il richiedente è straniero ed è detenuto, internato per esecuzione di misura di sicurezza, in stato di arresto o di detenzione domiciliare, la certificazione consolare può essere prodotta entro venti giorni dalla data di presentazione dell</w:t>
            </w:r>
            <w:r>
              <w:t>’</w:t>
            </w:r>
            <w:r w:rsidRPr="0072660F">
              <w:t>istanza, dal difensore o da un componente della famiglia dell</w:t>
            </w:r>
            <w:r>
              <w:t>’</w:t>
            </w:r>
            <w:r w:rsidRPr="0072660F">
              <w:t>interessato (oppure può essere sostituita da autocertificazione).</w:t>
            </w:r>
          </w:p>
          <w:p w:rsidR="0065710A" w:rsidRPr="0072660F" w:rsidRDefault="0065710A" w:rsidP="0065710A">
            <w:pPr>
              <w:pStyle w:val="testoscheda"/>
            </w:pPr>
          </w:p>
        </w:tc>
      </w:tr>
      <w:tr w:rsidR="0065710A" w:rsidRPr="00B86C4C" w:rsidTr="0065710A">
        <w:trPr>
          <w:trHeight w:val="20"/>
        </w:trPr>
        <w:tc>
          <w:tcPr>
            <w:tcW w:w="954" w:type="pct"/>
            <w:shd w:val="clear" w:color="auto" w:fill="E2EFD9"/>
            <w:vAlign w:val="center"/>
          </w:tcPr>
          <w:p w:rsidR="0065710A" w:rsidRPr="00B86C4C" w:rsidRDefault="0065710A" w:rsidP="0065710A">
            <w:pPr>
              <w:pStyle w:val="variabilischeda"/>
            </w:pPr>
            <w:r w:rsidRPr="00B86C4C">
              <w:lastRenderedPageBreak/>
              <w:t>Come funziona</w:t>
            </w:r>
          </w:p>
        </w:tc>
        <w:tc>
          <w:tcPr>
            <w:tcW w:w="4046" w:type="pct"/>
            <w:shd w:val="clear" w:color="auto" w:fill="E2EFD9"/>
          </w:tcPr>
          <w:p w:rsidR="0065710A" w:rsidRPr="00B86C4C" w:rsidRDefault="0065710A" w:rsidP="0065710A">
            <w:pPr>
              <w:pStyle w:val="testoscheda"/>
            </w:pPr>
            <w:r w:rsidRPr="00B86C4C">
              <w:t>Il patrocinio a spese dello Stato può essere richiesto per ogni grado e per ogni fase del processo e per tutte le eventuali procedure, derivate ed incidentali, comunque connesse. Nella fase dell’esecuzione, nel procedimento di revisione, nei processi di revocazione e opposizione di terzo, nei processi relativi all’applicazione di misure di sicurezza o di prevenzione o per quelli di competenza del tribunale di sorveglianza (sempre che l’interessato possa o debba essere assistito da un difensore) occorre presentare autonoma richiesta di ammissione al beneficio. Nei procedimenti civili per il risarcimento del danno o restituzioni derivanti da reato, (quando le ragioni non risultino manifestamente infondate) l’ammissione al patrocinio a spese dello Stato ha effetti per tutti i gradi di giurisdizione.</w:t>
            </w:r>
          </w:p>
          <w:p w:rsidR="0065710A" w:rsidRPr="00B86C4C" w:rsidRDefault="0065710A" w:rsidP="0065710A">
            <w:pPr>
              <w:pStyle w:val="testoscheda"/>
            </w:pPr>
            <w:r w:rsidRPr="00B86C4C">
              <w:t xml:space="preserve">Il patrocinio a spese dello Stato è escluso: nei procedimenti penali per reati di evasione in materia di imposte; se il richiedente è assistito da più di un difensore (è ammesso invece, ora, nei procedimenti relativi a contravvenzioni); per i condannati con sentenza definitiva per i reati di associazione mafiosa, e connessi al traffico di tabacchi e agli stupefacenti (modifiche apportate dalla legge 24 luglio 2008, n. 125). </w:t>
            </w:r>
          </w:p>
          <w:p w:rsidR="0065710A" w:rsidRPr="00B86C4C" w:rsidRDefault="0065710A" w:rsidP="0065710A">
            <w:pPr>
              <w:pStyle w:val="testoscheda"/>
            </w:pPr>
            <w:r w:rsidRPr="00B86C4C">
              <w:t xml:space="preserve">Per l’ammissione al patrocinio a spese dello Stato in ambito penale occorre presentare domanda indirizzata all’ufficio del magistrato davanti al quale pende il processo e, quindi, alla cancelleria: del GIP (se il procedimento è nella fase delle indagini preliminari); del giudice che procede (se il procedimento è nella fase successiva); del giudice che ha emesso il provvedimento impugnato (se il procedimento è davanti alla Corte di Cassazione). Il giudice competente, valuta la richiesta ed entro 10 giorni decide con decreto motivato che viene depositato in cancelleria (accoglimento, oppure non ammissibilità, oppure rigetto). </w:t>
            </w:r>
          </w:p>
          <w:p w:rsidR="0065710A" w:rsidRPr="00B86C4C" w:rsidRDefault="0065710A" w:rsidP="0065710A">
            <w:pPr>
              <w:pStyle w:val="testoscheda"/>
            </w:pPr>
            <w:r w:rsidRPr="00B86C4C">
              <w:t xml:space="preserve">Del deposito viene dato avviso all’interessato (se detenuto, il decreto gli viene notificato). </w:t>
            </w:r>
          </w:p>
          <w:p w:rsidR="0065710A" w:rsidRPr="00B86C4C" w:rsidRDefault="0065710A" w:rsidP="0065710A">
            <w:pPr>
              <w:pStyle w:val="testoscheda"/>
            </w:pPr>
            <w:r w:rsidRPr="00B86C4C">
              <w:t>Copia della domanda e del decreto che decide sull’ammissione al beneficio sono trasmesse all’Ufficio delle Entrate territorialmente competente per la verifica dei redditi dichiarati.</w:t>
            </w:r>
          </w:p>
          <w:p w:rsidR="0065710A" w:rsidRPr="00B86C4C" w:rsidRDefault="0065710A" w:rsidP="0065710A">
            <w:pPr>
              <w:pStyle w:val="testoscheda"/>
            </w:pPr>
            <w:r w:rsidRPr="00B86C4C">
              <w:t>L’interessato può scegliere un difensore di fiducia tra gli iscritti negli elenchi degli avvocati per il patrocinio a spese dello Stato tenuti presso il Consiglio dell’Ordine del distretto della competente corte di appello e, nei casi previsti dalle legge, può nominare un consulente tecnico e un investigatore privato autorizzato.</w:t>
            </w:r>
          </w:p>
          <w:p w:rsidR="0065710A" w:rsidRPr="00B86C4C" w:rsidRDefault="0065710A" w:rsidP="0065710A">
            <w:pPr>
              <w:pStyle w:val="testoscheda"/>
            </w:pPr>
            <w:r w:rsidRPr="00B86C4C">
              <w:t>Contro il provvedimento di rigetto, l’interessato può presentare ricorso al presidente della corte di appello entro 20 giorni dal momento in cui ne è venuto a conoscenza. Il ricorso è notificato all’Ufficio delle Entrate. L’ordinanza che decide sul ricorso è notificata entro 10 giorni all’interessato e all’Ufficio delle Entrate che, nei 20 giorni successivi, possono proporre ricorso in Cassazione. Il ricorso non sospende l’esecuzione del provvedimento impugnato.</w:t>
            </w:r>
          </w:p>
          <w:p w:rsidR="0065710A" w:rsidRPr="00B86C4C" w:rsidRDefault="0065710A" w:rsidP="0065710A">
            <w:pPr>
              <w:pStyle w:val="testoscheda"/>
            </w:pPr>
          </w:p>
        </w:tc>
      </w:tr>
      <w:tr w:rsidR="0065710A" w:rsidRPr="00B86C4C" w:rsidTr="0065710A">
        <w:trPr>
          <w:trHeight w:val="20"/>
        </w:trPr>
        <w:tc>
          <w:tcPr>
            <w:tcW w:w="954" w:type="pct"/>
            <w:shd w:val="clear" w:color="auto" w:fill="auto"/>
            <w:vAlign w:val="center"/>
          </w:tcPr>
          <w:p w:rsidR="0065710A" w:rsidRPr="00B86C4C" w:rsidRDefault="0065710A" w:rsidP="0065710A">
            <w:pPr>
              <w:pStyle w:val="variabilischeda"/>
            </w:pPr>
            <w:r w:rsidRPr="00B86C4C">
              <w:t>Modulistica</w:t>
            </w:r>
          </w:p>
        </w:tc>
        <w:tc>
          <w:tcPr>
            <w:tcW w:w="4046" w:type="pct"/>
            <w:shd w:val="clear" w:color="auto" w:fill="auto"/>
          </w:tcPr>
          <w:p w:rsidR="0065710A" w:rsidRPr="00B86C4C" w:rsidRDefault="0065710A" w:rsidP="0065710A">
            <w:pPr>
              <w:pStyle w:val="testoscheda"/>
            </w:pPr>
            <w:r w:rsidRPr="00B86C4C">
              <w:t xml:space="preserve">Non disponibile. </w:t>
            </w:r>
          </w:p>
          <w:p w:rsidR="0065710A" w:rsidRPr="00B86C4C" w:rsidRDefault="0065710A" w:rsidP="0065710A">
            <w:pPr>
              <w:pStyle w:val="testoscheda"/>
            </w:pPr>
          </w:p>
        </w:tc>
      </w:tr>
      <w:tr w:rsidR="0065710A" w:rsidRPr="00B86C4C" w:rsidTr="0065710A">
        <w:trPr>
          <w:trHeight w:val="20"/>
        </w:trPr>
        <w:tc>
          <w:tcPr>
            <w:tcW w:w="954" w:type="pct"/>
            <w:shd w:val="clear" w:color="auto" w:fill="E2EFD9"/>
            <w:vAlign w:val="center"/>
          </w:tcPr>
          <w:p w:rsidR="0065710A" w:rsidRPr="00B86C4C" w:rsidRDefault="0065710A" w:rsidP="0065710A">
            <w:pPr>
              <w:pStyle w:val="variabilischeda"/>
            </w:pPr>
            <w:r w:rsidRPr="00B86C4C">
              <w:t>Assistenza legale</w:t>
            </w:r>
          </w:p>
        </w:tc>
        <w:tc>
          <w:tcPr>
            <w:tcW w:w="4046" w:type="pct"/>
            <w:shd w:val="clear" w:color="auto" w:fill="E2EFD9"/>
          </w:tcPr>
          <w:p w:rsidR="0065710A" w:rsidRPr="00B86C4C" w:rsidRDefault="0065710A" w:rsidP="0065710A">
            <w:pPr>
              <w:pStyle w:val="testoscheda"/>
            </w:pPr>
            <w:r w:rsidRPr="00B86C4C">
              <w:t>Non necessaria.</w:t>
            </w:r>
          </w:p>
        </w:tc>
      </w:tr>
      <w:tr w:rsidR="0065710A" w:rsidRPr="00B86C4C" w:rsidTr="0065710A">
        <w:trPr>
          <w:trHeight w:val="20"/>
        </w:trPr>
        <w:tc>
          <w:tcPr>
            <w:tcW w:w="954" w:type="pct"/>
            <w:shd w:val="clear" w:color="auto" w:fill="auto"/>
            <w:vAlign w:val="center"/>
          </w:tcPr>
          <w:p w:rsidR="0065710A" w:rsidRPr="00B86C4C" w:rsidRDefault="0065710A" w:rsidP="0065710A">
            <w:pPr>
              <w:pStyle w:val="variabilischeda"/>
            </w:pPr>
            <w:r w:rsidRPr="00B86C4C">
              <w:t>Costi</w:t>
            </w:r>
          </w:p>
        </w:tc>
        <w:tc>
          <w:tcPr>
            <w:tcW w:w="4046" w:type="pct"/>
            <w:shd w:val="clear" w:color="auto" w:fill="auto"/>
          </w:tcPr>
          <w:p w:rsidR="0065710A" w:rsidRPr="00B86C4C" w:rsidRDefault="0065710A" w:rsidP="0065710A">
            <w:pPr>
              <w:pStyle w:val="testoscheda"/>
            </w:pPr>
            <w:r w:rsidRPr="00B86C4C">
              <w:t>Nessuno.</w:t>
            </w:r>
          </w:p>
          <w:p w:rsidR="0065710A" w:rsidRPr="00B86C4C" w:rsidRDefault="0065710A" w:rsidP="0065710A">
            <w:pPr>
              <w:pStyle w:val="testoscheda"/>
            </w:pPr>
          </w:p>
        </w:tc>
      </w:tr>
      <w:tr w:rsidR="0065710A" w:rsidRPr="00B86C4C" w:rsidTr="0065710A">
        <w:trPr>
          <w:trHeight w:val="20"/>
        </w:trPr>
        <w:tc>
          <w:tcPr>
            <w:tcW w:w="954" w:type="pct"/>
            <w:shd w:val="clear" w:color="auto" w:fill="E2EFD9"/>
            <w:vAlign w:val="center"/>
          </w:tcPr>
          <w:p w:rsidR="0065710A" w:rsidRPr="00B86C4C" w:rsidRDefault="0065710A" w:rsidP="0065710A">
            <w:pPr>
              <w:pStyle w:val="variabilischeda"/>
            </w:pPr>
            <w:r w:rsidRPr="00B86C4C">
              <w:t>Dove si richiede</w:t>
            </w:r>
          </w:p>
        </w:tc>
        <w:tc>
          <w:tcPr>
            <w:tcW w:w="4046" w:type="pct"/>
            <w:shd w:val="clear" w:color="auto" w:fill="E2EFD9"/>
          </w:tcPr>
          <w:p w:rsidR="0065710A" w:rsidRPr="00B86C4C" w:rsidRDefault="0065710A" w:rsidP="0065710A">
            <w:pPr>
              <w:pStyle w:val="testoscheda"/>
            </w:pPr>
            <w:r w:rsidRPr="00B86C4C">
              <w:t xml:space="preserve">La domanda deve essere presentata presso l’Ufficio Gratuito Patrocinio, Palazzo di Giustizia di Catania, Piazza Giovanni Verga, piano terra, stanza n. 13, dal lunedì al </w:t>
            </w:r>
            <w:r w:rsidRPr="00B86C4C">
              <w:lastRenderedPageBreak/>
              <w:t>sabato dalle 9:00 alle 13:00.</w:t>
            </w:r>
          </w:p>
          <w:p w:rsidR="0065710A" w:rsidRPr="00B86C4C" w:rsidRDefault="0065710A" w:rsidP="0065710A">
            <w:pPr>
              <w:pStyle w:val="testoscheda"/>
            </w:pPr>
            <w:r w:rsidRPr="00B86C4C">
              <w:t>Per le misure di prevenzione, le domande devono essere presentate presso la Cancelleria Misure di Prevenzione, Palazzo di Giustizia di Catania, Piazza Giovanni Verga, piano terra, stanza n. 37 bis, dal lunedì al sabato dalle 9:00 alle 13:00.</w:t>
            </w:r>
          </w:p>
          <w:p w:rsidR="0065710A" w:rsidRPr="00B86C4C" w:rsidRDefault="0065710A" w:rsidP="0065710A">
            <w:pPr>
              <w:pStyle w:val="testoscheda"/>
            </w:pPr>
            <w:r w:rsidRPr="00B86C4C">
              <w:t>Per i procedimenti davanti alla Corte d’Assise, la domanda deve essere presentata presso la Cancelleria della Corte d’Assise, Palazzo di Giustizia di Catania, Piazza Giovanni Verga, piano terra, stanze n. 64-68, dal lunedì al sabato dalle 9:00 alle 13:00.</w:t>
            </w:r>
          </w:p>
          <w:p w:rsidR="0065710A" w:rsidRPr="00B86C4C" w:rsidRDefault="0065710A" w:rsidP="0065710A">
            <w:pPr>
              <w:pStyle w:val="testoscheda"/>
            </w:pPr>
          </w:p>
        </w:tc>
      </w:tr>
    </w:tbl>
    <w:p w:rsidR="0065710A" w:rsidRDefault="0065710A">
      <w:pPr>
        <w:spacing w:after="0" w:line="240" w:lineRule="auto"/>
        <w:jc w:val="left"/>
      </w:pPr>
      <w:r>
        <w:lastRenderedPageBreak/>
        <w:br w:type="page"/>
      </w:r>
    </w:p>
    <w:tbl>
      <w:tblPr>
        <w:tblStyle w:val="GridTable4-Accent61"/>
        <w:tblW w:w="5000" w:type="pct"/>
        <w:tblLook w:val="04A0" w:firstRow="1" w:lastRow="0" w:firstColumn="1" w:lastColumn="0" w:noHBand="0" w:noVBand="1"/>
      </w:tblPr>
      <w:tblGrid>
        <w:gridCol w:w="1880"/>
        <w:gridCol w:w="7974"/>
      </w:tblGrid>
      <w:tr w:rsidR="004E19A2" w:rsidRPr="00B86C4C" w:rsidTr="004E19A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4" w:type="pct"/>
          </w:tcPr>
          <w:p w:rsidR="004E19A2" w:rsidRPr="00B86C4C" w:rsidRDefault="004E19A2" w:rsidP="0079493A">
            <w:pPr>
              <w:pStyle w:val="servizio"/>
              <w:rPr>
                <w:color w:val="FFFFFF"/>
              </w:rPr>
            </w:pPr>
            <w:r w:rsidRPr="00B86C4C">
              <w:rPr>
                <w:color w:val="FFFFFF"/>
              </w:rPr>
              <w:lastRenderedPageBreak/>
              <w:br w:type="page"/>
              <w:t>SERVIZIO</w:t>
            </w:r>
          </w:p>
        </w:tc>
        <w:tc>
          <w:tcPr>
            <w:tcW w:w="4046" w:type="pct"/>
          </w:tcPr>
          <w:p w:rsidR="004E19A2" w:rsidRPr="004E19A2" w:rsidRDefault="004E19A2" w:rsidP="004E19A2">
            <w:pPr>
              <w:pStyle w:val="Titolo5"/>
              <w:outlineLvl w:val="4"/>
              <w:cnfStyle w:val="100000000000" w:firstRow="1" w:lastRow="0" w:firstColumn="0" w:lastColumn="0" w:oddVBand="0" w:evenVBand="0" w:oddHBand="0" w:evenHBand="0" w:firstRowFirstColumn="0" w:firstRowLastColumn="0" w:lastRowFirstColumn="0" w:lastRowLastColumn="0"/>
              <w:rPr>
                <w:b/>
              </w:rPr>
            </w:pPr>
            <w:bookmarkStart w:id="154" w:name="_Toc498600550"/>
            <w:r w:rsidRPr="004E19A2">
              <w:rPr>
                <w:b/>
              </w:rPr>
              <w:t>RICHIESTA COPIE ATTI SU PROCEDIMENTI CIVILI</w:t>
            </w:r>
            <w:bookmarkEnd w:id="154"/>
          </w:p>
        </w:tc>
      </w:tr>
      <w:tr w:rsidR="000B734B" w:rsidRPr="00B86C4C" w:rsidTr="000B734B">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20"/>
        </w:trPr>
        <w:tc>
          <w:tcPr>
            <w:tcW w:w="954" w:type="pct"/>
            <w:vAlign w:val="center"/>
          </w:tcPr>
          <w:p w:rsidR="000B734B" w:rsidRPr="00B86C4C" w:rsidRDefault="000B734B" w:rsidP="000B734B">
            <w:pPr>
              <w:spacing w:after="0" w:line="240" w:lineRule="auto"/>
              <w:jc w:val="right"/>
              <w:rPr>
                <w:rFonts w:ascii="Arial" w:hAnsi="Arial" w:cs="Arial"/>
                <w:b/>
              </w:rPr>
            </w:pPr>
            <w:r w:rsidRPr="00B86C4C">
              <w:rPr>
                <w:rFonts w:ascii="Arial" w:hAnsi="Arial" w:cs="Arial"/>
                <w:b/>
              </w:rPr>
              <w:t>Cos’è</w:t>
            </w:r>
          </w:p>
        </w:tc>
        <w:tc>
          <w:tcPr>
            <w:tcW w:w="4046" w:type="pct"/>
            <w:vAlign w:val="center"/>
          </w:tcPr>
          <w:p w:rsidR="000B734B" w:rsidRPr="0097537F" w:rsidRDefault="000B734B" w:rsidP="0097537F">
            <w:pPr>
              <w:spacing w:after="0" w:line="240" w:lineRule="auto"/>
              <w:rPr>
                <w:rFonts w:ascii="Arial" w:hAnsi="Arial" w:cs="Arial"/>
                <w:szCs w:val="20"/>
              </w:rPr>
            </w:pPr>
            <w:r w:rsidRPr="0097537F">
              <w:rPr>
                <w:rFonts w:ascii="Arial" w:hAnsi="Arial" w:cs="Arial"/>
                <w:szCs w:val="20"/>
              </w:rPr>
              <w:t xml:space="preserve">Si possono richiedere le copie di qualsiasi atto, documento o provvedimento depositato presso gli Uffici Giudiziari. </w:t>
            </w:r>
          </w:p>
          <w:p w:rsidR="000B734B" w:rsidRPr="0097537F" w:rsidRDefault="000B734B" w:rsidP="0097537F">
            <w:pPr>
              <w:spacing w:after="0" w:line="240" w:lineRule="auto"/>
              <w:rPr>
                <w:rFonts w:ascii="Arial" w:hAnsi="Arial" w:cs="Arial"/>
                <w:szCs w:val="20"/>
              </w:rPr>
            </w:pPr>
            <w:r w:rsidRPr="0097537F">
              <w:rPr>
                <w:rFonts w:ascii="Arial" w:hAnsi="Arial" w:cs="Arial"/>
                <w:szCs w:val="20"/>
              </w:rPr>
              <w:t>Le copie possono essere:</w:t>
            </w:r>
          </w:p>
          <w:p w:rsidR="000B734B" w:rsidRPr="0097537F" w:rsidRDefault="000B734B" w:rsidP="002303AC">
            <w:pPr>
              <w:pStyle w:val="Paragrafoelenco"/>
              <w:numPr>
                <w:ilvl w:val="0"/>
                <w:numId w:val="178"/>
              </w:numPr>
              <w:spacing w:after="0" w:line="240" w:lineRule="auto"/>
              <w:rPr>
                <w:rFonts w:ascii="Arial" w:hAnsi="Arial" w:cs="Arial"/>
                <w:szCs w:val="20"/>
              </w:rPr>
            </w:pPr>
            <w:r w:rsidRPr="0097537F">
              <w:rPr>
                <w:rFonts w:ascii="Arial" w:hAnsi="Arial" w:cs="Arial"/>
                <w:szCs w:val="20"/>
                <w:u w:val="single"/>
              </w:rPr>
              <w:t>Semplici</w:t>
            </w:r>
            <w:r w:rsidRPr="0097537F">
              <w:rPr>
                <w:rFonts w:ascii="Arial" w:hAnsi="Arial" w:cs="Arial"/>
                <w:szCs w:val="20"/>
              </w:rPr>
              <w:t>, ovvero richieste allo scopo di conoscere il contenuto dell’atto, tipicamente per motivi di studio. Le copie così ottenute non hanno alcun valore legale mancando della certificazione di conformità all’originale apposta dalla cancelleria.</w:t>
            </w:r>
          </w:p>
          <w:p w:rsidR="000B734B" w:rsidRPr="0097537F" w:rsidRDefault="000B734B" w:rsidP="002303AC">
            <w:pPr>
              <w:pStyle w:val="Paragrafoelenco"/>
              <w:numPr>
                <w:ilvl w:val="0"/>
                <w:numId w:val="178"/>
              </w:numPr>
              <w:spacing w:after="0" w:line="240" w:lineRule="auto"/>
              <w:rPr>
                <w:rFonts w:ascii="Arial" w:hAnsi="Arial" w:cs="Arial"/>
                <w:szCs w:val="20"/>
              </w:rPr>
            </w:pPr>
            <w:r w:rsidRPr="0097537F">
              <w:rPr>
                <w:rFonts w:ascii="Arial" w:hAnsi="Arial" w:cs="Arial"/>
                <w:szCs w:val="20"/>
                <w:u w:val="single"/>
              </w:rPr>
              <w:t>Autentiche</w:t>
            </w:r>
            <w:r w:rsidRPr="0097537F">
              <w:rPr>
                <w:rFonts w:ascii="Arial" w:hAnsi="Arial" w:cs="Arial"/>
                <w:szCs w:val="20"/>
              </w:rPr>
              <w:t>, ovvero munite della certificazione di conformità all’originale e quindi aventi lo stesso valore legale dell’atto originale di cui sono copia (sono richieste per poter procedere alla notificazione degli atti e dei provvedimenti o per poter utilizzare gli stessi in altri procedimenti o presso altre amministrazioni pubbliche).</w:t>
            </w:r>
          </w:p>
          <w:p w:rsidR="000B734B" w:rsidRPr="0097537F" w:rsidRDefault="000B734B" w:rsidP="002303AC">
            <w:pPr>
              <w:pStyle w:val="Paragrafoelenco"/>
              <w:numPr>
                <w:ilvl w:val="0"/>
                <w:numId w:val="178"/>
              </w:numPr>
              <w:spacing w:after="0" w:line="240" w:lineRule="auto"/>
              <w:rPr>
                <w:rFonts w:ascii="Arial" w:hAnsi="Arial" w:cs="Arial"/>
                <w:szCs w:val="20"/>
              </w:rPr>
            </w:pPr>
            <w:r w:rsidRPr="0097537F">
              <w:rPr>
                <w:rFonts w:ascii="Arial" w:hAnsi="Arial" w:cs="Arial"/>
                <w:szCs w:val="20"/>
                <w:u w:val="single"/>
              </w:rPr>
              <w:t>Esecutive</w:t>
            </w:r>
            <w:r w:rsidRPr="0097537F">
              <w:rPr>
                <w:rFonts w:ascii="Arial" w:hAnsi="Arial" w:cs="Arial"/>
                <w:szCs w:val="20"/>
              </w:rPr>
              <w:t>, servono per procedere all’esecuzione forzata di un provvedimento</w:t>
            </w:r>
            <w:r w:rsidR="00D73F07" w:rsidRPr="0097537F">
              <w:rPr>
                <w:rFonts w:ascii="Arial" w:hAnsi="Arial" w:cs="Arial"/>
                <w:szCs w:val="20"/>
              </w:rPr>
              <w:t>.</w:t>
            </w:r>
          </w:p>
          <w:p w:rsidR="0097537F" w:rsidRPr="0097537F" w:rsidRDefault="0097537F" w:rsidP="0097537F">
            <w:pPr>
              <w:spacing w:after="0" w:line="240" w:lineRule="auto"/>
              <w:ind w:left="60"/>
              <w:rPr>
                <w:rFonts w:ascii="Arial" w:hAnsi="Arial" w:cs="Arial"/>
                <w:szCs w:val="20"/>
              </w:rPr>
            </w:pPr>
          </w:p>
          <w:p w:rsidR="00D73F07" w:rsidRPr="0097537F" w:rsidRDefault="007F56D4" w:rsidP="0097537F">
            <w:pPr>
              <w:spacing w:after="0" w:line="240" w:lineRule="auto"/>
              <w:ind w:left="60"/>
              <w:rPr>
                <w:rFonts w:ascii="Arial" w:hAnsi="Arial" w:cs="Arial"/>
                <w:szCs w:val="20"/>
                <w:u w:val="single"/>
              </w:rPr>
            </w:pPr>
            <w:r w:rsidRPr="0097537F">
              <w:rPr>
                <w:rFonts w:ascii="Arial" w:hAnsi="Arial" w:cs="Arial"/>
                <w:szCs w:val="20"/>
                <w:u w:val="single"/>
              </w:rPr>
              <w:t>C</w:t>
            </w:r>
            <w:r w:rsidR="00D73F07" w:rsidRPr="0097537F">
              <w:rPr>
                <w:rFonts w:ascii="Arial" w:hAnsi="Arial" w:cs="Arial"/>
                <w:szCs w:val="20"/>
                <w:u w:val="single"/>
              </w:rPr>
              <w:t>opie autentiche degli atti conclusivi del procedimento civile (sentenze, ordinanze)</w:t>
            </w:r>
          </w:p>
          <w:p w:rsidR="00D73F07" w:rsidRDefault="00D73F07" w:rsidP="0097537F">
            <w:pPr>
              <w:spacing w:after="0" w:line="240" w:lineRule="auto"/>
              <w:ind w:left="60"/>
              <w:rPr>
                <w:rFonts w:ascii="Arial" w:hAnsi="Arial" w:cs="Arial"/>
                <w:szCs w:val="20"/>
              </w:rPr>
            </w:pPr>
            <w:r w:rsidRPr="0097537F">
              <w:rPr>
                <w:rFonts w:ascii="Arial" w:hAnsi="Arial" w:cs="Arial"/>
                <w:szCs w:val="20"/>
              </w:rPr>
              <w:t>Il rilascio delle copie autentiche degli atti conclusivi del procedimento (sentenze, ordinanze), soggetti a registrazione in termine fisso continua ad essere regolato dall’art 66 DPR 131/86, il quale stabilisce che il rilascio degli stessi può avvenire soltanto dopo che l’atto sia stato registrato. Fanno eccezione a tale previsione le richieste di copie finalizzate alla prosecuzione del giudizio, alla trascrizione o iscrizione nei registri immobiliari, ad uso esecuzione (</w:t>
            </w:r>
            <w:proofErr w:type="spellStart"/>
            <w:r w:rsidRPr="0097537F">
              <w:rPr>
                <w:rFonts w:ascii="Arial" w:hAnsi="Arial" w:cs="Arial"/>
                <w:szCs w:val="20"/>
              </w:rPr>
              <w:t>sent</w:t>
            </w:r>
            <w:proofErr w:type="spellEnd"/>
            <w:r w:rsidRPr="0097537F">
              <w:rPr>
                <w:rFonts w:ascii="Arial" w:hAnsi="Arial" w:cs="Arial"/>
                <w:szCs w:val="20"/>
              </w:rPr>
              <w:t>. N. 522 del 6/12/2002).</w:t>
            </w:r>
          </w:p>
          <w:p w:rsidR="0097537F" w:rsidRPr="0097537F" w:rsidRDefault="0097537F" w:rsidP="0097537F">
            <w:pPr>
              <w:spacing w:after="0" w:line="240" w:lineRule="auto"/>
              <w:ind w:left="60"/>
              <w:rPr>
                <w:rFonts w:ascii="Arial" w:hAnsi="Arial" w:cs="Arial"/>
                <w:szCs w:val="20"/>
              </w:rPr>
            </w:pPr>
          </w:p>
          <w:p w:rsidR="00D73F07" w:rsidRPr="0097537F" w:rsidRDefault="007F56D4" w:rsidP="0097537F">
            <w:pPr>
              <w:spacing w:after="0" w:line="240" w:lineRule="auto"/>
              <w:ind w:left="60"/>
              <w:rPr>
                <w:rFonts w:ascii="Arial" w:hAnsi="Arial" w:cs="Arial"/>
                <w:szCs w:val="20"/>
                <w:u w:val="single"/>
              </w:rPr>
            </w:pPr>
            <w:r w:rsidRPr="0097537F">
              <w:rPr>
                <w:rFonts w:ascii="Arial" w:hAnsi="Arial" w:cs="Arial"/>
                <w:szCs w:val="20"/>
                <w:u w:val="single"/>
              </w:rPr>
              <w:t>C</w:t>
            </w:r>
            <w:r w:rsidR="00D73F07" w:rsidRPr="0097537F">
              <w:rPr>
                <w:rFonts w:ascii="Arial" w:hAnsi="Arial" w:cs="Arial"/>
                <w:szCs w:val="20"/>
                <w:u w:val="single"/>
              </w:rPr>
              <w:t>opie esecutive e conformi alla esecutiva</w:t>
            </w:r>
          </w:p>
          <w:p w:rsidR="00D73F07" w:rsidRPr="0097537F" w:rsidRDefault="00D73F07" w:rsidP="0097537F">
            <w:pPr>
              <w:spacing w:after="0" w:line="240" w:lineRule="auto"/>
              <w:ind w:left="60"/>
              <w:rPr>
                <w:rFonts w:ascii="Arial" w:hAnsi="Arial" w:cs="Arial"/>
                <w:szCs w:val="20"/>
              </w:rPr>
            </w:pPr>
            <w:r w:rsidRPr="0097537F">
              <w:rPr>
                <w:rFonts w:ascii="Arial" w:hAnsi="Arial" w:cs="Arial"/>
                <w:szCs w:val="20"/>
              </w:rPr>
              <w:t>Se</w:t>
            </w:r>
            <w:r w:rsidR="002C5443" w:rsidRPr="0097537F">
              <w:rPr>
                <w:rFonts w:ascii="Arial" w:hAnsi="Arial" w:cs="Arial"/>
                <w:szCs w:val="20"/>
              </w:rPr>
              <w:t>condo quanto disposto dagli artt</w:t>
            </w:r>
            <w:r w:rsidRPr="0097537F">
              <w:rPr>
                <w:rFonts w:ascii="Arial" w:hAnsi="Arial" w:cs="Arial"/>
                <w:szCs w:val="20"/>
              </w:rPr>
              <w:t xml:space="preserve">. 474 </w:t>
            </w:r>
            <w:proofErr w:type="spellStart"/>
            <w:r w:rsidR="002C5443" w:rsidRPr="0097537F">
              <w:rPr>
                <w:rFonts w:ascii="Arial" w:hAnsi="Arial" w:cs="Arial"/>
                <w:szCs w:val="20"/>
              </w:rPr>
              <w:t>c.p.c.</w:t>
            </w:r>
            <w:proofErr w:type="spellEnd"/>
            <w:r w:rsidRPr="0097537F">
              <w:rPr>
                <w:rFonts w:ascii="Arial" w:hAnsi="Arial" w:cs="Arial"/>
                <w:szCs w:val="20"/>
              </w:rPr>
              <w:t>, nonché dalla Circolare del Ministero di Giustizia del 23/10/2015, le attività di spedizione e di rilascio della copia esecutiva sono proprie del cancelliere.</w:t>
            </w:r>
          </w:p>
          <w:p w:rsidR="00D73F07" w:rsidRPr="0097537F" w:rsidRDefault="00D73F07" w:rsidP="0097537F">
            <w:pPr>
              <w:spacing w:after="0" w:line="240" w:lineRule="auto"/>
              <w:ind w:left="60"/>
              <w:rPr>
                <w:rFonts w:ascii="Arial" w:hAnsi="Arial" w:cs="Arial"/>
                <w:szCs w:val="20"/>
              </w:rPr>
            </w:pPr>
            <w:r w:rsidRPr="0097537F">
              <w:rPr>
                <w:rFonts w:ascii="Arial" w:hAnsi="Arial" w:cs="Arial"/>
                <w:szCs w:val="20"/>
              </w:rPr>
              <w:t>Gli uffici di cancelleria devono astenersi dall’apporre la formula esecutiva su copie di provvedimenti giudiziari autenticate ai sensi dell’art 16 bis co. 9 bis D. L.</w:t>
            </w:r>
            <w:r w:rsidR="004646EE" w:rsidRPr="0097537F">
              <w:rPr>
                <w:rFonts w:ascii="Arial" w:hAnsi="Arial" w:cs="Arial"/>
                <w:szCs w:val="20"/>
              </w:rPr>
              <w:t xml:space="preserve"> </w:t>
            </w:r>
            <w:r w:rsidRPr="0097537F">
              <w:rPr>
                <w:rFonts w:ascii="Arial" w:hAnsi="Arial" w:cs="Arial"/>
                <w:szCs w:val="20"/>
              </w:rPr>
              <w:t>179/12 e devono invece attenersi alla nota procedura disciplinata dal codice di procedura civile.</w:t>
            </w:r>
          </w:p>
          <w:p w:rsidR="0097537F" w:rsidRDefault="0097537F" w:rsidP="0097537F">
            <w:pPr>
              <w:spacing w:after="0" w:line="240" w:lineRule="auto"/>
              <w:ind w:left="60"/>
              <w:rPr>
                <w:rFonts w:ascii="Arial" w:hAnsi="Arial" w:cs="Arial"/>
                <w:szCs w:val="20"/>
              </w:rPr>
            </w:pPr>
          </w:p>
          <w:p w:rsidR="00D73F07" w:rsidRPr="0097537F" w:rsidRDefault="00D73F07" w:rsidP="0097537F">
            <w:pPr>
              <w:spacing w:after="0" w:line="240" w:lineRule="auto"/>
              <w:ind w:left="60"/>
              <w:rPr>
                <w:rFonts w:ascii="Arial" w:hAnsi="Arial" w:cs="Arial"/>
                <w:szCs w:val="20"/>
                <w:u w:val="single"/>
              </w:rPr>
            </w:pPr>
            <w:r w:rsidRPr="0097537F">
              <w:rPr>
                <w:rFonts w:ascii="Arial" w:hAnsi="Arial" w:cs="Arial"/>
                <w:szCs w:val="20"/>
                <w:u w:val="single"/>
              </w:rPr>
              <w:t>Rilascio copie autentiche di sentenze e/o ordinanze con attestazione di passaggio in giudicato</w:t>
            </w:r>
          </w:p>
          <w:p w:rsidR="00D73F07" w:rsidRPr="0097537F" w:rsidRDefault="00D73F07" w:rsidP="0097537F">
            <w:pPr>
              <w:spacing w:after="0" w:line="240" w:lineRule="auto"/>
              <w:ind w:left="60"/>
              <w:rPr>
                <w:rFonts w:ascii="Arial" w:hAnsi="Arial" w:cs="Arial"/>
                <w:szCs w:val="20"/>
              </w:rPr>
            </w:pPr>
            <w:r w:rsidRPr="0097537F">
              <w:rPr>
                <w:rFonts w:ascii="Arial" w:hAnsi="Arial" w:cs="Arial"/>
                <w:szCs w:val="20"/>
              </w:rPr>
              <w:t xml:space="preserve">Il passaggio in giudicato è disciplinato dagli artt. 325 e 327 </w:t>
            </w:r>
            <w:proofErr w:type="spellStart"/>
            <w:r w:rsidRPr="0097537F">
              <w:rPr>
                <w:rFonts w:ascii="Arial" w:hAnsi="Arial" w:cs="Arial"/>
                <w:szCs w:val="20"/>
              </w:rPr>
              <w:t>c</w:t>
            </w:r>
            <w:r w:rsidR="002C5443" w:rsidRPr="0097537F">
              <w:rPr>
                <w:rFonts w:ascii="Arial" w:hAnsi="Arial" w:cs="Arial"/>
                <w:szCs w:val="20"/>
              </w:rPr>
              <w:t>.</w:t>
            </w:r>
            <w:r w:rsidRPr="0097537F">
              <w:rPr>
                <w:rFonts w:ascii="Arial" w:hAnsi="Arial" w:cs="Arial"/>
                <w:szCs w:val="20"/>
              </w:rPr>
              <w:t>p</w:t>
            </w:r>
            <w:r w:rsidR="002C5443" w:rsidRPr="0097537F">
              <w:rPr>
                <w:rFonts w:ascii="Arial" w:hAnsi="Arial" w:cs="Arial"/>
                <w:szCs w:val="20"/>
              </w:rPr>
              <w:t>.</w:t>
            </w:r>
            <w:r w:rsidRPr="0097537F">
              <w:rPr>
                <w:rFonts w:ascii="Arial" w:hAnsi="Arial" w:cs="Arial"/>
                <w:szCs w:val="20"/>
              </w:rPr>
              <w:t>c</w:t>
            </w:r>
            <w:r w:rsidR="002C5443" w:rsidRPr="0097537F">
              <w:rPr>
                <w:rFonts w:ascii="Arial" w:hAnsi="Arial" w:cs="Arial"/>
                <w:szCs w:val="20"/>
              </w:rPr>
              <w:t>.</w:t>
            </w:r>
            <w:proofErr w:type="spellEnd"/>
            <w:r w:rsidRPr="0097537F">
              <w:rPr>
                <w:rFonts w:ascii="Arial" w:hAnsi="Arial" w:cs="Arial"/>
                <w:szCs w:val="20"/>
              </w:rPr>
              <w:t xml:space="preserve">, nonché dall’art. 124 </w:t>
            </w:r>
            <w:proofErr w:type="spellStart"/>
            <w:r w:rsidRPr="0097537F">
              <w:rPr>
                <w:rFonts w:ascii="Arial" w:hAnsi="Arial" w:cs="Arial"/>
                <w:szCs w:val="20"/>
              </w:rPr>
              <w:t>disp</w:t>
            </w:r>
            <w:proofErr w:type="spellEnd"/>
            <w:r w:rsidRPr="0097537F">
              <w:rPr>
                <w:rFonts w:ascii="Arial" w:hAnsi="Arial" w:cs="Arial"/>
                <w:szCs w:val="20"/>
              </w:rPr>
              <w:t xml:space="preserve">. </w:t>
            </w:r>
            <w:proofErr w:type="spellStart"/>
            <w:r w:rsidR="002C5443" w:rsidRPr="0097537F">
              <w:rPr>
                <w:rFonts w:ascii="Arial" w:hAnsi="Arial" w:cs="Arial"/>
                <w:szCs w:val="20"/>
              </w:rPr>
              <w:t>a</w:t>
            </w:r>
            <w:r w:rsidRPr="0097537F">
              <w:rPr>
                <w:rFonts w:ascii="Arial" w:hAnsi="Arial" w:cs="Arial"/>
                <w:szCs w:val="20"/>
              </w:rPr>
              <w:t>tt</w:t>
            </w:r>
            <w:proofErr w:type="spellEnd"/>
            <w:r w:rsidRPr="0097537F">
              <w:rPr>
                <w:rFonts w:ascii="Arial" w:hAnsi="Arial" w:cs="Arial"/>
                <w:szCs w:val="20"/>
              </w:rPr>
              <w:t xml:space="preserve">. </w:t>
            </w:r>
            <w:proofErr w:type="spellStart"/>
            <w:r w:rsidRPr="0097537F">
              <w:rPr>
                <w:rFonts w:ascii="Arial" w:hAnsi="Arial" w:cs="Arial"/>
                <w:szCs w:val="20"/>
              </w:rPr>
              <w:t>c</w:t>
            </w:r>
            <w:r w:rsidR="002C5443" w:rsidRPr="0097537F">
              <w:rPr>
                <w:rFonts w:ascii="Arial" w:hAnsi="Arial" w:cs="Arial"/>
                <w:szCs w:val="20"/>
              </w:rPr>
              <w:t>.</w:t>
            </w:r>
            <w:r w:rsidRPr="0097537F">
              <w:rPr>
                <w:rFonts w:ascii="Arial" w:hAnsi="Arial" w:cs="Arial"/>
                <w:szCs w:val="20"/>
              </w:rPr>
              <w:t>p</w:t>
            </w:r>
            <w:r w:rsidR="002C5443" w:rsidRPr="0097537F">
              <w:rPr>
                <w:rFonts w:ascii="Arial" w:hAnsi="Arial" w:cs="Arial"/>
                <w:szCs w:val="20"/>
              </w:rPr>
              <w:t>.</w:t>
            </w:r>
            <w:r w:rsidRPr="0097537F">
              <w:rPr>
                <w:rFonts w:ascii="Arial" w:hAnsi="Arial" w:cs="Arial"/>
                <w:szCs w:val="20"/>
              </w:rPr>
              <w:t>c.</w:t>
            </w:r>
            <w:proofErr w:type="spellEnd"/>
            <w:r w:rsidRPr="0097537F">
              <w:rPr>
                <w:rFonts w:ascii="Arial" w:hAnsi="Arial" w:cs="Arial"/>
                <w:szCs w:val="20"/>
              </w:rPr>
              <w:t xml:space="preserve"> Pertanto, essendo il passaggio in giudicato un’attestazione apposta dal cancelliere su copia autentica della sentenza/ordinanza, è necessario il previo pagamento dell’imposta di registro, nonché la relativa annotazione sull’atto giudiziario (art. 66 DPR 131/86, Circolare del Ministero di Giustizia n. 41/15 del 25/09/2015, art. 73 DPR 115/02).</w:t>
            </w:r>
          </w:p>
          <w:p w:rsidR="0097537F" w:rsidRPr="0097537F" w:rsidRDefault="0097537F" w:rsidP="0097537F">
            <w:pPr>
              <w:spacing w:after="0" w:line="240" w:lineRule="auto"/>
              <w:ind w:left="60"/>
              <w:rPr>
                <w:rFonts w:ascii="Arial" w:hAnsi="Arial" w:cs="Arial"/>
                <w:szCs w:val="20"/>
              </w:rPr>
            </w:pPr>
          </w:p>
        </w:tc>
      </w:tr>
      <w:tr w:rsidR="000B734B" w:rsidRPr="00B86C4C" w:rsidTr="000B734B">
        <w:tblPrEx>
          <w:tblLook w:val="0420" w:firstRow="1" w:lastRow="0" w:firstColumn="0" w:lastColumn="0" w:noHBand="0" w:noVBand="1"/>
        </w:tblPrEx>
        <w:trPr>
          <w:trHeight w:val="20"/>
        </w:trPr>
        <w:tc>
          <w:tcPr>
            <w:tcW w:w="954" w:type="pct"/>
            <w:vAlign w:val="center"/>
          </w:tcPr>
          <w:p w:rsidR="000B734B" w:rsidRPr="00B86C4C" w:rsidRDefault="000B734B" w:rsidP="000B734B">
            <w:pPr>
              <w:spacing w:after="0" w:line="240" w:lineRule="auto"/>
              <w:jc w:val="right"/>
              <w:rPr>
                <w:rFonts w:ascii="Arial" w:hAnsi="Arial" w:cs="Arial"/>
                <w:b/>
              </w:rPr>
            </w:pPr>
            <w:r w:rsidRPr="00B86C4C">
              <w:rPr>
                <w:rFonts w:ascii="Arial" w:hAnsi="Arial" w:cs="Arial"/>
                <w:b/>
              </w:rPr>
              <w:t>Normativa di riferimento</w:t>
            </w:r>
          </w:p>
        </w:tc>
        <w:tc>
          <w:tcPr>
            <w:tcW w:w="4046" w:type="pct"/>
            <w:vAlign w:val="center"/>
          </w:tcPr>
          <w:p w:rsidR="000B734B" w:rsidRPr="0097537F" w:rsidRDefault="000B734B" w:rsidP="0097537F">
            <w:pPr>
              <w:spacing w:after="0" w:line="240" w:lineRule="auto"/>
              <w:rPr>
                <w:rFonts w:ascii="Arial" w:hAnsi="Arial" w:cs="Arial"/>
                <w:szCs w:val="20"/>
              </w:rPr>
            </w:pPr>
            <w:r w:rsidRPr="0097537F">
              <w:rPr>
                <w:rFonts w:ascii="Arial" w:hAnsi="Arial" w:cs="Arial"/>
                <w:szCs w:val="20"/>
              </w:rPr>
              <w:t>Art. 743,744,745 codice di procedura civile.</w:t>
            </w:r>
          </w:p>
          <w:p w:rsidR="000B734B" w:rsidRPr="0097537F" w:rsidRDefault="000B734B" w:rsidP="0097537F">
            <w:pPr>
              <w:spacing w:after="0" w:line="240" w:lineRule="auto"/>
              <w:rPr>
                <w:rFonts w:ascii="Arial" w:hAnsi="Arial" w:cs="Arial"/>
                <w:szCs w:val="20"/>
              </w:rPr>
            </w:pPr>
            <w:r w:rsidRPr="0097537F">
              <w:rPr>
                <w:rFonts w:ascii="Arial" w:hAnsi="Arial" w:cs="Arial"/>
                <w:szCs w:val="20"/>
              </w:rPr>
              <w:t xml:space="preserve">Con riguardo alle </w:t>
            </w:r>
            <w:r w:rsidRPr="0097537F">
              <w:rPr>
                <w:rFonts w:ascii="Arial" w:hAnsi="Arial" w:cs="Arial"/>
                <w:szCs w:val="20"/>
                <w:u w:val="single"/>
              </w:rPr>
              <w:t>copie autentiche</w:t>
            </w:r>
            <w:r w:rsidRPr="0097537F">
              <w:rPr>
                <w:rFonts w:ascii="Arial" w:hAnsi="Arial" w:cs="Arial"/>
                <w:szCs w:val="20"/>
              </w:rPr>
              <w:t>, si rendono note le seguenti modifiche legislative ex Art. 52 del Decreto Legge 24 giugno 2014, n. 90 convertito con la Legge n.114/2014, riguardanti i poteri di autentica dei difensor</w:t>
            </w:r>
            <w:r w:rsidR="00C4194B">
              <w:rPr>
                <w:rFonts w:ascii="Arial" w:hAnsi="Arial" w:cs="Arial"/>
                <w:szCs w:val="20"/>
              </w:rPr>
              <w:t>i e degli ausiliari del Giudice.</w:t>
            </w:r>
          </w:p>
          <w:p w:rsidR="000B734B" w:rsidRPr="0097537F" w:rsidRDefault="000B734B" w:rsidP="0097537F">
            <w:pPr>
              <w:spacing w:after="0" w:line="240" w:lineRule="auto"/>
              <w:rPr>
                <w:rFonts w:ascii="Arial" w:hAnsi="Arial" w:cs="Arial"/>
                <w:szCs w:val="20"/>
              </w:rPr>
            </w:pPr>
            <w:r w:rsidRPr="0097537F">
              <w:rPr>
                <w:rFonts w:ascii="Arial" w:hAnsi="Arial" w:cs="Arial"/>
                <w:szCs w:val="20"/>
              </w:rPr>
              <w:t>Al decreto-legge 18 ottobre 2012, n. 179, convertito, con modificazioni, dalla legge 17 dicembre 2012, n. 221, sono appo</w:t>
            </w:r>
            <w:r w:rsidR="00C4194B">
              <w:rPr>
                <w:rFonts w:ascii="Arial" w:hAnsi="Arial" w:cs="Arial"/>
                <w:szCs w:val="20"/>
              </w:rPr>
              <w:t>rtate le seguenti modificazioni:</w:t>
            </w:r>
          </w:p>
          <w:p w:rsidR="000B734B" w:rsidRPr="0097537F" w:rsidRDefault="000B734B" w:rsidP="0097537F">
            <w:pPr>
              <w:spacing w:after="0" w:line="240" w:lineRule="auto"/>
              <w:rPr>
                <w:rFonts w:ascii="Arial" w:hAnsi="Arial" w:cs="Arial"/>
                <w:szCs w:val="20"/>
              </w:rPr>
            </w:pPr>
            <w:r w:rsidRPr="0097537F">
              <w:rPr>
                <w:rFonts w:ascii="Arial" w:hAnsi="Arial" w:cs="Arial"/>
                <w:szCs w:val="20"/>
              </w:rPr>
              <w:t>a) all'articolo 16-bis dopo il comma 9 è</w:t>
            </w:r>
            <w:r w:rsidR="00C4194B">
              <w:rPr>
                <w:rFonts w:ascii="Arial" w:hAnsi="Arial" w:cs="Arial"/>
                <w:szCs w:val="20"/>
              </w:rPr>
              <w:t xml:space="preserve"> aggiunto, in fine, il seguente:</w:t>
            </w:r>
          </w:p>
          <w:p w:rsidR="000B734B" w:rsidRPr="0097537F" w:rsidRDefault="000B734B" w:rsidP="0097537F">
            <w:pPr>
              <w:spacing w:after="0" w:line="240" w:lineRule="auto"/>
              <w:rPr>
                <w:rFonts w:ascii="Arial" w:hAnsi="Arial" w:cs="Arial"/>
                <w:szCs w:val="20"/>
              </w:rPr>
            </w:pPr>
            <w:r w:rsidRPr="0097537F">
              <w:rPr>
                <w:rFonts w:ascii="Arial" w:hAnsi="Arial" w:cs="Arial"/>
                <w:szCs w:val="20"/>
              </w:rPr>
              <w:t xml:space="preserve"> 9-bis. </w:t>
            </w:r>
            <w:r w:rsidRPr="0097537F">
              <w:rPr>
                <w:rFonts w:ascii="Arial" w:hAnsi="Arial" w:cs="Arial"/>
                <w:i/>
                <w:szCs w:val="20"/>
              </w:rPr>
              <w:t xml:space="preserve">Le copie informatiche, anche per immagine, di atti processuali di parte e degli ausiliari del giudice nonché dei provvedimenti di quest'ultimo, presenti nei fascicoli informatici dei procedimenti indicati nel presente articolo, equivalgono all'originale anche se prive della firma digitale del cancelliere. Il difensore, il consulente tecnico, il professionista delegato, il curatore ed il commissario giudiziale possono estrarre con modalità telematiche duplicati, copie analogiche o informatiche degli atti e dei provvedimenti di cui al periodo precedente ed attestare la conformità delle copie estratte ai corrispondenti atti contenuti nel fascicolo informatico. Le copie analogiche ed informatiche, anche per immagine, estratte dal fascicolo informatico e munite dell'attestazione di conformità a norma del presente comma, equivalgono all'originale. Il duplicato informatico di un documento informatico deve essere prodotto mediante processi e strumenti che assicurino che il documento informatico ottenuto sullo stesso sistema di memorizzazione o su un sistema diverso contenga la stessa sequenza di bit </w:t>
            </w:r>
            <w:r w:rsidRPr="0097537F">
              <w:rPr>
                <w:rFonts w:ascii="Arial" w:hAnsi="Arial" w:cs="Arial"/>
                <w:i/>
                <w:szCs w:val="20"/>
              </w:rPr>
              <w:lastRenderedPageBreak/>
              <w:t>del documento informatico di origine. Le disposizioni di cui al presente comma non si applicano agli atti processuali che contengono provvedimenti giudiziali che autorizzano il prelievo di somme di denaro vi</w:t>
            </w:r>
            <w:r w:rsidR="00C4194B">
              <w:rPr>
                <w:rFonts w:ascii="Arial" w:hAnsi="Arial" w:cs="Arial"/>
                <w:i/>
                <w:szCs w:val="20"/>
              </w:rPr>
              <w:t>ncolate all'ordine del giudice.</w:t>
            </w:r>
          </w:p>
          <w:p w:rsidR="000B734B" w:rsidRPr="0097537F" w:rsidRDefault="000B734B" w:rsidP="0097537F">
            <w:pPr>
              <w:spacing w:after="0" w:line="240" w:lineRule="auto"/>
              <w:rPr>
                <w:rFonts w:ascii="Arial" w:hAnsi="Arial" w:cs="Arial"/>
                <w:szCs w:val="20"/>
              </w:rPr>
            </w:pPr>
            <w:r w:rsidRPr="0097537F">
              <w:rPr>
                <w:rFonts w:ascii="Arial" w:hAnsi="Arial" w:cs="Arial"/>
                <w:szCs w:val="20"/>
              </w:rPr>
              <w:t>[omissis]</w:t>
            </w:r>
          </w:p>
          <w:p w:rsidR="000B734B" w:rsidRPr="0097537F" w:rsidRDefault="000B734B" w:rsidP="0097537F">
            <w:pPr>
              <w:spacing w:after="0" w:line="240" w:lineRule="auto"/>
              <w:rPr>
                <w:rFonts w:ascii="Arial" w:hAnsi="Arial" w:cs="Arial"/>
                <w:i/>
                <w:szCs w:val="20"/>
              </w:rPr>
            </w:pPr>
            <w:r w:rsidRPr="0097537F">
              <w:rPr>
                <w:rFonts w:ascii="Arial" w:hAnsi="Arial" w:cs="Arial"/>
                <w:szCs w:val="20"/>
              </w:rPr>
              <w:t xml:space="preserve">1-quinquies. </w:t>
            </w:r>
            <w:r w:rsidRPr="0097537F">
              <w:rPr>
                <w:rFonts w:ascii="Arial" w:hAnsi="Arial" w:cs="Arial"/>
                <w:i/>
                <w:szCs w:val="20"/>
              </w:rPr>
              <w:t>Il diritto di copia autentica non è dovuto nei casi previsti dall'articolo 16-bis, comma 9-bis, del decreto-legge 18 ottobre 2012, n. 179, convertito, con modificazioni, dalla l</w:t>
            </w:r>
            <w:r w:rsidR="00C4194B">
              <w:rPr>
                <w:rFonts w:ascii="Arial" w:hAnsi="Arial" w:cs="Arial"/>
                <w:i/>
                <w:szCs w:val="20"/>
              </w:rPr>
              <w:t>egge 17 dicembre 2012, n. 221.</w:t>
            </w:r>
          </w:p>
          <w:p w:rsidR="000B734B" w:rsidRPr="0097537F" w:rsidRDefault="000B734B" w:rsidP="0097537F">
            <w:pPr>
              <w:spacing w:after="0" w:line="240" w:lineRule="auto"/>
              <w:rPr>
                <w:rFonts w:ascii="Arial" w:hAnsi="Arial" w:cs="Arial"/>
                <w:szCs w:val="20"/>
              </w:rPr>
            </w:pPr>
          </w:p>
        </w:tc>
      </w:tr>
      <w:tr w:rsidR="000B734B" w:rsidRPr="00B86C4C" w:rsidTr="000B734B">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20"/>
        </w:trPr>
        <w:tc>
          <w:tcPr>
            <w:tcW w:w="954" w:type="pct"/>
            <w:vAlign w:val="center"/>
          </w:tcPr>
          <w:p w:rsidR="000B734B" w:rsidRPr="00B86C4C" w:rsidRDefault="000B734B" w:rsidP="000B734B">
            <w:pPr>
              <w:spacing w:after="0" w:line="240" w:lineRule="auto"/>
              <w:jc w:val="right"/>
              <w:rPr>
                <w:rFonts w:ascii="Arial" w:hAnsi="Arial" w:cs="Arial"/>
                <w:b/>
              </w:rPr>
            </w:pPr>
            <w:r w:rsidRPr="00B86C4C">
              <w:rPr>
                <w:rFonts w:ascii="Arial" w:hAnsi="Arial" w:cs="Arial"/>
                <w:b/>
              </w:rPr>
              <w:lastRenderedPageBreak/>
              <w:t>Chi può richiedere il servizio</w:t>
            </w:r>
          </w:p>
        </w:tc>
        <w:tc>
          <w:tcPr>
            <w:tcW w:w="4046" w:type="pct"/>
            <w:vAlign w:val="center"/>
          </w:tcPr>
          <w:p w:rsidR="000B734B" w:rsidRPr="0097537F" w:rsidRDefault="000B734B" w:rsidP="0097537F">
            <w:pPr>
              <w:spacing w:after="0" w:line="240" w:lineRule="auto"/>
              <w:rPr>
                <w:rFonts w:ascii="Arial" w:hAnsi="Arial" w:cs="Arial"/>
                <w:szCs w:val="20"/>
              </w:rPr>
            </w:pPr>
            <w:r w:rsidRPr="0097537F">
              <w:rPr>
                <w:rFonts w:ascii="Arial" w:hAnsi="Arial" w:cs="Arial"/>
                <w:szCs w:val="20"/>
              </w:rPr>
              <w:t xml:space="preserve"> Le parti e i loro difensori e, più in generale, chiunque ne abbia interesse. </w:t>
            </w:r>
          </w:p>
          <w:p w:rsidR="000B734B" w:rsidRPr="0097537F" w:rsidRDefault="000B734B" w:rsidP="002303AC">
            <w:pPr>
              <w:pStyle w:val="Paragrafoelenco"/>
              <w:numPr>
                <w:ilvl w:val="0"/>
                <w:numId w:val="179"/>
              </w:numPr>
              <w:spacing w:after="0" w:line="240" w:lineRule="auto"/>
              <w:rPr>
                <w:rFonts w:ascii="Arial" w:hAnsi="Arial" w:cs="Arial"/>
                <w:szCs w:val="20"/>
              </w:rPr>
            </w:pPr>
            <w:r w:rsidRPr="0097537F">
              <w:rPr>
                <w:rFonts w:ascii="Arial" w:hAnsi="Arial" w:cs="Arial"/>
                <w:szCs w:val="20"/>
              </w:rPr>
              <w:t xml:space="preserve">Le copie in forma esecutiva possono essere richieste solo dalla parte a cui favore è stato pronunciato il provvedimento o dai suoi successori. Alla stessa parte non può essere rilasciata più di una copia in forma esecutiva dello stesso atto. </w:t>
            </w:r>
          </w:p>
          <w:p w:rsidR="000B734B" w:rsidRPr="0097537F" w:rsidRDefault="000B734B" w:rsidP="002303AC">
            <w:pPr>
              <w:pStyle w:val="Paragrafoelenco"/>
              <w:numPr>
                <w:ilvl w:val="0"/>
                <w:numId w:val="179"/>
              </w:numPr>
              <w:spacing w:after="0" w:line="240" w:lineRule="auto"/>
              <w:rPr>
                <w:rFonts w:ascii="Arial" w:hAnsi="Arial" w:cs="Arial"/>
                <w:szCs w:val="20"/>
              </w:rPr>
            </w:pPr>
            <w:r w:rsidRPr="0097537F">
              <w:rPr>
                <w:rFonts w:ascii="Arial" w:hAnsi="Arial" w:cs="Arial"/>
                <w:szCs w:val="20"/>
              </w:rPr>
              <w:t>Dal 25 giugno 2014, ai soggetti indicati nel D.L. 90/2014 e, tra questi, agli avvocati, viene attribuito il potere di autentica per gli atti e i provvedimenti esistenti nel fascicolo informatico di un determinato procedimento; l’avvocato quindi, visionando il fascicolo informatico attraverso il Portale dei Servizi Telematici del Ministero della Giustizia o tramite il servizio POLISWEB, potrà “salvare” (download) sul proprio computer l’atto o il provvedimento da utilizzare, (ad. es., per una notifica) potendo egli stesso attestarne la conformità ai sensi della norma citata con l’ulteriore vantaggio di non dover pagare i diritti.</w:t>
            </w:r>
          </w:p>
          <w:p w:rsidR="000B734B" w:rsidRPr="0097537F" w:rsidRDefault="000B734B" w:rsidP="0097537F">
            <w:pPr>
              <w:spacing w:after="0" w:line="240" w:lineRule="auto"/>
              <w:rPr>
                <w:rFonts w:ascii="Arial" w:hAnsi="Arial" w:cs="Arial"/>
                <w:szCs w:val="20"/>
              </w:rPr>
            </w:pPr>
            <w:r w:rsidRPr="0097537F">
              <w:rPr>
                <w:rFonts w:ascii="Arial" w:hAnsi="Arial" w:cs="Arial"/>
                <w:szCs w:val="20"/>
              </w:rPr>
              <w:t xml:space="preserve">La disposizione sopra trascritta non si applica agli atti processuali che contengono provvedimenti giudiziali che autorizzano il prelievo di somme di denaro vincolate all’ordine del giudice. </w:t>
            </w:r>
          </w:p>
          <w:p w:rsidR="0097537F" w:rsidRPr="0097537F" w:rsidRDefault="0097537F" w:rsidP="0097537F">
            <w:pPr>
              <w:spacing w:after="0" w:line="240" w:lineRule="auto"/>
              <w:rPr>
                <w:rFonts w:ascii="Arial" w:hAnsi="Arial" w:cs="Arial"/>
                <w:szCs w:val="20"/>
              </w:rPr>
            </w:pPr>
          </w:p>
        </w:tc>
      </w:tr>
      <w:tr w:rsidR="000B734B" w:rsidRPr="00B86C4C" w:rsidTr="000B734B">
        <w:tblPrEx>
          <w:tblLook w:val="0420" w:firstRow="1" w:lastRow="0" w:firstColumn="0" w:lastColumn="0" w:noHBand="0" w:noVBand="1"/>
        </w:tblPrEx>
        <w:trPr>
          <w:trHeight w:val="20"/>
        </w:trPr>
        <w:tc>
          <w:tcPr>
            <w:tcW w:w="954" w:type="pct"/>
            <w:vAlign w:val="center"/>
          </w:tcPr>
          <w:p w:rsidR="000B734B" w:rsidRPr="00B86C4C" w:rsidRDefault="000B734B" w:rsidP="000B734B">
            <w:pPr>
              <w:spacing w:after="0" w:line="240" w:lineRule="auto"/>
              <w:jc w:val="right"/>
              <w:rPr>
                <w:rFonts w:ascii="Arial" w:hAnsi="Arial" w:cs="Arial"/>
                <w:b/>
              </w:rPr>
            </w:pPr>
            <w:r w:rsidRPr="00B86C4C">
              <w:rPr>
                <w:rFonts w:ascii="Arial" w:hAnsi="Arial" w:cs="Arial"/>
                <w:b/>
              </w:rPr>
              <w:t>Come funziona e documentazione necessaria</w:t>
            </w:r>
          </w:p>
        </w:tc>
        <w:tc>
          <w:tcPr>
            <w:tcW w:w="4046" w:type="pct"/>
            <w:vAlign w:val="center"/>
          </w:tcPr>
          <w:p w:rsidR="000B734B" w:rsidRPr="0097537F" w:rsidRDefault="000B734B" w:rsidP="0097537F">
            <w:pPr>
              <w:spacing w:after="0" w:line="240" w:lineRule="auto"/>
              <w:rPr>
                <w:rFonts w:ascii="Arial" w:hAnsi="Arial" w:cs="Arial"/>
                <w:szCs w:val="20"/>
              </w:rPr>
            </w:pPr>
            <w:r w:rsidRPr="0097537F">
              <w:rPr>
                <w:rFonts w:ascii="Arial" w:hAnsi="Arial" w:cs="Arial"/>
                <w:szCs w:val="20"/>
              </w:rPr>
              <w:t>La richiesta va fatta specificando il numero e l’anno di iscrizione a ruolo del procedimento ed individuando gli atti di cui si chiede il rilascio della copia.</w:t>
            </w:r>
          </w:p>
          <w:p w:rsidR="000B734B" w:rsidRPr="0097537F" w:rsidRDefault="000B734B" w:rsidP="0097537F">
            <w:pPr>
              <w:spacing w:after="0" w:line="240" w:lineRule="auto"/>
              <w:rPr>
                <w:rFonts w:ascii="Arial" w:hAnsi="Arial" w:cs="Arial"/>
                <w:szCs w:val="20"/>
              </w:rPr>
            </w:pPr>
            <w:r w:rsidRPr="0097537F">
              <w:rPr>
                <w:rFonts w:ascii="Arial" w:hAnsi="Arial" w:cs="Arial"/>
                <w:szCs w:val="20"/>
              </w:rPr>
              <w:t>La domanda presentata da parti terze deve ricevere l’autorizzazione del giudice.</w:t>
            </w:r>
          </w:p>
          <w:p w:rsidR="000B734B" w:rsidRPr="0097537F" w:rsidRDefault="000B734B" w:rsidP="0097537F">
            <w:pPr>
              <w:spacing w:after="0" w:line="240" w:lineRule="auto"/>
              <w:rPr>
                <w:rFonts w:ascii="Arial" w:hAnsi="Arial" w:cs="Arial"/>
                <w:szCs w:val="20"/>
              </w:rPr>
            </w:pPr>
            <w:r w:rsidRPr="0097537F">
              <w:rPr>
                <w:rFonts w:ascii="Arial" w:hAnsi="Arial" w:cs="Arial"/>
                <w:szCs w:val="20"/>
              </w:rPr>
              <w:t xml:space="preserve">Le copie urgenti vengono rilasciate in due giorni lavorativi e i diritti sono triplicati. </w:t>
            </w:r>
          </w:p>
          <w:p w:rsidR="000B734B" w:rsidRPr="0097537F" w:rsidRDefault="000B734B" w:rsidP="0097537F">
            <w:pPr>
              <w:spacing w:after="0" w:line="240" w:lineRule="auto"/>
              <w:rPr>
                <w:rFonts w:ascii="Arial" w:hAnsi="Arial" w:cs="Arial"/>
                <w:szCs w:val="20"/>
              </w:rPr>
            </w:pPr>
            <w:r w:rsidRPr="0097537F">
              <w:rPr>
                <w:rFonts w:ascii="Arial" w:hAnsi="Arial" w:cs="Arial"/>
                <w:szCs w:val="20"/>
              </w:rPr>
              <w:t>Non possono essere fornite ad esterni al processo copie o informazioni relative a procedimenti pendenti, stante il regime di segretezza e di tutela della privacy.</w:t>
            </w:r>
          </w:p>
          <w:p w:rsidR="000B734B" w:rsidRDefault="000B734B" w:rsidP="0097537F">
            <w:pPr>
              <w:spacing w:after="0" w:line="240" w:lineRule="auto"/>
              <w:rPr>
                <w:rFonts w:ascii="Arial" w:hAnsi="Arial" w:cs="Arial"/>
                <w:szCs w:val="20"/>
              </w:rPr>
            </w:pPr>
            <w:r w:rsidRPr="0097537F">
              <w:rPr>
                <w:rFonts w:ascii="Arial" w:hAnsi="Arial" w:cs="Arial"/>
                <w:szCs w:val="20"/>
              </w:rPr>
              <w:t>Informazioni e copie di atti possono, tuttavia, essere fornite al cittadino che non è parte del processo solo nel caso egli dimostri di avere un interesse specifico, a seguito dell’autorizzazione del Giudice titolare del procedimento. Può, ad esempio, essere rilasciata copia di una sentenza per motivi di studio e consultazione.</w:t>
            </w:r>
          </w:p>
          <w:p w:rsidR="00C4194B" w:rsidRPr="0097537F" w:rsidRDefault="00C4194B" w:rsidP="0097537F">
            <w:pPr>
              <w:spacing w:after="0" w:line="240" w:lineRule="auto"/>
              <w:rPr>
                <w:rFonts w:ascii="Arial" w:hAnsi="Arial" w:cs="Arial"/>
                <w:szCs w:val="20"/>
              </w:rPr>
            </w:pPr>
          </w:p>
        </w:tc>
      </w:tr>
      <w:tr w:rsidR="000B734B" w:rsidRPr="00B86C4C" w:rsidTr="000B734B">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20"/>
        </w:trPr>
        <w:tc>
          <w:tcPr>
            <w:tcW w:w="954" w:type="pct"/>
            <w:vAlign w:val="center"/>
          </w:tcPr>
          <w:p w:rsidR="000B734B" w:rsidRPr="00B86C4C" w:rsidRDefault="000B734B" w:rsidP="000B734B">
            <w:pPr>
              <w:spacing w:after="0" w:line="240" w:lineRule="auto"/>
              <w:jc w:val="right"/>
              <w:rPr>
                <w:rFonts w:ascii="Arial" w:hAnsi="Arial" w:cs="Arial"/>
                <w:b/>
              </w:rPr>
            </w:pPr>
            <w:r w:rsidRPr="00B86C4C">
              <w:rPr>
                <w:rFonts w:ascii="Arial" w:hAnsi="Arial" w:cs="Arial"/>
                <w:b/>
              </w:rPr>
              <w:t>Modulistica</w:t>
            </w:r>
          </w:p>
        </w:tc>
        <w:tc>
          <w:tcPr>
            <w:tcW w:w="4046" w:type="pct"/>
            <w:vAlign w:val="center"/>
          </w:tcPr>
          <w:p w:rsidR="000B734B" w:rsidRPr="0097537F" w:rsidRDefault="000B734B" w:rsidP="0097537F">
            <w:pPr>
              <w:spacing w:after="0" w:line="240" w:lineRule="auto"/>
              <w:rPr>
                <w:rFonts w:ascii="Arial" w:hAnsi="Arial" w:cs="Arial"/>
                <w:szCs w:val="20"/>
              </w:rPr>
            </w:pPr>
            <w:r w:rsidRPr="0097537F">
              <w:rPr>
                <w:rFonts w:ascii="Arial" w:hAnsi="Arial" w:cs="Arial"/>
                <w:szCs w:val="20"/>
              </w:rPr>
              <w:t>Modulo richiesta copie.</w:t>
            </w:r>
          </w:p>
        </w:tc>
      </w:tr>
      <w:tr w:rsidR="000B734B" w:rsidRPr="00B86C4C" w:rsidTr="000B734B">
        <w:tblPrEx>
          <w:tblLook w:val="0420" w:firstRow="1" w:lastRow="0" w:firstColumn="0" w:lastColumn="0" w:noHBand="0" w:noVBand="1"/>
        </w:tblPrEx>
        <w:trPr>
          <w:trHeight w:val="20"/>
        </w:trPr>
        <w:tc>
          <w:tcPr>
            <w:tcW w:w="954" w:type="pct"/>
            <w:vAlign w:val="center"/>
          </w:tcPr>
          <w:p w:rsidR="000B734B" w:rsidRPr="00B86C4C" w:rsidRDefault="000B734B" w:rsidP="000B734B">
            <w:pPr>
              <w:spacing w:after="0" w:line="240" w:lineRule="auto"/>
              <w:jc w:val="right"/>
              <w:rPr>
                <w:rFonts w:ascii="Arial" w:hAnsi="Arial" w:cs="Arial"/>
                <w:b/>
              </w:rPr>
            </w:pPr>
            <w:r w:rsidRPr="00B86C4C">
              <w:rPr>
                <w:rFonts w:ascii="Arial" w:hAnsi="Arial" w:cs="Arial"/>
                <w:b/>
              </w:rPr>
              <w:t>Assistenza legale</w:t>
            </w:r>
          </w:p>
        </w:tc>
        <w:tc>
          <w:tcPr>
            <w:tcW w:w="4046" w:type="pct"/>
            <w:vAlign w:val="center"/>
          </w:tcPr>
          <w:p w:rsidR="000B734B" w:rsidRPr="0097537F" w:rsidRDefault="000B734B" w:rsidP="0097537F">
            <w:pPr>
              <w:spacing w:after="0" w:line="240" w:lineRule="auto"/>
              <w:rPr>
                <w:rFonts w:ascii="Arial" w:hAnsi="Arial" w:cs="Arial"/>
                <w:szCs w:val="20"/>
              </w:rPr>
            </w:pPr>
            <w:r w:rsidRPr="0097537F">
              <w:rPr>
                <w:rFonts w:ascii="Arial" w:hAnsi="Arial" w:cs="Arial"/>
                <w:szCs w:val="20"/>
              </w:rPr>
              <w:t>Non necessaria.</w:t>
            </w:r>
          </w:p>
        </w:tc>
      </w:tr>
      <w:tr w:rsidR="000B734B" w:rsidRPr="00B86C4C" w:rsidTr="000B734B">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20"/>
        </w:trPr>
        <w:tc>
          <w:tcPr>
            <w:tcW w:w="954" w:type="pct"/>
            <w:vAlign w:val="center"/>
          </w:tcPr>
          <w:p w:rsidR="000B734B" w:rsidRPr="00B86C4C" w:rsidRDefault="000B734B" w:rsidP="000B734B">
            <w:pPr>
              <w:spacing w:after="0" w:line="240" w:lineRule="auto"/>
              <w:jc w:val="right"/>
              <w:rPr>
                <w:rFonts w:ascii="Arial" w:hAnsi="Arial" w:cs="Arial"/>
                <w:b/>
              </w:rPr>
            </w:pPr>
            <w:r w:rsidRPr="00B86C4C">
              <w:rPr>
                <w:rFonts w:ascii="Arial" w:hAnsi="Arial" w:cs="Arial"/>
                <w:b/>
              </w:rPr>
              <w:t>Costi</w:t>
            </w:r>
          </w:p>
        </w:tc>
        <w:tc>
          <w:tcPr>
            <w:tcW w:w="4046" w:type="pct"/>
            <w:vAlign w:val="center"/>
          </w:tcPr>
          <w:p w:rsidR="000B734B" w:rsidRPr="0097537F" w:rsidRDefault="000B734B" w:rsidP="0097537F">
            <w:pPr>
              <w:spacing w:after="0" w:line="240" w:lineRule="auto"/>
              <w:rPr>
                <w:rFonts w:ascii="Arial" w:hAnsi="Arial" w:cs="Arial"/>
                <w:szCs w:val="20"/>
              </w:rPr>
            </w:pPr>
            <w:r w:rsidRPr="0097537F">
              <w:rPr>
                <w:rFonts w:ascii="Arial" w:hAnsi="Arial" w:cs="Arial"/>
                <w:szCs w:val="20"/>
              </w:rPr>
              <w:t>I diritti di cancelleria per il rilascio della copia variano in base al tipo della richiesta (copia conforme/copia semplice, copia urgente/copia non urgente) e al numero delle pagine che compongono l’atto giudiziario (Si veda la tabella riguardante i “Diritti di copia e certificazione in vigore dal 15 luglio 2015” riportata nella sezione “Allegati” di questa Guida).</w:t>
            </w:r>
          </w:p>
          <w:p w:rsidR="000B734B" w:rsidRPr="0097537F" w:rsidRDefault="000B734B" w:rsidP="0097537F">
            <w:pPr>
              <w:spacing w:after="0" w:line="240" w:lineRule="auto"/>
              <w:rPr>
                <w:rFonts w:ascii="Arial" w:hAnsi="Arial" w:cs="Arial"/>
                <w:szCs w:val="20"/>
              </w:rPr>
            </w:pPr>
            <w:r w:rsidRPr="0097537F">
              <w:rPr>
                <w:rFonts w:ascii="Arial" w:hAnsi="Arial" w:cs="Arial"/>
                <w:szCs w:val="20"/>
              </w:rPr>
              <w:t>Le copie richieste per uso studio ad esclusiva utilità della parte o del suo difensore non godono dell’esenzione dai diritti di copia.</w:t>
            </w:r>
          </w:p>
          <w:p w:rsidR="000B734B" w:rsidRPr="0097537F" w:rsidRDefault="000B734B" w:rsidP="0097537F">
            <w:pPr>
              <w:spacing w:after="0" w:line="240" w:lineRule="auto"/>
              <w:rPr>
                <w:rFonts w:ascii="Arial" w:hAnsi="Arial" w:cs="Arial"/>
                <w:szCs w:val="20"/>
              </w:rPr>
            </w:pPr>
            <w:r w:rsidRPr="0097537F">
              <w:rPr>
                <w:rFonts w:ascii="Arial" w:hAnsi="Arial" w:cs="Arial"/>
                <w:szCs w:val="20"/>
              </w:rPr>
              <w:t xml:space="preserve">Sono esenti dal pagamento dei diritti di copia gli ammessi al patrocinio a spese dello Stato </w:t>
            </w:r>
            <w:r w:rsidRPr="0097537F">
              <w:rPr>
                <w:rFonts w:ascii="Arial" w:hAnsi="Arial" w:cs="Arial"/>
                <w:szCs w:val="20"/>
                <w:u w:val="single"/>
              </w:rPr>
              <w:t>quando le copie sono necessarie per l’esercizio della difesa</w:t>
            </w:r>
            <w:r w:rsidRPr="0097537F">
              <w:rPr>
                <w:rFonts w:ascii="Arial" w:hAnsi="Arial" w:cs="Arial"/>
                <w:szCs w:val="20"/>
              </w:rPr>
              <w:t xml:space="preserve"> (art.107 D.P.R. n.115/2002).</w:t>
            </w:r>
          </w:p>
          <w:p w:rsidR="000B734B" w:rsidRPr="0097537F" w:rsidRDefault="000B734B" w:rsidP="0097537F">
            <w:pPr>
              <w:spacing w:after="0" w:line="240" w:lineRule="auto"/>
              <w:rPr>
                <w:rFonts w:ascii="Arial" w:hAnsi="Arial" w:cs="Arial"/>
                <w:szCs w:val="20"/>
              </w:rPr>
            </w:pPr>
          </w:p>
        </w:tc>
      </w:tr>
      <w:tr w:rsidR="000B734B" w:rsidRPr="00B86C4C" w:rsidTr="000B734B">
        <w:tblPrEx>
          <w:tblLook w:val="0420" w:firstRow="1" w:lastRow="0" w:firstColumn="0" w:lastColumn="0" w:noHBand="0" w:noVBand="1"/>
        </w:tblPrEx>
        <w:trPr>
          <w:trHeight w:val="20"/>
        </w:trPr>
        <w:tc>
          <w:tcPr>
            <w:tcW w:w="954" w:type="pct"/>
            <w:vAlign w:val="center"/>
          </w:tcPr>
          <w:p w:rsidR="000B734B" w:rsidRPr="00B86C4C" w:rsidRDefault="000B734B" w:rsidP="000B734B">
            <w:pPr>
              <w:spacing w:after="0" w:line="240" w:lineRule="auto"/>
              <w:jc w:val="right"/>
              <w:rPr>
                <w:rFonts w:ascii="Arial" w:hAnsi="Arial" w:cs="Arial"/>
                <w:b/>
              </w:rPr>
            </w:pPr>
            <w:r w:rsidRPr="00B86C4C">
              <w:rPr>
                <w:rFonts w:ascii="Arial" w:hAnsi="Arial" w:cs="Arial"/>
                <w:b/>
              </w:rPr>
              <w:t>Dove si richiede</w:t>
            </w:r>
          </w:p>
        </w:tc>
        <w:tc>
          <w:tcPr>
            <w:tcW w:w="4046" w:type="pct"/>
            <w:vAlign w:val="center"/>
          </w:tcPr>
          <w:p w:rsidR="000B734B" w:rsidRPr="0097537F" w:rsidRDefault="000B734B" w:rsidP="0097537F">
            <w:pPr>
              <w:spacing w:after="0" w:line="240" w:lineRule="auto"/>
              <w:rPr>
                <w:rFonts w:ascii="Arial" w:hAnsi="Arial" w:cs="Arial"/>
                <w:szCs w:val="20"/>
              </w:rPr>
            </w:pPr>
            <w:r w:rsidRPr="0097537F">
              <w:rPr>
                <w:rFonts w:ascii="Arial" w:hAnsi="Arial" w:cs="Arial"/>
                <w:szCs w:val="20"/>
              </w:rPr>
              <w:t>Palazzo di Giustizia di Catania, Piazza Giovanni Verga, Archivio e Rilascio Copie civile, Piano Primo, Stanza 40, dal lunedì al venerdì, dalle ore 08:30 alle ore 12:30.</w:t>
            </w:r>
          </w:p>
        </w:tc>
      </w:tr>
    </w:tbl>
    <w:p w:rsidR="000B734B" w:rsidRPr="00B86C4C" w:rsidRDefault="000B734B"/>
    <w:p w:rsidR="000B734B" w:rsidRPr="00B86C4C" w:rsidRDefault="000B734B">
      <w:r w:rsidRPr="00B86C4C">
        <w:br w:type="page"/>
      </w:r>
    </w:p>
    <w:tbl>
      <w:tblPr>
        <w:tblStyle w:val="GridTable4-Accent61"/>
        <w:tblW w:w="5000" w:type="pct"/>
        <w:tblLook w:val="0420" w:firstRow="1" w:lastRow="0" w:firstColumn="0" w:lastColumn="0" w:noHBand="0" w:noVBand="1"/>
      </w:tblPr>
      <w:tblGrid>
        <w:gridCol w:w="1880"/>
        <w:gridCol w:w="7974"/>
      </w:tblGrid>
      <w:tr w:rsidR="003B3DE2" w:rsidRPr="00B86C4C" w:rsidTr="003B3DE2">
        <w:trPr>
          <w:cnfStyle w:val="100000000000" w:firstRow="1" w:lastRow="0" w:firstColumn="0" w:lastColumn="0" w:oddVBand="0" w:evenVBand="0" w:oddHBand="0" w:evenHBand="0" w:firstRowFirstColumn="0" w:firstRowLastColumn="0" w:lastRowFirstColumn="0" w:lastRowLastColumn="0"/>
          <w:trHeight w:val="20"/>
        </w:trPr>
        <w:tc>
          <w:tcPr>
            <w:tcW w:w="954" w:type="pct"/>
            <w:vAlign w:val="center"/>
          </w:tcPr>
          <w:p w:rsidR="003B3DE2" w:rsidRPr="00B86C4C" w:rsidRDefault="003B3DE2" w:rsidP="003B3DE2">
            <w:pPr>
              <w:spacing w:after="0"/>
              <w:jc w:val="right"/>
              <w:rPr>
                <w:rFonts w:ascii="Arial" w:hAnsi="Arial" w:cs="Arial"/>
                <w:b w:val="0"/>
                <w:color w:val="FFFFFF" w:themeColor="background1"/>
              </w:rPr>
            </w:pPr>
            <w:r w:rsidRPr="00B86C4C">
              <w:rPr>
                <w:rFonts w:ascii="Arial" w:hAnsi="Arial" w:cs="Arial"/>
                <w:b w:val="0"/>
                <w:bCs w:val="0"/>
                <w:color w:val="FFFFFF" w:themeColor="background1"/>
              </w:rPr>
              <w:lastRenderedPageBreak/>
              <w:br w:type="page"/>
              <w:t>SERVIZIO</w:t>
            </w:r>
          </w:p>
        </w:tc>
        <w:tc>
          <w:tcPr>
            <w:tcW w:w="4046" w:type="pct"/>
            <w:vAlign w:val="center"/>
          </w:tcPr>
          <w:p w:rsidR="003B3DE2" w:rsidRPr="004E19A2" w:rsidRDefault="003B3DE2" w:rsidP="004E19A2">
            <w:pPr>
              <w:pStyle w:val="Titolo5"/>
              <w:outlineLvl w:val="4"/>
              <w:rPr>
                <w:b/>
              </w:rPr>
            </w:pPr>
            <w:bookmarkStart w:id="155" w:name="_Toc498600551"/>
            <w:r w:rsidRPr="004E19A2">
              <w:rPr>
                <w:b/>
              </w:rPr>
              <w:t>ASSEVERAZIONI</w:t>
            </w:r>
            <w:bookmarkEnd w:id="155"/>
          </w:p>
        </w:tc>
      </w:tr>
      <w:tr w:rsidR="003B3DE2" w:rsidRPr="00B86C4C" w:rsidTr="003B3DE2">
        <w:trPr>
          <w:cnfStyle w:val="000000100000" w:firstRow="0" w:lastRow="0" w:firstColumn="0" w:lastColumn="0" w:oddVBand="0" w:evenVBand="0" w:oddHBand="1" w:evenHBand="0" w:firstRowFirstColumn="0" w:firstRowLastColumn="0" w:lastRowFirstColumn="0" w:lastRowLastColumn="0"/>
          <w:trHeight w:val="20"/>
        </w:trPr>
        <w:tc>
          <w:tcPr>
            <w:tcW w:w="954" w:type="pct"/>
            <w:vAlign w:val="center"/>
          </w:tcPr>
          <w:p w:rsidR="003B3DE2" w:rsidRPr="00B86C4C" w:rsidRDefault="003B3DE2" w:rsidP="003B3DE2">
            <w:pPr>
              <w:spacing w:after="0" w:line="240" w:lineRule="auto"/>
              <w:jc w:val="right"/>
              <w:rPr>
                <w:rFonts w:ascii="Arial" w:hAnsi="Arial" w:cs="Arial"/>
                <w:b/>
              </w:rPr>
            </w:pPr>
            <w:r w:rsidRPr="00B86C4C">
              <w:rPr>
                <w:rFonts w:ascii="Arial" w:hAnsi="Arial" w:cs="Arial"/>
                <w:b/>
              </w:rPr>
              <w:t>Cos’è</w:t>
            </w:r>
          </w:p>
        </w:tc>
        <w:tc>
          <w:tcPr>
            <w:tcW w:w="4046" w:type="pct"/>
            <w:vAlign w:val="center"/>
          </w:tcPr>
          <w:p w:rsidR="003B3DE2" w:rsidRPr="00B86C4C" w:rsidRDefault="003B3DE2" w:rsidP="003B3DE2">
            <w:pPr>
              <w:spacing w:after="0" w:line="240" w:lineRule="auto"/>
              <w:jc w:val="left"/>
              <w:rPr>
                <w:rFonts w:ascii="Arial" w:hAnsi="Arial" w:cs="Arial"/>
              </w:rPr>
            </w:pPr>
            <w:r w:rsidRPr="00B86C4C">
              <w:rPr>
                <w:rFonts w:ascii="Arial" w:hAnsi="Arial" w:cs="Arial"/>
              </w:rPr>
              <w:t>L’asseverazione è il giuramento reso dal perito o dal traduttore davanti al cancelliere di aver svolto bene e fedelmente il proprio incarico.</w:t>
            </w:r>
          </w:p>
          <w:p w:rsidR="003B3DE2" w:rsidRPr="00B86C4C" w:rsidRDefault="003B3DE2" w:rsidP="003B3DE2">
            <w:pPr>
              <w:spacing w:after="0" w:line="240" w:lineRule="auto"/>
              <w:jc w:val="left"/>
              <w:rPr>
                <w:rFonts w:ascii="Arial" w:hAnsi="Arial" w:cs="Arial"/>
              </w:rPr>
            </w:pPr>
            <w:r w:rsidRPr="00B86C4C">
              <w:rPr>
                <w:rFonts w:ascii="Arial" w:hAnsi="Arial" w:cs="Arial"/>
              </w:rPr>
              <w:t>Sono sottoposti a giuramento le perizie e le traduzioni, ovvero quegli elaborati scritti, relativi a questioni tecniche, che presuppongono in chi li ha redatti il possesso di cognizioni tecnico-scientifiche.</w:t>
            </w:r>
          </w:p>
        </w:tc>
      </w:tr>
      <w:tr w:rsidR="003B3DE2" w:rsidRPr="00B86C4C" w:rsidTr="00BE36C6">
        <w:trPr>
          <w:trHeight w:val="20"/>
        </w:trPr>
        <w:tc>
          <w:tcPr>
            <w:tcW w:w="954" w:type="pct"/>
            <w:vAlign w:val="center"/>
          </w:tcPr>
          <w:p w:rsidR="003B3DE2" w:rsidRPr="00B86C4C" w:rsidRDefault="003B3DE2" w:rsidP="003B3DE2">
            <w:pPr>
              <w:spacing w:after="0" w:line="240" w:lineRule="auto"/>
              <w:jc w:val="right"/>
              <w:rPr>
                <w:rFonts w:ascii="Arial" w:hAnsi="Arial" w:cs="Arial"/>
                <w:b/>
              </w:rPr>
            </w:pPr>
            <w:r w:rsidRPr="00B86C4C">
              <w:rPr>
                <w:rFonts w:ascii="Arial" w:hAnsi="Arial" w:cs="Arial"/>
                <w:b/>
              </w:rPr>
              <w:t>Normativa di riferimento</w:t>
            </w:r>
          </w:p>
        </w:tc>
        <w:tc>
          <w:tcPr>
            <w:tcW w:w="4046" w:type="pct"/>
            <w:vAlign w:val="center"/>
          </w:tcPr>
          <w:p w:rsidR="00AD1965" w:rsidRPr="00BE36C6" w:rsidRDefault="00AD1965" w:rsidP="002303AC">
            <w:pPr>
              <w:pStyle w:val="Paragrafoelenco"/>
              <w:numPr>
                <w:ilvl w:val="0"/>
                <w:numId w:val="184"/>
              </w:numPr>
              <w:spacing w:after="0" w:line="240" w:lineRule="auto"/>
              <w:jc w:val="left"/>
              <w:rPr>
                <w:rFonts w:ascii="Arial" w:hAnsi="Arial" w:cs="Arial"/>
              </w:rPr>
            </w:pPr>
            <w:r w:rsidRPr="00BE36C6">
              <w:rPr>
                <w:rFonts w:ascii="Arial" w:hAnsi="Arial" w:cs="Arial"/>
              </w:rPr>
              <w:t xml:space="preserve">Art. 5 R.D. n.1366 del 9-10-1922 semplificazione dei servizi di cancelleria e segreteria </w:t>
            </w:r>
          </w:p>
          <w:p w:rsidR="003B3DE2" w:rsidRPr="00BE36C6" w:rsidRDefault="00AD1965" w:rsidP="002303AC">
            <w:pPr>
              <w:pStyle w:val="Paragrafoelenco"/>
              <w:numPr>
                <w:ilvl w:val="0"/>
                <w:numId w:val="184"/>
              </w:numPr>
              <w:spacing w:after="0" w:line="240" w:lineRule="auto"/>
              <w:jc w:val="left"/>
              <w:rPr>
                <w:rFonts w:ascii="Arial" w:hAnsi="Arial" w:cs="Arial"/>
              </w:rPr>
            </w:pPr>
            <w:r w:rsidRPr="00BE36C6">
              <w:rPr>
                <w:rFonts w:ascii="Arial" w:hAnsi="Arial" w:cs="Arial"/>
              </w:rPr>
              <w:t>R.D. del 20-09-1934 n.2011 (art.32 categorie periti e interpreti presso la camera di commercio)</w:t>
            </w:r>
          </w:p>
          <w:p w:rsidR="00506185" w:rsidRPr="00BE36C6" w:rsidRDefault="00506185" w:rsidP="002303AC">
            <w:pPr>
              <w:pStyle w:val="Paragrafoelenco"/>
              <w:numPr>
                <w:ilvl w:val="0"/>
                <w:numId w:val="184"/>
              </w:numPr>
              <w:spacing w:after="0" w:line="240" w:lineRule="auto"/>
              <w:jc w:val="left"/>
              <w:rPr>
                <w:rFonts w:ascii="Arial" w:hAnsi="Arial" w:cs="Arial"/>
              </w:rPr>
            </w:pPr>
            <w:r w:rsidRPr="00BE36C6">
              <w:rPr>
                <w:rFonts w:ascii="Arial" w:hAnsi="Arial" w:cs="Arial"/>
              </w:rPr>
              <w:t>D.M. 04-01-1954.pdf (</w:t>
            </w:r>
            <w:proofErr w:type="spellStart"/>
            <w:r w:rsidRPr="00BE36C6">
              <w:rPr>
                <w:rFonts w:ascii="Arial" w:hAnsi="Arial" w:cs="Arial"/>
              </w:rPr>
              <w:t>Cat</w:t>
            </w:r>
            <w:proofErr w:type="spellEnd"/>
            <w:r w:rsidRPr="00BE36C6">
              <w:rPr>
                <w:rFonts w:ascii="Arial" w:hAnsi="Arial" w:cs="Arial"/>
              </w:rPr>
              <w:t>. 22) - traduzioni di lingue straniere</w:t>
            </w:r>
            <w:r w:rsidR="00BE36C6">
              <w:rPr>
                <w:rFonts w:ascii="Arial" w:hAnsi="Arial" w:cs="Arial"/>
              </w:rPr>
              <w:t>.</w:t>
            </w:r>
          </w:p>
        </w:tc>
      </w:tr>
      <w:tr w:rsidR="003B3DE2" w:rsidRPr="00B86C4C" w:rsidTr="003B3DE2">
        <w:trPr>
          <w:cnfStyle w:val="000000100000" w:firstRow="0" w:lastRow="0" w:firstColumn="0" w:lastColumn="0" w:oddVBand="0" w:evenVBand="0" w:oddHBand="1" w:evenHBand="0" w:firstRowFirstColumn="0" w:firstRowLastColumn="0" w:lastRowFirstColumn="0" w:lastRowLastColumn="0"/>
          <w:trHeight w:val="20"/>
        </w:trPr>
        <w:tc>
          <w:tcPr>
            <w:tcW w:w="954" w:type="pct"/>
            <w:vAlign w:val="center"/>
          </w:tcPr>
          <w:p w:rsidR="003B3DE2" w:rsidRPr="00B86C4C" w:rsidRDefault="003B3DE2" w:rsidP="003B3DE2">
            <w:pPr>
              <w:spacing w:after="0" w:line="240" w:lineRule="auto"/>
              <w:jc w:val="right"/>
              <w:rPr>
                <w:rFonts w:ascii="Arial" w:hAnsi="Arial" w:cs="Arial"/>
                <w:b/>
              </w:rPr>
            </w:pPr>
            <w:r w:rsidRPr="00B86C4C">
              <w:rPr>
                <w:rFonts w:ascii="Arial" w:hAnsi="Arial" w:cs="Arial"/>
                <w:b/>
              </w:rPr>
              <w:t>Chi può richiedere il servizio</w:t>
            </w:r>
          </w:p>
        </w:tc>
        <w:tc>
          <w:tcPr>
            <w:tcW w:w="4046" w:type="pct"/>
            <w:vAlign w:val="center"/>
          </w:tcPr>
          <w:p w:rsidR="003B3DE2" w:rsidRPr="00B86C4C" w:rsidRDefault="003B3DE2" w:rsidP="00506185">
            <w:pPr>
              <w:spacing w:after="0" w:line="240" w:lineRule="auto"/>
              <w:jc w:val="left"/>
              <w:rPr>
                <w:rFonts w:ascii="Arial" w:hAnsi="Arial" w:cs="Arial"/>
              </w:rPr>
            </w:pPr>
            <w:r w:rsidRPr="00B86C4C">
              <w:rPr>
                <w:rFonts w:ascii="Arial" w:hAnsi="Arial" w:cs="Arial"/>
              </w:rPr>
              <w:t>Periti iscritti all’albo del Tribunale di Catania.</w:t>
            </w:r>
          </w:p>
          <w:p w:rsidR="00506185" w:rsidRPr="00B86C4C" w:rsidRDefault="00506185" w:rsidP="009E39D8">
            <w:pPr>
              <w:spacing w:after="0" w:line="240" w:lineRule="auto"/>
              <w:jc w:val="left"/>
              <w:rPr>
                <w:rFonts w:ascii="Arial" w:hAnsi="Arial" w:cs="Arial"/>
              </w:rPr>
            </w:pPr>
            <w:r w:rsidRPr="00B86C4C">
              <w:rPr>
                <w:rFonts w:ascii="Arial" w:hAnsi="Arial" w:cs="Arial"/>
              </w:rPr>
              <w:t>I traduttori, che possono essere sia persone iscritte agli albi del Tribunale e della Camera di commercio sia persone non iscritte, ma diverse dall'interessato e che non siano né parenti n</w:t>
            </w:r>
            <w:r w:rsidR="009E39D8" w:rsidRPr="00B86C4C">
              <w:rPr>
                <w:rFonts w:ascii="Arial" w:hAnsi="Arial" w:cs="Arial"/>
              </w:rPr>
              <w:t>é</w:t>
            </w:r>
            <w:r w:rsidRPr="00B86C4C">
              <w:rPr>
                <w:rFonts w:ascii="Arial" w:hAnsi="Arial" w:cs="Arial"/>
              </w:rPr>
              <w:t xml:space="preserve"> affini dello stesso.</w:t>
            </w:r>
          </w:p>
        </w:tc>
      </w:tr>
      <w:tr w:rsidR="003B3DE2" w:rsidRPr="00B86C4C" w:rsidTr="003B3DE2">
        <w:trPr>
          <w:trHeight w:val="20"/>
        </w:trPr>
        <w:tc>
          <w:tcPr>
            <w:tcW w:w="954" w:type="pct"/>
            <w:vAlign w:val="center"/>
          </w:tcPr>
          <w:p w:rsidR="003B3DE2" w:rsidRPr="00B86C4C" w:rsidRDefault="003B3DE2" w:rsidP="003B3DE2">
            <w:pPr>
              <w:spacing w:after="0" w:line="240" w:lineRule="auto"/>
              <w:jc w:val="right"/>
              <w:rPr>
                <w:rFonts w:ascii="Arial" w:hAnsi="Arial" w:cs="Arial"/>
                <w:b/>
              </w:rPr>
            </w:pPr>
            <w:r w:rsidRPr="00B86C4C">
              <w:rPr>
                <w:rFonts w:ascii="Arial" w:hAnsi="Arial" w:cs="Arial"/>
                <w:b/>
              </w:rPr>
              <w:t>Come funziona e documentazione necessaria</w:t>
            </w:r>
          </w:p>
        </w:tc>
        <w:tc>
          <w:tcPr>
            <w:tcW w:w="4046" w:type="pct"/>
            <w:vAlign w:val="center"/>
          </w:tcPr>
          <w:p w:rsidR="003B3DE2" w:rsidRPr="00B86C4C" w:rsidRDefault="003B3DE2" w:rsidP="009E39D8">
            <w:pPr>
              <w:spacing w:after="0" w:line="240" w:lineRule="auto"/>
              <w:jc w:val="left"/>
              <w:rPr>
                <w:rFonts w:ascii="Arial" w:hAnsi="Arial" w:cs="Arial"/>
              </w:rPr>
            </w:pPr>
            <w:r w:rsidRPr="00B86C4C">
              <w:rPr>
                <w:rFonts w:ascii="Arial" w:hAnsi="Arial" w:cs="Arial"/>
              </w:rPr>
              <w:t xml:space="preserve">Il perito che ha </w:t>
            </w:r>
            <w:r w:rsidR="009E39D8" w:rsidRPr="00B86C4C">
              <w:rPr>
                <w:rFonts w:ascii="Arial" w:hAnsi="Arial" w:cs="Arial"/>
              </w:rPr>
              <w:t>predisposto</w:t>
            </w:r>
            <w:r w:rsidRPr="00B86C4C">
              <w:rPr>
                <w:rFonts w:ascii="Arial" w:hAnsi="Arial" w:cs="Arial"/>
              </w:rPr>
              <w:t xml:space="preserve"> l'elaborato o il traduttore che ha redatto la traduzione del documento deve presentarsi </w:t>
            </w:r>
            <w:r w:rsidR="009E39D8" w:rsidRPr="00B86C4C">
              <w:rPr>
                <w:rFonts w:ascii="Arial" w:hAnsi="Arial" w:cs="Arial"/>
              </w:rPr>
              <w:t xml:space="preserve">personalmente </w:t>
            </w:r>
            <w:r w:rsidRPr="00B86C4C">
              <w:rPr>
                <w:rFonts w:ascii="Arial" w:hAnsi="Arial" w:cs="Arial"/>
              </w:rPr>
              <w:t xml:space="preserve">davanti al cancelliere </w:t>
            </w:r>
            <w:r w:rsidR="009E39D8" w:rsidRPr="00B86C4C">
              <w:rPr>
                <w:rFonts w:ascii="Arial" w:hAnsi="Arial" w:cs="Arial"/>
              </w:rPr>
              <w:t xml:space="preserve">con un valido documento di identificazione </w:t>
            </w:r>
            <w:r w:rsidRPr="00B86C4C">
              <w:rPr>
                <w:rFonts w:ascii="Arial" w:hAnsi="Arial" w:cs="Arial"/>
              </w:rPr>
              <w:t>e firmare</w:t>
            </w:r>
            <w:r w:rsidR="009E39D8" w:rsidRPr="00B86C4C">
              <w:rPr>
                <w:rFonts w:ascii="Arial" w:hAnsi="Arial" w:cs="Arial"/>
              </w:rPr>
              <w:t xml:space="preserve"> in presenza dello stesso</w:t>
            </w:r>
            <w:r w:rsidRPr="00B86C4C">
              <w:rPr>
                <w:rFonts w:ascii="Arial" w:hAnsi="Arial" w:cs="Arial"/>
              </w:rPr>
              <w:t xml:space="preserve"> </w:t>
            </w:r>
            <w:r w:rsidR="009E39D8" w:rsidRPr="00B86C4C">
              <w:rPr>
                <w:rFonts w:ascii="Arial" w:hAnsi="Arial" w:cs="Arial"/>
              </w:rPr>
              <w:t>l’</w:t>
            </w:r>
            <w:r w:rsidRPr="00B86C4C">
              <w:rPr>
                <w:rFonts w:ascii="Arial" w:hAnsi="Arial" w:cs="Arial"/>
              </w:rPr>
              <w:t>apposito verbale</w:t>
            </w:r>
            <w:r w:rsidR="009E39D8" w:rsidRPr="00B86C4C">
              <w:rPr>
                <w:rFonts w:ascii="Arial" w:hAnsi="Arial" w:cs="Arial"/>
              </w:rPr>
              <w:t xml:space="preserve"> di giuramento</w:t>
            </w:r>
            <w:r w:rsidRPr="00B86C4C">
              <w:rPr>
                <w:rFonts w:ascii="Arial" w:hAnsi="Arial" w:cs="Arial"/>
              </w:rPr>
              <w:t xml:space="preserve"> dopo avere </w:t>
            </w:r>
            <w:r w:rsidR="009E39D8" w:rsidRPr="00B86C4C">
              <w:rPr>
                <w:rFonts w:ascii="Arial" w:hAnsi="Arial" w:cs="Arial"/>
              </w:rPr>
              <w:t>dichiarato</w:t>
            </w:r>
            <w:r w:rsidRPr="00B86C4C">
              <w:rPr>
                <w:rFonts w:ascii="Arial" w:hAnsi="Arial" w:cs="Arial"/>
              </w:rPr>
              <w:t xml:space="preserve"> di aver bene e fedelmente assolto l'incarico affidatogli. </w:t>
            </w:r>
            <w:r w:rsidR="009E39D8" w:rsidRPr="00B86C4C">
              <w:rPr>
                <w:rFonts w:ascii="Arial" w:hAnsi="Arial" w:cs="Arial"/>
              </w:rPr>
              <w:t xml:space="preserve">Il verbale va allegato alla </w:t>
            </w:r>
            <w:r w:rsidRPr="00B86C4C">
              <w:rPr>
                <w:rFonts w:ascii="Arial" w:hAnsi="Arial" w:cs="Arial"/>
              </w:rPr>
              <w:t xml:space="preserve">perizia o </w:t>
            </w:r>
            <w:r w:rsidR="009E39D8" w:rsidRPr="00B86C4C">
              <w:rPr>
                <w:rFonts w:ascii="Arial" w:hAnsi="Arial" w:cs="Arial"/>
              </w:rPr>
              <w:t xml:space="preserve">al </w:t>
            </w:r>
            <w:r w:rsidRPr="00B86C4C">
              <w:rPr>
                <w:rFonts w:ascii="Arial" w:hAnsi="Arial" w:cs="Arial"/>
              </w:rPr>
              <w:t xml:space="preserve">testo da tradurre </w:t>
            </w:r>
            <w:r w:rsidR="009E39D8" w:rsidRPr="00B86C4C">
              <w:rPr>
                <w:rFonts w:ascii="Arial" w:hAnsi="Arial" w:cs="Arial"/>
              </w:rPr>
              <w:t>con la</w:t>
            </w:r>
            <w:r w:rsidRPr="00B86C4C">
              <w:rPr>
                <w:rFonts w:ascii="Arial" w:hAnsi="Arial" w:cs="Arial"/>
              </w:rPr>
              <w:t xml:space="preserve"> relativa traduzione (il testo da tradurre potrà essere in copia semplice o autentica o anche in originale, dipende </w:t>
            </w:r>
            <w:r w:rsidR="009E39D8" w:rsidRPr="00B86C4C">
              <w:rPr>
                <w:rFonts w:ascii="Arial" w:hAnsi="Arial" w:cs="Arial"/>
              </w:rPr>
              <w:t>dall’ente richiedente).</w:t>
            </w:r>
          </w:p>
          <w:p w:rsidR="003B3DE2" w:rsidRPr="00B86C4C" w:rsidRDefault="003B3DE2" w:rsidP="003B3DE2">
            <w:pPr>
              <w:spacing w:after="0" w:line="240" w:lineRule="auto"/>
              <w:jc w:val="left"/>
              <w:rPr>
                <w:rFonts w:ascii="Arial" w:hAnsi="Arial" w:cs="Arial"/>
              </w:rPr>
            </w:pPr>
            <w:r w:rsidRPr="00B86C4C">
              <w:rPr>
                <w:rFonts w:ascii="Arial" w:hAnsi="Arial" w:cs="Arial"/>
              </w:rPr>
              <w:t>La perizia o traduzione asseverata deve riportare nell'ultima pagina, prima del giuramento, la data in cui è stata redatta e la firma del perito o traduttore: la data va riportata anche sul modulo di giuramento.</w:t>
            </w:r>
          </w:p>
          <w:p w:rsidR="003B3DE2" w:rsidRPr="00B86C4C" w:rsidRDefault="003B3DE2" w:rsidP="003B3DE2">
            <w:pPr>
              <w:spacing w:after="0" w:line="240" w:lineRule="auto"/>
              <w:jc w:val="left"/>
              <w:rPr>
                <w:rFonts w:ascii="Arial" w:hAnsi="Arial" w:cs="Arial"/>
              </w:rPr>
            </w:pPr>
            <w:r w:rsidRPr="00B86C4C">
              <w:rPr>
                <w:rFonts w:ascii="Arial" w:hAnsi="Arial" w:cs="Arial"/>
              </w:rPr>
              <w:t>La documentazione depositata viene vagliata e timbrata dal cancelliere</w:t>
            </w:r>
            <w:r w:rsidR="009E39D8" w:rsidRPr="00B86C4C">
              <w:rPr>
                <w:rFonts w:ascii="Arial" w:hAnsi="Arial" w:cs="Arial"/>
              </w:rPr>
              <w:t>.</w:t>
            </w:r>
          </w:p>
        </w:tc>
      </w:tr>
      <w:tr w:rsidR="003B3DE2" w:rsidRPr="00B86C4C" w:rsidTr="003B3DE2">
        <w:trPr>
          <w:cnfStyle w:val="000000100000" w:firstRow="0" w:lastRow="0" w:firstColumn="0" w:lastColumn="0" w:oddVBand="0" w:evenVBand="0" w:oddHBand="1" w:evenHBand="0" w:firstRowFirstColumn="0" w:firstRowLastColumn="0" w:lastRowFirstColumn="0" w:lastRowLastColumn="0"/>
          <w:trHeight w:val="20"/>
        </w:trPr>
        <w:tc>
          <w:tcPr>
            <w:tcW w:w="954" w:type="pct"/>
            <w:vAlign w:val="center"/>
          </w:tcPr>
          <w:p w:rsidR="003B3DE2" w:rsidRPr="00B86C4C" w:rsidRDefault="003B3DE2" w:rsidP="003B3DE2">
            <w:pPr>
              <w:spacing w:after="0" w:line="240" w:lineRule="auto"/>
              <w:jc w:val="right"/>
              <w:rPr>
                <w:rFonts w:ascii="Arial" w:hAnsi="Arial" w:cs="Arial"/>
                <w:b/>
              </w:rPr>
            </w:pPr>
            <w:r w:rsidRPr="00B86C4C">
              <w:rPr>
                <w:rFonts w:ascii="Arial" w:hAnsi="Arial" w:cs="Arial"/>
                <w:b/>
              </w:rPr>
              <w:t>Modulistica</w:t>
            </w:r>
          </w:p>
        </w:tc>
        <w:tc>
          <w:tcPr>
            <w:tcW w:w="4046" w:type="pct"/>
            <w:vAlign w:val="center"/>
          </w:tcPr>
          <w:p w:rsidR="003B3DE2" w:rsidRPr="00BE36C6" w:rsidRDefault="00506185" w:rsidP="002303AC">
            <w:pPr>
              <w:pStyle w:val="Paragrafoelenco"/>
              <w:numPr>
                <w:ilvl w:val="0"/>
                <w:numId w:val="185"/>
              </w:numPr>
              <w:spacing w:after="0" w:line="240" w:lineRule="auto"/>
              <w:jc w:val="left"/>
              <w:rPr>
                <w:rFonts w:ascii="Arial" w:hAnsi="Arial" w:cs="Arial"/>
              </w:rPr>
            </w:pPr>
            <w:r w:rsidRPr="00BE36C6">
              <w:rPr>
                <w:rFonts w:ascii="Arial" w:hAnsi="Arial" w:cs="Arial"/>
              </w:rPr>
              <w:t>Verbale giuramento traduzione;</w:t>
            </w:r>
          </w:p>
          <w:p w:rsidR="00506185" w:rsidRPr="00BE36C6" w:rsidRDefault="00506185" w:rsidP="002303AC">
            <w:pPr>
              <w:pStyle w:val="Paragrafoelenco"/>
              <w:numPr>
                <w:ilvl w:val="0"/>
                <w:numId w:val="185"/>
              </w:numPr>
              <w:spacing w:after="0" w:line="240" w:lineRule="auto"/>
              <w:jc w:val="left"/>
              <w:rPr>
                <w:rFonts w:ascii="Arial" w:hAnsi="Arial" w:cs="Arial"/>
              </w:rPr>
            </w:pPr>
            <w:r w:rsidRPr="00BE36C6">
              <w:rPr>
                <w:rFonts w:ascii="Arial" w:hAnsi="Arial" w:cs="Arial"/>
              </w:rPr>
              <w:t>Verbale giuramento perizia stragiudiziale.</w:t>
            </w:r>
          </w:p>
        </w:tc>
      </w:tr>
      <w:tr w:rsidR="003B3DE2" w:rsidRPr="00B86C4C" w:rsidTr="003B3DE2">
        <w:trPr>
          <w:trHeight w:val="20"/>
        </w:trPr>
        <w:tc>
          <w:tcPr>
            <w:tcW w:w="954" w:type="pct"/>
            <w:vAlign w:val="center"/>
          </w:tcPr>
          <w:p w:rsidR="003B3DE2" w:rsidRPr="00B86C4C" w:rsidRDefault="003B3DE2" w:rsidP="003B3DE2">
            <w:pPr>
              <w:spacing w:after="0" w:line="240" w:lineRule="auto"/>
              <w:jc w:val="right"/>
              <w:rPr>
                <w:rFonts w:ascii="Arial" w:hAnsi="Arial" w:cs="Arial"/>
                <w:b/>
              </w:rPr>
            </w:pPr>
            <w:r w:rsidRPr="00B86C4C">
              <w:rPr>
                <w:rFonts w:ascii="Arial" w:hAnsi="Arial" w:cs="Arial"/>
                <w:b/>
              </w:rPr>
              <w:t>Assistenza legale</w:t>
            </w:r>
          </w:p>
        </w:tc>
        <w:tc>
          <w:tcPr>
            <w:tcW w:w="4046" w:type="pct"/>
            <w:vAlign w:val="center"/>
          </w:tcPr>
          <w:p w:rsidR="003B3DE2" w:rsidRPr="00B86C4C" w:rsidRDefault="003B3DE2" w:rsidP="003B3DE2">
            <w:pPr>
              <w:spacing w:after="0" w:line="240" w:lineRule="auto"/>
              <w:jc w:val="left"/>
              <w:rPr>
                <w:rFonts w:ascii="Arial" w:hAnsi="Arial" w:cs="Arial"/>
              </w:rPr>
            </w:pPr>
            <w:r w:rsidRPr="00B86C4C">
              <w:rPr>
                <w:rFonts w:ascii="Arial" w:hAnsi="Arial" w:cs="Arial"/>
              </w:rPr>
              <w:t>Non necessaria.</w:t>
            </w:r>
          </w:p>
        </w:tc>
      </w:tr>
      <w:tr w:rsidR="003B3DE2" w:rsidRPr="00B86C4C" w:rsidTr="003B3DE2">
        <w:trPr>
          <w:cnfStyle w:val="000000100000" w:firstRow="0" w:lastRow="0" w:firstColumn="0" w:lastColumn="0" w:oddVBand="0" w:evenVBand="0" w:oddHBand="1" w:evenHBand="0" w:firstRowFirstColumn="0" w:firstRowLastColumn="0" w:lastRowFirstColumn="0" w:lastRowLastColumn="0"/>
          <w:trHeight w:val="20"/>
        </w:trPr>
        <w:tc>
          <w:tcPr>
            <w:tcW w:w="954" w:type="pct"/>
            <w:vAlign w:val="center"/>
          </w:tcPr>
          <w:p w:rsidR="003B3DE2" w:rsidRPr="00B86C4C" w:rsidRDefault="003B3DE2" w:rsidP="003B3DE2">
            <w:pPr>
              <w:spacing w:after="0" w:line="240" w:lineRule="auto"/>
              <w:jc w:val="right"/>
              <w:rPr>
                <w:rFonts w:ascii="Arial" w:hAnsi="Arial" w:cs="Arial"/>
                <w:b/>
              </w:rPr>
            </w:pPr>
            <w:r w:rsidRPr="00B86C4C">
              <w:rPr>
                <w:rFonts w:ascii="Arial" w:hAnsi="Arial" w:cs="Arial"/>
                <w:b/>
              </w:rPr>
              <w:t>Costi</w:t>
            </w:r>
          </w:p>
        </w:tc>
        <w:tc>
          <w:tcPr>
            <w:tcW w:w="4046" w:type="pct"/>
            <w:vAlign w:val="center"/>
          </w:tcPr>
          <w:p w:rsidR="00506185" w:rsidRPr="00B86C4C" w:rsidRDefault="00506185" w:rsidP="00506185">
            <w:pPr>
              <w:spacing w:after="0" w:line="240" w:lineRule="auto"/>
              <w:jc w:val="left"/>
              <w:rPr>
                <w:rFonts w:ascii="Arial" w:hAnsi="Arial" w:cs="Arial"/>
              </w:rPr>
            </w:pPr>
            <w:r w:rsidRPr="00B86C4C">
              <w:rPr>
                <w:rFonts w:ascii="Arial" w:hAnsi="Arial" w:cs="Arial"/>
              </w:rPr>
              <w:t>Marche da bollo da € 16,00 a partire dalla prima pagina della perizia. Si ricorda che le marche vanno apposte, in ogni caso ogni 4 facciate (anche di una riga ciascuna) e, comunque, ogni 100 righe (indipendentemente dal numero delle pagine). Per cui se, ad es., in tre pagine si superano le 100 righe, si dovrà pagare la suddetta marca. Naturalmente, anche se, ad es., in 5 pagine il totale delle righe fosse inferiore a 100, andrà, comunque, apposta la marca di € 16,00, sia sulla prima facciata che sulla quinta.</w:t>
            </w:r>
          </w:p>
          <w:p w:rsidR="00506185" w:rsidRPr="00B86C4C" w:rsidRDefault="00506185" w:rsidP="00506185">
            <w:pPr>
              <w:spacing w:after="0" w:line="240" w:lineRule="auto"/>
              <w:jc w:val="left"/>
              <w:rPr>
                <w:rFonts w:ascii="Arial" w:hAnsi="Arial" w:cs="Arial"/>
              </w:rPr>
            </w:pPr>
            <w:r w:rsidRPr="00B86C4C">
              <w:rPr>
                <w:rFonts w:ascii="Arial" w:hAnsi="Arial" w:cs="Arial"/>
              </w:rPr>
              <w:t>Nel calcolo delle pagine va considerato anche il verbale di giuramento.</w:t>
            </w:r>
          </w:p>
          <w:p w:rsidR="00506185" w:rsidRPr="00B86C4C" w:rsidRDefault="00506185" w:rsidP="00506185">
            <w:pPr>
              <w:spacing w:after="0" w:line="240" w:lineRule="auto"/>
              <w:jc w:val="left"/>
              <w:rPr>
                <w:rFonts w:ascii="Arial" w:hAnsi="Arial" w:cs="Arial"/>
              </w:rPr>
            </w:pPr>
            <w:r w:rsidRPr="00B86C4C">
              <w:rPr>
                <w:rFonts w:ascii="Arial" w:hAnsi="Arial" w:cs="Arial"/>
              </w:rPr>
              <w:t>Nel calcolo delle pagine, inoltre, ai fini dell’apposizione della marca da € 16,00, vanno considerati anche gli allegati se inseriti prima del verbale di giuramento.</w:t>
            </w:r>
          </w:p>
          <w:p w:rsidR="00506185" w:rsidRPr="00B86C4C" w:rsidRDefault="00506185" w:rsidP="00506185">
            <w:pPr>
              <w:spacing w:after="0" w:line="240" w:lineRule="auto"/>
              <w:jc w:val="left"/>
              <w:rPr>
                <w:rFonts w:ascii="Arial" w:hAnsi="Arial" w:cs="Arial"/>
              </w:rPr>
            </w:pPr>
            <w:r w:rsidRPr="00B86C4C">
              <w:rPr>
                <w:rFonts w:ascii="Arial" w:hAnsi="Arial" w:cs="Arial"/>
              </w:rPr>
              <w:t>Per gli allegati posizionati dopo il verbale di giuramento si applica l’imposta di bollo</w:t>
            </w:r>
            <w:r w:rsidR="00446610" w:rsidRPr="00B86C4C">
              <w:rPr>
                <w:rFonts w:ascii="Arial" w:hAnsi="Arial" w:cs="Arial"/>
              </w:rPr>
              <w:t xml:space="preserve"> </w:t>
            </w:r>
            <w:r w:rsidRPr="00B86C4C">
              <w:rPr>
                <w:rFonts w:ascii="Arial" w:hAnsi="Arial" w:cs="Arial"/>
              </w:rPr>
              <w:t>(prevista dall’art.</w:t>
            </w:r>
            <w:r w:rsidR="00BF55C2" w:rsidRPr="00B86C4C">
              <w:rPr>
                <w:rFonts w:ascii="Arial" w:hAnsi="Arial" w:cs="Arial"/>
              </w:rPr>
              <w:t xml:space="preserve"> 28 parte 2 Tariffa allegato A -</w:t>
            </w:r>
            <w:r w:rsidRPr="00B86C4C">
              <w:rPr>
                <w:rFonts w:ascii="Arial" w:hAnsi="Arial" w:cs="Arial"/>
              </w:rPr>
              <w:t xml:space="preserve">parte seconda- D.P.R. 642/72 e </w:t>
            </w:r>
            <w:proofErr w:type="spellStart"/>
            <w:r w:rsidRPr="00B86C4C">
              <w:rPr>
                <w:rFonts w:ascii="Arial" w:hAnsi="Arial" w:cs="Arial"/>
              </w:rPr>
              <w:t>succ</w:t>
            </w:r>
            <w:proofErr w:type="spellEnd"/>
            <w:r w:rsidRPr="00B86C4C">
              <w:rPr>
                <w:rFonts w:ascii="Arial" w:hAnsi="Arial" w:cs="Arial"/>
              </w:rPr>
              <w:t xml:space="preserve">. </w:t>
            </w:r>
            <w:proofErr w:type="spellStart"/>
            <w:r w:rsidRPr="00B86C4C">
              <w:rPr>
                <w:rFonts w:ascii="Arial" w:hAnsi="Arial" w:cs="Arial"/>
              </w:rPr>
              <w:t>modd</w:t>
            </w:r>
            <w:proofErr w:type="spellEnd"/>
            <w:r w:rsidRPr="00B86C4C">
              <w:rPr>
                <w:rFonts w:ascii="Arial" w:hAnsi="Arial" w:cs="Arial"/>
              </w:rPr>
              <w:t xml:space="preserve">.) con le </w:t>
            </w:r>
            <w:r w:rsidR="00BF55C2" w:rsidRPr="00B86C4C">
              <w:rPr>
                <w:rFonts w:ascii="Arial" w:hAnsi="Arial" w:cs="Arial"/>
              </w:rPr>
              <w:t xml:space="preserve">marche da applicare sugli eventuali allegati, come </w:t>
            </w:r>
            <w:r w:rsidRPr="00B86C4C">
              <w:rPr>
                <w:rFonts w:ascii="Arial" w:hAnsi="Arial" w:cs="Arial"/>
              </w:rPr>
              <w:t>specificat</w:t>
            </w:r>
            <w:r w:rsidR="00BF55C2" w:rsidRPr="00B86C4C">
              <w:rPr>
                <w:rFonts w:ascii="Arial" w:hAnsi="Arial" w:cs="Arial"/>
              </w:rPr>
              <w:t>o</w:t>
            </w:r>
            <w:r w:rsidRPr="00B86C4C">
              <w:rPr>
                <w:rFonts w:ascii="Arial" w:hAnsi="Arial" w:cs="Arial"/>
              </w:rPr>
              <w:t xml:space="preserve"> di seguito:</w:t>
            </w:r>
          </w:p>
          <w:p w:rsidR="00506185" w:rsidRPr="00B86C4C" w:rsidRDefault="00506185" w:rsidP="002303AC">
            <w:pPr>
              <w:pStyle w:val="Paragrafoelenco"/>
              <w:numPr>
                <w:ilvl w:val="0"/>
                <w:numId w:val="180"/>
              </w:numPr>
              <w:spacing w:after="0" w:line="240" w:lineRule="auto"/>
              <w:jc w:val="left"/>
              <w:rPr>
                <w:rFonts w:ascii="Arial" w:hAnsi="Arial" w:cs="Arial"/>
              </w:rPr>
            </w:pPr>
            <w:r w:rsidRPr="00B86C4C">
              <w:rPr>
                <w:rFonts w:ascii="Arial" w:hAnsi="Arial" w:cs="Arial"/>
              </w:rPr>
              <w:t>€ 0,52 su ciascun allegato “elaborato originale” del perito;</w:t>
            </w:r>
          </w:p>
          <w:p w:rsidR="00506185" w:rsidRPr="00B86C4C" w:rsidRDefault="00506185" w:rsidP="002303AC">
            <w:pPr>
              <w:pStyle w:val="Paragrafoelenco"/>
              <w:numPr>
                <w:ilvl w:val="0"/>
                <w:numId w:val="180"/>
              </w:numPr>
              <w:spacing w:after="0" w:line="240" w:lineRule="auto"/>
              <w:jc w:val="left"/>
              <w:rPr>
                <w:rFonts w:ascii="Arial" w:hAnsi="Arial" w:cs="Arial"/>
              </w:rPr>
            </w:pPr>
            <w:r w:rsidRPr="00B86C4C">
              <w:rPr>
                <w:rFonts w:ascii="Arial" w:hAnsi="Arial" w:cs="Arial"/>
              </w:rPr>
              <w:t>€ 0,52, ogni 100 righe nell’ipotesi che l’allegato contenga elenchi</w:t>
            </w:r>
            <w:r w:rsidR="00446610" w:rsidRPr="00B86C4C">
              <w:rPr>
                <w:rFonts w:ascii="Arial" w:hAnsi="Arial" w:cs="Arial"/>
              </w:rPr>
              <w:t>, calcoli, computi metrici, ecc.</w:t>
            </w:r>
            <w:r w:rsidRPr="00B86C4C">
              <w:rPr>
                <w:rFonts w:ascii="Arial" w:hAnsi="Arial" w:cs="Arial"/>
              </w:rPr>
              <w:t>;</w:t>
            </w:r>
          </w:p>
          <w:p w:rsidR="00506185" w:rsidRPr="00B86C4C" w:rsidRDefault="00506185" w:rsidP="002303AC">
            <w:pPr>
              <w:pStyle w:val="Paragrafoelenco"/>
              <w:numPr>
                <w:ilvl w:val="0"/>
                <w:numId w:val="180"/>
              </w:numPr>
              <w:spacing w:after="0" w:line="240" w:lineRule="auto"/>
              <w:jc w:val="left"/>
              <w:rPr>
                <w:rFonts w:ascii="Arial" w:hAnsi="Arial" w:cs="Arial"/>
              </w:rPr>
            </w:pPr>
            <w:r w:rsidRPr="00B86C4C">
              <w:rPr>
                <w:rFonts w:ascii="Arial" w:hAnsi="Arial" w:cs="Arial"/>
              </w:rPr>
              <w:t>€ 0,52 su ciascuna fotocopia di documenti rilasciati da altri uffici, se autenticata dal perito con timbro personale e firma.</w:t>
            </w:r>
          </w:p>
          <w:p w:rsidR="00506185" w:rsidRPr="00B86C4C" w:rsidRDefault="00BF55C2" w:rsidP="00506185">
            <w:pPr>
              <w:spacing w:after="0" w:line="240" w:lineRule="auto"/>
              <w:jc w:val="left"/>
              <w:rPr>
                <w:rFonts w:ascii="Arial" w:hAnsi="Arial" w:cs="Arial"/>
              </w:rPr>
            </w:pPr>
            <w:r w:rsidRPr="00B86C4C">
              <w:rPr>
                <w:rFonts w:ascii="Arial" w:hAnsi="Arial" w:cs="Arial"/>
              </w:rPr>
              <w:t>Nulla è dovuto per il caso in cui vengono allegati certificati rilasciati da altre amministrazioni (es. certificato/mappa catastale, destinazione urbanistica etc.).</w:t>
            </w:r>
          </w:p>
          <w:p w:rsidR="003B3DE2" w:rsidRPr="00B86C4C" w:rsidRDefault="00506185" w:rsidP="00446610">
            <w:pPr>
              <w:spacing w:after="0" w:line="240" w:lineRule="auto"/>
              <w:jc w:val="left"/>
              <w:rPr>
                <w:rFonts w:ascii="Arial" w:hAnsi="Arial" w:cs="Arial"/>
              </w:rPr>
            </w:pPr>
            <w:r w:rsidRPr="00B86C4C">
              <w:rPr>
                <w:rFonts w:ascii="Arial" w:hAnsi="Arial" w:cs="Arial"/>
              </w:rPr>
              <w:t xml:space="preserve">Le perizie </w:t>
            </w:r>
            <w:r w:rsidR="00DB07F6" w:rsidRPr="00B86C4C">
              <w:rPr>
                <w:rFonts w:ascii="Arial" w:hAnsi="Arial" w:cs="Arial"/>
              </w:rPr>
              <w:t xml:space="preserve">e le traduzioni </w:t>
            </w:r>
            <w:r w:rsidRPr="00B86C4C">
              <w:rPr>
                <w:rFonts w:ascii="Arial" w:hAnsi="Arial" w:cs="Arial"/>
              </w:rPr>
              <w:t>esenti da bollo per legge (come, ad es. nel caso di adozioni, borse di studio, divorzio, lavoro e previdenza, ecc.) devono riportare sul verbale di giuramento gli estremi della legge che prevede l’esenzione.</w:t>
            </w:r>
          </w:p>
        </w:tc>
      </w:tr>
      <w:tr w:rsidR="003B3DE2" w:rsidRPr="00B86C4C" w:rsidTr="003B3DE2">
        <w:trPr>
          <w:trHeight w:val="20"/>
        </w:trPr>
        <w:tc>
          <w:tcPr>
            <w:tcW w:w="954" w:type="pct"/>
            <w:vAlign w:val="center"/>
          </w:tcPr>
          <w:p w:rsidR="003B3DE2" w:rsidRPr="00B86C4C" w:rsidRDefault="003B3DE2" w:rsidP="003B3DE2">
            <w:pPr>
              <w:spacing w:after="0" w:line="240" w:lineRule="auto"/>
              <w:jc w:val="right"/>
              <w:rPr>
                <w:rFonts w:ascii="Arial" w:hAnsi="Arial" w:cs="Arial"/>
                <w:b/>
              </w:rPr>
            </w:pPr>
            <w:r w:rsidRPr="00B86C4C">
              <w:rPr>
                <w:rFonts w:ascii="Arial" w:hAnsi="Arial" w:cs="Arial"/>
                <w:b/>
              </w:rPr>
              <w:t>Dove si richiede</w:t>
            </w:r>
          </w:p>
        </w:tc>
        <w:tc>
          <w:tcPr>
            <w:tcW w:w="4046" w:type="pct"/>
            <w:vAlign w:val="center"/>
          </w:tcPr>
          <w:p w:rsidR="003B3DE2" w:rsidRPr="00B86C4C" w:rsidRDefault="003B3DE2" w:rsidP="00BF55C2">
            <w:pPr>
              <w:spacing w:after="0" w:line="240" w:lineRule="auto"/>
              <w:jc w:val="left"/>
              <w:rPr>
                <w:rFonts w:ascii="Arial" w:hAnsi="Arial" w:cs="Arial"/>
              </w:rPr>
            </w:pPr>
            <w:r w:rsidRPr="00B86C4C">
              <w:rPr>
                <w:rFonts w:ascii="Arial" w:hAnsi="Arial" w:cs="Arial"/>
              </w:rPr>
              <w:t xml:space="preserve">Palazzo di Giustizia di Catania, Piazza Giovanni Verga, Archivio e Rilascio Copie civile, Piano Primo, Stanza 40, </w:t>
            </w:r>
            <w:r w:rsidR="00BF55C2" w:rsidRPr="00B86C4C">
              <w:rPr>
                <w:rFonts w:ascii="Arial" w:hAnsi="Arial" w:cs="Arial"/>
              </w:rPr>
              <w:t>il giovedì</w:t>
            </w:r>
            <w:r w:rsidRPr="00B86C4C">
              <w:rPr>
                <w:rFonts w:ascii="Arial" w:hAnsi="Arial" w:cs="Arial"/>
              </w:rPr>
              <w:t>, dalle ore 08:30 alle ore 12:30.</w:t>
            </w:r>
          </w:p>
        </w:tc>
      </w:tr>
    </w:tbl>
    <w:p w:rsidR="003B3DE2" w:rsidRPr="00B86C4C" w:rsidRDefault="003B3DE2"/>
    <w:p w:rsidR="003B3DE2" w:rsidRPr="00B86C4C" w:rsidRDefault="003B3DE2">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8974F8" w:rsidRPr="00B86C4C" w:rsidTr="00437384">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8974F8" w:rsidRPr="00B86C4C" w:rsidRDefault="008974F8" w:rsidP="008974F8">
            <w:pPr>
              <w:spacing w:after="0"/>
              <w:jc w:val="right"/>
              <w:rPr>
                <w:rFonts w:ascii="Arial" w:hAnsi="Arial" w:cs="Arial"/>
                <w:b/>
                <w:color w:val="FFFFFF" w:themeColor="background1"/>
              </w:rPr>
            </w:pPr>
            <w:r w:rsidRPr="00B86C4C">
              <w:rPr>
                <w:rFonts w:ascii="Arial" w:hAnsi="Arial" w:cs="Arial"/>
                <w:b/>
                <w:color w:val="FFFFFF" w:themeColor="background1"/>
              </w:rPr>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8974F8" w:rsidRPr="00B86C4C" w:rsidRDefault="008974F8" w:rsidP="008974F8">
            <w:pPr>
              <w:pStyle w:val="Titolo5"/>
            </w:pPr>
            <w:bookmarkStart w:id="156" w:name="_Toc498600552"/>
            <w:r w:rsidRPr="00B86C4C">
              <w:t>PROCEDIMENTI PER CONVALIDA DI SFRATTO</w:t>
            </w:r>
            <w:bookmarkEnd w:id="156"/>
          </w:p>
        </w:tc>
      </w:tr>
      <w:tr w:rsidR="008974F8" w:rsidRPr="00B86C4C" w:rsidTr="00003348">
        <w:trPr>
          <w:trHeight w:val="1429"/>
        </w:trPr>
        <w:tc>
          <w:tcPr>
            <w:tcW w:w="954" w:type="pct"/>
            <w:shd w:val="clear" w:color="auto" w:fill="E2EFD9"/>
            <w:vAlign w:val="center"/>
          </w:tcPr>
          <w:p w:rsidR="008974F8" w:rsidRPr="00B86C4C" w:rsidRDefault="008974F8" w:rsidP="008974F8">
            <w:pPr>
              <w:spacing w:after="0" w:line="240" w:lineRule="auto"/>
              <w:jc w:val="right"/>
              <w:rPr>
                <w:rFonts w:ascii="Arial" w:hAnsi="Arial" w:cs="Arial"/>
                <w:b/>
              </w:rPr>
            </w:pPr>
            <w:r w:rsidRPr="00B86C4C">
              <w:rPr>
                <w:rFonts w:ascii="Arial" w:hAnsi="Arial" w:cs="Arial"/>
                <w:b/>
              </w:rPr>
              <w:t>Cos</w:t>
            </w:r>
            <w:r w:rsidR="000E12B6" w:rsidRPr="00B86C4C">
              <w:rPr>
                <w:rFonts w:ascii="Arial" w:hAnsi="Arial" w:cs="Arial"/>
                <w:b/>
              </w:rPr>
              <w:t>’</w:t>
            </w:r>
            <w:r w:rsidRPr="00B86C4C">
              <w:rPr>
                <w:rFonts w:ascii="Arial" w:hAnsi="Arial" w:cs="Arial"/>
                <w:b/>
              </w:rPr>
              <w:t>è</w:t>
            </w:r>
          </w:p>
        </w:tc>
        <w:tc>
          <w:tcPr>
            <w:tcW w:w="4046" w:type="pct"/>
            <w:shd w:val="clear" w:color="auto" w:fill="E2EFD9"/>
            <w:vAlign w:val="center"/>
          </w:tcPr>
          <w:p w:rsidR="008974F8" w:rsidRPr="00B86C4C" w:rsidRDefault="008974F8" w:rsidP="008974F8">
            <w:pPr>
              <w:spacing w:after="0" w:line="240" w:lineRule="auto"/>
              <w:rPr>
                <w:rFonts w:ascii="Arial" w:hAnsi="Arial" w:cs="Arial"/>
              </w:rPr>
            </w:pPr>
            <w:r w:rsidRPr="00B86C4C">
              <w:rPr>
                <w:rFonts w:ascii="Arial" w:hAnsi="Arial" w:cs="Arial"/>
              </w:rPr>
              <w:t>Con questa procedura, il proprietario di un immobile può far valere i propri diritti, obbligando coloro che non hanno titolo ad occuparlo a rilasciarlo.</w:t>
            </w:r>
          </w:p>
          <w:p w:rsidR="008974F8" w:rsidRPr="00B86C4C" w:rsidRDefault="008974F8" w:rsidP="008974F8">
            <w:pPr>
              <w:spacing w:after="0" w:line="240" w:lineRule="auto"/>
              <w:rPr>
                <w:rFonts w:ascii="Arial" w:hAnsi="Arial" w:cs="Arial"/>
              </w:rPr>
            </w:pPr>
            <w:r w:rsidRPr="00B86C4C">
              <w:rPr>
                <w:rFonts w:ascii="Arial" w:hAnsi="Arial" w:cs="Arial"/>
              </w:rPr>
              <w:t>Lo sfratto può derivare da un contratto di locazione, di affitto o da rapporto di locazione d</w:t>
            </w:r>
            <w:r w:rsidR="000E12B6" w:rsidRPr="00B86C4C">
              <w:rPr>
                <w:rFonts w:ascii="Arial" w:hAnsi="Arial" w:cs="Arial"/>
              </w:rPr>
              <w:t>’</w:t>
            </w:r>
            <w:r w:rsidRPr="00B86C4C">
              <w:rPr>
                <w:rFonts w:ascii="Arial" w:hAnsi="Arial" w:cs="Arial"/>
              </w:rPr>
              <w:t xml:space="preserve">opera (se il godimento di un immobile è il corrispettivo anche parziale di una prestazione di opera). </w:t>
            </w:r>
          </w:p>
        </w:tc>
      </w:tr>
      <w:tr w:rsidR="008974F8" w:rsidRPr="00B86C4C" w:rsidTr="00437384">
        <w:trPr>
          <w:trHeight w:val="554"/>
        </w:trPr>
        <w:tc>
          <w:tcPr>
            <w:tcW w:w="954" w:type="pct"/>
            <w:shd w:val="clear" w:color="auto" w:fill="auto"/>
            <w:vAlign w:val="center"/>
          </w:tcPr>
          <w:p w:rsidR="008974F8" w:rsidRPr="00B86C4C" w:rsidRDefault="008974F8" w:rsidP="008974F8">
            <w:pPr>
              <w:spacing w:after="0" w:line="240" w:lineRule="auto"/>
              <w:jc w:val="right"/>
              <w:rPr>
                <w:rFonts w:ascii="Arial" w:hAnsi="Arial" w:cs="Arial"/>
                <w:b/>
              </w:rPr>
            </w:pPr>
            <w:r w:rsidRPr="00B86C4C">
              <w:rPr>
                <w:rFonts w:ascii="Arial" w:hAnsi="Arial" w:cs="Arial"/>
                <w:b/>
              </w:rPr>
              <w:t>Normativa di riferimento</w:t>
            </w:r>
          </w:p>
        </w:tc>
        <w:tc>
          <w:tcPr>
            <w:tcW w:w="4046" w:type="pct"/>
            <w:shd w:val="clear" w:color="auto" w:fill="auto"/>
            <w:vAlign w:val="center"/>
          </w:tcPr>
          <w:p w:rsidR="008974F8" w:rsidRPr="00B86C4C" w:rsidRDefault="008974F8" w:rsidP="008974F8">
            <w:pPr>
              <w:spacing w:after="0" w:line="240" w:lineRule="auto"/>
              <w:rPr>
                <w:rFonts w:ascii="Arial" w:hAnsi="Arial" w:cs="Arial"/>
              </w:rPr>
            </w:pPr>
            <w:r w:rsidRPr="00B86C4C">
              <w:rPr>
                <w:rFonts w:ascii="Arial" w:hAnsi="Arial" w:cs="Arial"/>
              </w:rPr>
              <w:t>Articoli 657 e seguenti del codice di procedura civile</w:t>
            </w:r>
          </w:p>
        </w:tc>
      </w:tr>
      <w:tr w:rsidR="008974F8" w:rsidRPr="00B86C4C" w:rsidTr="00003348">
        <w:trPr>
          <w:trHeight w:val="2123"/>
        </w:trPr>
        <w:tc>
          <w:tcPr>
            <w:tcW w:w="954" w:type="pct"/>
            <w:shd w:val="clear" w:color="auto" w:fill="E2EFD9"/>
            <w:vAlign w:val="center"/>
            <w:hideMark/>
          </w:tcPr>
          <w:p w:rsidR="008974F8" w:rsidRPr="00B86C4C" w:rsidRDefault="008974F8" w:rsidP="008974F8">
            <w:pPr>
              <w:spacing w:after="0" w:line="240" w:lineRule="auto"/>
              <w:jc w:val="right"/>
              <w:rPr>
                <w:rFonts w:ascii="Arial" w:hAnsi="Arial" w:cs="Arial"/>
                <w:b/>
              </w:rPr>
            </w:pPr>
            <w:r w:rsidRPr="00B86C4C">
              <w:rPr>
                <w:rFonts w:ascii="Arial" w:hAnsi="Arial" w:cs="Arial"/>
                <w:b/>
              </w:rPr>
              <w:t>Chi può richiedere il servizio</w:t>
            </w:r>
          </w:p>
        </w:tc>
        <w:tc>
          <w:tcPr>
            <w:tcW w:w="4046" w:type="pct"/>
            <w:shd w:val="clear" w:color="auto" w:fill="E2EFD9"/>
            <w:vAlign w:val="center"/>
          </w:tcPr>
          <w:p w:rsidR="008974F8" w:rsidRPr="00B86C4C" w:rsidRDefault="008974F8" w:rsidP="008974F8">
            <w:pPr>
              <w:spacing w:after="0" w:line="240" w:lineRule="auto"/>
              <w:rPr>
                <w:rFonts w:ascii="Arial" w:hAnsi="Arial" w:cs="Arial"/>
              </w:rPr>
            </w:pPr>
            <w:r w:rsidRPr="00B86C4C">
              <w:rPr>
                <w:rFonts w:ascii="Arial" w:hAnsi="Arial" w:cs="Arial"/>
              </w:rPr>
              <w:t>Il locatore dell</w:t>
            </w:r>
            <w:r w:rsidR="000E12B6" w:rsidRPr="00B86C4C">
              <w:rPr>
                <w:rFonts w:ascii="Arial" w:hAnsi="Arial" w:cs="Arial"/>
              </w:rPr>
              <w:t>’</w:t>
            </w:r>
            <w:r w:rsidRPr="00B86C4C">
              <w:rPr>
                <w:rFonts w:ascii="Arial" w:hAnsi="Arial" w:cs="Arial"/>
              </w:rPr>
              <w:t>immobile può intimare lo sfratto nei seguenti casi:</w:t>
            </w:r>
          </w:p>
          <w:p w:rsidR="008974F8" w:rsidRPr="00B86C4C" w:rsidRDefault="008974F8" w:rsidP="002303AC">
            <w:pPr>
              <w:numPr>
                <w:ilvl w:val="0"/>
                <w:numId w:val="125"/>
              </w:numPr>
              <w:spacing w:after="0" w:line="240" w:lineRule="auto"/>
              <w:jc w:val="left"/>
              <w:rPr>
                <w:rFonts w:ascii="Arial" w:hAnsi="Arial" w:cs="Arial"/>
              </w:rPr>
            </w:pPr>
            <w:r w:rsidRPr="00B86C4C">
              <w:rPr>
                <w:rFonts w:ascii="Arial" w:hAnsi="Arial" w:cs="Arial"/>
              </w:rPr>
              <w:t>Per finita locazione prima della scadenza del contratto, con la contestuale citazione per la convalida;</w:t>
            </w:r>
          </w:p>
          <w:p w:rsidR="008974F8" w:rsidRPr="00B86C4C" w:rsidRDefault="008974F8" w:rsidP="002303AC">
            <w:pPr>
              <w:numPr>
                <w:ilvl w:val="0"/>
                <w:numId w:val="125"/>
              </w:numPr>
              <w:spacing w:after="0" w:line="240" w:lineRule="auto"/>
              <w:jc w:val="left"/>
              <w:rPr>
                <w:rFonts w:ascii="Arial" w:hAnsi="Arial" w:cs="Arial"/>
              </w:rPr>
            </w:pPr>
            <w:r w:rsidRPr="00B86C4C">
              <w:rPr>
                <w:rFonts w:ascii="Arial" w:hAnsi="Arial" w:cs="Arial"/>
              </w:rPr>
              <w:t>Per finita locazione dopo la scadenza del contratto, con la contestuale citazione per la convalida;</w:t>
            </w:r>
          </w:p>
          <w:p w:rsidR="008974F8" w:rsidRPr="00B86C4C" w:rsidRDefault="008974F8" w:rsidP="002303AC">
            <w:pPr>
              <w:numPr>
                <w:ilvl w:val="0"/>
                <w:numId w:val="125"/>
              </w:numPr>
              <w:spacing w:after="0" w:line="240" w:lineRule="auto"/>
              <w:jc w:val="left"/>
              <w:rPr>
                <w:rFonts w:ascii="Arial" w:hAnsi="Arial" w:cs="Arial"/>
              </w:rPr>
            </w:pPr>
            <w:r w:rsidRPr="00B86C4C">
              <w:rPr>
                <w:rFonts w:ascii="Arial" w:hAnsi="Arial" w:cs="Arial"/>
              </w:rPr>
              <w:t>Per morosità in caso di mancato pagamento del canone di affitto alle scadenze e chiedere nello stesso atto l</w:t>
            </w:r>
            <w:r w:rsidR="000E12B6" w:rsidRPr="00B86C4C">
              <w:rPr>
                <w:rFonts w:ascii="Arial" w:hAnsi="Arial" w:cs="Arial"/>
              </w:rPr>
              <w:t>’</w:t>
            </w:r>
            <w:r w:rsidRPr="00B86C4C">
              <w:rPr>
                <w:rFonts w:ascii="Arial" w:hAnsi="Arial" w:cs="Arial"/>
              </w:rPr>
              <w:t>ingiunzione di pagamento per i canoni scaduti;</w:t>
            </w:r>
          </w:p>
        </w:tc>
      </w:tr>
      <w:tr w:rsidR="008974F8" w:rsidRPr="00B86C4C" w:rsidTr="00437384">
        <w:trPr>
          <w:trHeight w:val="2550"/>
        </w:trPr>
        <w:tc>
          <w:tcPr>
            <w:tcW w:w="954" w:type="pct"/>
            <w:shd w:val="clear" w:color="auto" w:fill="auto"/>
            <w:vAlign w:val="center"/>
            <w:hideMark/>
          </w:tcPr>
          <w:p w:rsidR="008974F8" w:rsidRPr="00B86C4C" w:rsidRDefault="008974F8" w:rsidP="008974F8">
            <w:pPr>
              <w:spacing w:after="0" w:line="240" w:lineRule="auto"/>
              <w:jc w:val="right"/>
              <w:rPr>
                <w:rFonts w:ascii="Arial" w:hAnsi="Arial" w:cs="Arial"/>
                <w:b/>
              </w:rPr>
            </w:pPr>
            <w:r w:rsidRPr="00B86C4C">
              <w:rPr>
                <w:rFonts w:ascii="Arial" w:hAnsi="Arial" w:cs="Arial"/>
                <w:b/>
              </w:rPr>
              <w:t>Documentazione necessaria</w:t>
            </w:r>
          </w:p>
        </w:tc>
        <w:tc>
          <w:tcPr>
            <w:tcW w:w="4046" w:type="pct"/>
            <w:shd w:val="clear" w:color="auto" w:fill="auto"/>
            <w:vAlign w:val="center"/>
          </w:tcPr>
          <w:p w:rsidR="008974F8" w:rsidRPr="00B86C4C" w:rsidRDefault="008974F8" w:rsidP="008974F8">
            <w:pPr>
              <w:spacing w:after="0" w:line="240" w:lineRule="auto"/>
              <w:rPr>
                <w:rFonts w:ascii="Arial" w:hAnsi="Arial" w:cs="Arial"/>
              </w:rPr>
            </w:pPr>
            <w:r w:rsidRPr="00B86C4C">
              <w:rPr>
                <w:rFonts w:ascii="Arial" w:hAnsi="Arial" w:cs="Arial"/>
              </w:rPr>
              <w:t>E</w:t>
            </w:r>
            <w:r w:rsidR="000E12B6" w:rsidRPr="00B86C4C">
              <w:rPr>
                <w:rFonts w:ascii="Arial" w:hAnsi="Arial" w:cs="Arial"/>
              </w:rPr>
              <w:t>’</w:t>
            </w:r>
            <w:r w:rsidRPr="00B86C4C">
              <w:rPr>
                <w:rFonts w:ascii="Arial" w:hAnsi="Arial" w:cs="Arial"/>
              </w:rPr>
              <w:t xml:space="preserve"> necessario preparare i seguenti documenti:</w:t>
            </w:r>
          </w:p>
          <w:p w:rsidR="008974F8" w:rsidRPr="00B86C4C" w:rsidRDefault="008974F8" w:rsidP="002303AC">
            <w:pPr>
              <w:numPr>
                <w:ilvl w:val="0"/>
                <w:numId w:val="127"/>
              </w:numPr>
              <w:spacing w:after="0" w:line="240" w:lineRule="auto"/>
              <w:jc w:val="left"/>
              <w:rPr>
                <w:rFonts w:ascii="Arial" w:hAnsi="Arial" w:cs="Arial"/>
              </w:rPr>
            </w:pPr>
            <w:r w:rsidRPr="00B86C4C">
              <w:rPr>
                <w:rFonts w:ascii="Arial" w:hAnsi="Arial" w:cs="Arial"/>
              </w:rPr>
              <w:t>Atto giudiziario denominato “</w:t>
            </w:r>
            <w:r w:rsidR="00696725" w:rsidRPr="00B86C4C">
              <w:rPr>
                <w:rFonts w:ascii="Arial" w:hAnsi="Arial" w:cs="Arial"/>
                <w:b/>
              </w:rPr>
              <w:t>atto di intim</w:t>
            </w:r>
            <w:r w:rsidRPr="00B86C4C">
              <w:rPr>
                <w:rFonts w:ascii="Arial" w:hAnsi="Arial" w:cs="Arial"/>
                <w:b/>
              </w:rPr>
              <w:t>azione di sfratto e contestuale citazione per la convalida</w:t>
            </w:r>
            <w:r w:rsidRPr="00B86C4C">
              <w:rPr>
                <w:rFonts w:ascii="Arial" w:hAnsi="Arial" w:cs="Arial"/>
              </w:rPr>
              <w:t>”, notificato all</w:t>
            </w:r>
            <w:r w:rsidR="000E12B6" w:rsidRPr="00B86C4C">
              <w:rPr>
                <w:rFonts w:ascii="Arial" w:hAnsi="Arial" w:cs="Arial"/>
              </w:rPr>
              <w:t>’</w:t>
            </w:r>
            <w:r w:rsidRPr="00B86C4C">
              <w:rPr>
                <w:rFonts w:ascii="Arial" w:hAnsi="Arial" w:cs="Arial"/>
              </w:rPr>
              <w:t>inquilino tramite Ufficiale Giudiziario.</w:t>
            </w:r>
          </w:p>
          <w:p w:rsidR="008974F8" w:rsidRPr="00B86C4C" w:rsidRDefault="008974F8" w:rsidP="008974F8">
            <w:pPr>
              <w:spacing w:after="0" w:line="240" w:lineRule="auto"/>
              <w:ind w:left="720"/>
              <w:rPr>
                <w:rFonts w:ascii="Arial" w:hAnsi="Arial" w:cs="Arial"/>
              </w:rPr>
            </w:pPr>
            <w:r w:rsidRPr="00B86C4C">
              <w:rPr>
                <w:rFonts w:ascii="Arial" w:hAnsi="Arial" w:cs="Arial"/>
              </w:rPr>
              <w:t>Con questo atto il proprietario convoca l</w:t>
            </w:r>
            <w:r w:rsidR="000E12B6" w:rsidRPr="00B86C4C">
              <w:rPr>
                <w:rFonts w:ascii="Arial" w:hAnsi="Arial" w:cs="Arial"/>
              </w:rPr>
              <w:t>’</w:t>
            </w:r>
            <w:r w:rsidRPr="00B86C4C">
              <w:rPr>
                <w:rFonts w:ascii="Arial" w:hAnsi="Arial" w:cs="Arial"/>
              </w:rPr>
              <w:t>inquilino all</w:t>
            </w:r>
            <w:r w:rsidR="000E12B6" w:rsidRPr="00B86C4C">
              <w:rPr>
                <w:rFonts w:ascii="Arial" w:hAnsi="Arial" w:cs="Arial"/>
              </w:rPr>
              <w:t>’</w:t>
            </w:r>
            <w:r w:rsidRPr="00B86C4C">
              <w:rPr>
                <w:rFonts w:ascii="Arial" w:hAnsi="Arial" w:cs="Arial"/>
              </w:rPr>
              <w:t>udienza di fronte al giudice del Tribunale del luogo dove l</w:t>
            </w:r>
            <w:r w:rsidR="000E12B6" w:rsidRPr="00B86C4C">
              <w:rPr>
                <w:rFonts w:ascii="Arial" w:hAnsi="Arial" w:cs="Arial"/>
              </w:rPr>
              <w:t>’</w:t>
            </w:r>
            <w:r w:rsidRPr="00B86C4C">
              <w:rPr>
                <w:rFonts w:ascii="Arial" w:hAnsi="Arial" w:cs="Arial"/>
              </w:rPr>
              <w:t>immobile è situato. L</w:t>
            </w:r>
            <w:r w:rsidR="000E12B6" w:rsidRPr="00B86C4C">
              <w:rPr>
                <w:rFonts w:ascii="Arial" w:hAnsi="Arial" w:cs="Arial"/>
              </w:rPr>
              <w:t>’</w:t>
            </w:r>
            <w:r w:rsidRPr="00B86C4C">
              <w:rPr>
                <w:rFonts w:ascii="Arial" w:hAnsi="Arial" w:cs="Arial"/>
              </w:rPr>
              <w:t>intimazione deve contenere l</w:t>
            </w:r>
            <w:r w:rsidR="000E12B6" w:rsidRPr="00B86C4C">
              <w:rPr>
                <w:rFonts w:ascii="Arial" w:hAnsi="Arial" w:cs="Arial"/>
              </w:rPr>
              <w:t>’</w:t>
            </w:r>
            <w:r w:rsidRPr="00B86C4C">
              <w:rPr>
                <w:rFonts w:ascii="Arial" w:hAnsi="Arial" w:cs="Arial"/>
              </w:rPr>
              <w:t>avvertimento che, se non comparisce o comparendo non si oppone, il giudice convalida la licenza o lo sfratto.</w:t>
            </w:r>
          </w:p>
          <w:p w:rsidR="008974F8" w:rsidRPr="00B86C4C" w:rsidRDefault="008974F8" w:rsidP="002303AC">
            <w:pPr>
              <w:numPr>
                <w:ilvl w:val="0"/>
                <w:numId w:val="127"/>
              </w:numPr>
              <w:spacing w:after="0" w:line="240" w:lineRule="auto"/>
              <w:jc w:val="left"/>
              <w:rPr>
                <w:rFonts w:ascii="Arial" w:hAnsi="Arial" w:cs="Arial"/>
              </w:rPr>
            </w:pPr>
            <w:r w:rsidRPr="00B86C4C">
              <w:rPr>
                <w:rFonts w:ascii="Arial" w:hAnsi="Arial" w:cs="Arial"/>
              </w:rPr>
              <w:t>Nota di iscrizione al ruolo, effettuata prima dell</w:t>
            </w:r>
            <w:r w:rsidR="000E12B6" w:rsidRPr="00B86C4C">
              <w:rPr>
                <w:rFonts w:ascii="Arial" w:hAnsi="Arial" w:cs="Arial"/>
              </w:rPr>
              <w:t>’</w:t>
            </w:r>
            <w:r w:rsidRPr="00B86C4C">
              <w:rPr>
                <w:rFonts w:ascii="Arial" w:hAnsi="Arial" w:cs="Arial"/>
              </w:rPr>
              <w:t>udienza di comparizione. Il deposito telematico è facoltativo.</w:t>
            </w:r>
          </w:p>
        </w:tc>
      </w:tr>
      <w:tr w:rsidR="008974F8" w:rsidRPr="00B86C4C" w:rsidTr="00460010">
        <w:trPr>
          <w:trHeight w:val="2699"/>
        </w:trPr>
        <w:tc>
          <w:tcPr>
            <w:tcW w:w="954" w:type="pct"/>
            <w:shd w:val="clear" w:color="auto" w:fill="E2EFD9"/>
            <w:vAlign w:val="center"/>
            <w:hideMark/>
          </w:tcPr>
          <w:p w:rsidR="008974F8" w:rsidRPr="00B86C4C" w:rsidRDefault="008974F8" w:rsidP="008974F8">
            <w:pPr>
              <w:spacing w:after="0" w:line="240" w:lineRule="auto"/>
              <w:jc w:val="right"/>
              <w:rPr>
                <w:rFonts w:ascii="Arial" w:hAnsi="Arial" w:cs="Arial"/>
                <w:b/>
              </w:rPr>
            </w:pPr>
            <w:r w:rsidRPr="00B86C4C">
              <w:rPr>
                <w:rFonts w:ascii="Arial" w:hAnsi="Arial" w:cs="Arial"/>
                <w:b/>
              </w:rPr>
              <w:t>Come funziona</w:t>
            </w:r>
          </w:p>
        </w:tc>
        <w:tc>
          <w:tcPr>
            <w:tcW w:w="4046" w:type="pct"/>
            <w:shd w:val="clear" w:color="auto" w:fill="E2EFD9"/>
            <w:vAlign w:val="center"/>
          </w:tcPr>
          <w:p w:rsidR="008974F8" w:rsidRPr="00C4194B" w:rsidRDefault="008974F8" w:rsidP="008974F8">
            <w:pPr>
              <w:spacing w:after="0" w:line="240" w:lineRule="auto"/>
              <w:rPr>
                <w:rFonts w:ascii="Arial" w:hAnsi="Arial" w:cs="Arial"/>
              </w:rPr>
            </w:pPr>
            <w:r w:rsidRPr="00C4194B">
              <w:rPr>
                <w:rFonts w:ascii="Arial" w:hAnsi="Arial" w:cs="Arial"/>
              </w:rPr>
              <w:t>Il locatore deve notificare l</w:t>
            </w:r>
            <w:r w:rsidR="000E12B6" w:rsidRPr="00C4194B">
              <w:rPr>
                <w:rFonts w:ascii="Arial" w:hAnsi="Arial" w:cs="Arial"/>
              </w:rPr>
              <w:t>’</w:t>
            </w:r>
            <w:r w:rsidRPr="00C4194B">
              <w:rPr>
                <w:rFonts w:ascii="Arial" w:hAnsi="Arial" w:cs="Arial"/>
              </w:rPr>
              <w:t>atto di in</w:t>
            </w:r>
            <w:r w:rsidR="00A435F3" w:rsidRPr="00C4194B">
              <w:rPr>
                <w:rFonts w:ascii="Arial" w:hAnsi="Arial" w:cs="Arial"/>
              </w:rPr>
              <w:t>tim</w:t>
            </w:r>
            <w:r w:rsidRPr="00C4194B">
              <w:rPr>
                <w:rFonts w:ascii="Arial" w:hAnsi="Arial" w:cs="Arial"/>
              </w:rPr>
              <w:t>azione di sfratto e contestuale citazione per la convalida all</w:t>
            </w:r>
            <w:r w:rsidR="000E12B6" w:rsidRPr="00C4194B">
              <w:rPr>
                <w:rFonts w:ascii="Arial" w:hAnsi="Arial" w:cs="Arial"/>
              </w:rPr>
              <w:t>’</w:t>
            </w:r>
            <w:r w:rsidRPr="00C4194B">
              <w:rPr>
                <w:rFonts w:ascii="Arial" w:hAnsi="Arial" w:cs="Arial"/>
              </w:rPr>
              <w:t>inquilino tramite Ufficiale Giudiziario all</w:t>
            </w:r>
            <w:r w:rsidR="000E12B6" w:rsidRPr="00C4194B">
              <w:rPr>
                <w:rFonts w:ascii="Arial" w:hAnsi="Arial" w:cs="Arial"/>
              </w:rPr>
              <w:t>’</w:t>
            </w:r>
            <w:r w:rsidRPr="00C4194B">
              <w:rPr>
                <w:rFonts w:ascii="Arial" w:hAnsi="Arial" w:cs="Arial"/>
              </w:rPr>
              <w:t>inquilino.</w:t>
            </w:r>
          </w:p>
          <w:p w:rsidR="008974F8" w:rsidRPr="00C4194B" w:rsidRDefault="008974F8" w:rsidP="008974F8">
            <w:pPr>
              <w:spacing w:after="0" w:line="240" w:lineRule="auto"/>
              <w:rPr>
                <w:rFonts w:ascii="Arial" w:hAnsi="Arial" w:cs="Arial"/>
              </w:rPr>
            </w:pPr>
            <w:r w:rsidRPr="00C4194B">
              <w:rPr>
                <w:rFonts w:ascii="Arial" w:hAnsi="Arial" w:cs="Arial"/>
              </w:rPr>
              <w:t>Tra il giorno della notifica e quello dell</w:t>
            </w:r>
            <w:r w:rsidR="000E12B6" w:rsidRPr="00C4194B">
              <w:rPr>
                <w:rFonts w:ascii="Arial" w:hAnsi="Arial" w:cs="Arial"/>
              </w:rPr>
              <w:t>’</w:t>
            </w:r>
            <w:r w:rsidRPr="00C4194B">
              <w:rPr>
                <w:rFonts w:ascii="Arial" w:hAnsi="Arial" w:cs="Arial"/>
              </w:rPr>
              <w:t>udienza devono intercorrere almeno 20 giorni. Il termine può essere abbreviato fino a metà su istanza dell</w:t>
            </w:r>
            <w:r w:rsidR="000E12B6" w:rsidRPr="00C4194B">
              <w:rPr>
                <w:rFonts w:ascii="Arial" w:hAnsi="Arial" w:cs="Arial"/>
              </w:rPr>
              <w:t>’</w:t>
            </w:r>
            <w:r w:rsidRPr="00C4194B">
              <w:rPr>
                <w:rFonts w:ascii="Arial" w:hAnsi="Arial" w:cs="Arial"/>
              </w:rPr>
              <w:t xml:space="preserve">intimante. </w:t>
            </w:r>
          </w:p>
          <w:p w:rsidR="008974F8" w:rsidRPr="00C4194B" w:rsidRDefault="008974F8" w:rsidP="008974F8">
            <w:pPr>
              <w:spacing w:after="0" w:line="240" w:lineRule="auto"/>
              <w:rPr>
                <w:rFonts w:ascii="Arial" w:hAnsi="Arial" w:cs="Arial"/>
              </w:rPr>
            </w:pPr>
            <w:r w:rsidRPr="00C4194B">
              <w:rPr>
                <w:rFonts w:ascii="Arial" w:hAnsi="Arial" w:cs="Arial"/>
              </w:rPr>
              <w:t>Successivamente alla notifica dell</w:t>
            </w:r>
            <w:r w:rsidR="000E12B6" w:rsidRPr="00C4194B">
              <w:rPr>
                <w:rFonts w:ascii="Arial" w:hAnsi="Arial" w:cs="Arial"/>
              </w:rPr>
              <w:t>’</w:t>
            </w:r>
            <w:r w:rsidRPr="00C4194B">
              <w:rPr>
                <w:rFonts w:ascii="Arial" w:hAnsi="Arial" w:cs="Arial"/>
              </w:rPr>
              <w:t>atto e prima dell</w:t>
            </w:r>
            <w:r w:rsidR="000E12B6" w:rsidRPr="00C4194B">
              <w:rPr>
                <w:rFonts w:ascii="Arial" w:hAnsi="Arial" w:cs="Arial"/>
              </w:rPr>
              <w:t>’</w:t>
            </w:r>
            <w:r w:rsidRPr="00C4194B">
              <w:rPr>
                <w:rFonts w:ascii="Arial" w:hAnsi="Arial" w:cs="Arial"/>
              </w:rPr>
              <w:t>udienza di comparizione, il locatore deve effettuare l</w:t>
            </w:r>
            <w:r w:rsidR="000E12B6" w:rsidRPr="00C4194B">
              <w:rPr>
                <w:rFonts w:ascii="Arial" w:hAnsi="Arial" w:cs="Arial"/>
              </w:rPr>
              <w:t>’</w:t>
            </w:r>
            <w:r w:rsidRPr="00C4194B">
              <w:rPr>
                <w:rFonts w:ascii="Arial" w:hAnsi="Arial" w:cs="Arial"/>
              </w:rPr>
              <w:t>iscrizione al ruolo.</w:t>
            </w:r>
          </w:p>
          <w:p w:rsidR="008974F8" w:rsidRPr="00C4194B" w:rsidRDefault="008974F8" w:rsidP="008974F8">
            <w:pPr>
              <w:spacing w:after="0" w:line="240" w:lineRule="auto"/>
              <w:rPr>
                <w:rFonts w:ascii="Arial" w:hAnsi="Arial" w:cs="Arial"/>
              </w:rPr>
            </w:pPr>
          </w:p>
          <w:p w:rsidR="008974F8" w:rsidRPr="00C4194B" w:rsidRDefault="008974F8" w:rsidP="008974F8">
            <w:pPr>
              <w:spacing w:after="0" w:line="240" w:lineRule="auto"/>
              <w:rPr>
                <w:rFonts w:ascii="Arial" w:hAnsi="Arial" w:cs="Arial"/>
                <w:u w:val="single"/>
              </w:rPr>
            </w:pPr>
            <w:r w:rsidRPr="00C4194B">
              <w:rPr>
                <w:rFonts w:ascii="Arial" w:hAnsi="Arial" w:cs="Arial"/>
                <w:u w:val="single"/>
              </w:rPr>
              <w:t>Udienza di comparizione</w:t>
            </w:r>
          </w:p>
          <w:p w:rsidR="008974F8" w:rsidRPr="00C4194B" w:rsidRDefault="008974F8" w:rsidP="008974F8">
            <w:pPr>
              <w:spacing w:after="0" w:line="240" w:lineRule="auto"/>
              <w:rPr>
                <w:rFonts w:ascii="Arial" w:hAnsi="Arial" w:cs="Arial"/>
              </w:rPr>
            </w:pPr>
            <w:r w:rsidRPr="00C4194B">
              <w:rPr>
                <w:rFonts w:ascii="Arial" w:hAnsi="Arial" w:cs="Arial"/>
                <w:b/>
              </w:rPr>
              <w:t>Le udienze si celebrano il mercoledì</w:t>
            </w:r>
            <w:r w:rsidR="00364154" w:rsidRPr="00C4194B">
              <w:rPr>
                <w:rFonts w:ascii="Arial" w:hAnsi="Arial" w:cs="Arial"/>
                <w:b/>
              </w:rPr>
              <w:t xml:space="preserve"> o giovedì</w:t>
            </w:r>
            <w:r w:rsidRPr="00C4194B">
              <w:rPr>
                <w:rFonts w:ascii="Arial" w:hAnsi="Arial" w:cs="Arial"/>
              </w:rPr>
              <w:t>. Pertanto, se il giorno di comparizione non coincide, l</w:t>
            </w:r>
            <w:r w:rsidR="000E12B6" w:rsidRPr="00C4194B">
              <w:rPr>
                <w:rFonts w:ascii="Arial" w:hAnsi="Arial" w:cs="Arial"/>
              </w:rPr>
              <w:t>’</w:t>
            </w:r>
            <w:r w:rsidRPr="00C4194B">
              <w:rPr>
                <w:rFonts w:ascii="Arial" w:hAnsi="Arial" w:cs="Arial"/>
              </w:rPr>
              <w:t>udienza sarà d</w:t>
            </w:r>
            <w:r w:rsidR="000E12B6" w:rsidRPr="00C4194B">
              <w:rPr>
                <w:rFonts w:ascii="Arial" w:hAnsi="Arial" w:cs="Arial"/>
              </w:rPr>
              <w:t>’</w:t>
            </w:r>
            <w:r w:rsidRPr="00C4194B">
              <w:rPr>
                <w:rFonts w:ascii="Arial" w:hAnsi="Arial" w:cs="Arial"/>
              </w:rPr>
              <w:t>ufficio rinviata al mercoledì</w:t>
            </w:r>
            <w:r w:rsidR="00364154" w:rsidRPr="00C4194B">
              <w:rPr>
                <w:rFonts w:ascii="Arial" w:hAnsi="Arial" w:cs="Arial"/>
              </w:rPr>
              <w:t xml:space="preserve"> o giovedì</w:t>
            </w:r>
            <w:r w:rsidRPr="00C4194B">
              <w:rPr>
                <w:rFonts w:ascii="Arial" w:hAnsi="Arial" w:cs="Arial"/>
              </w:rPr>
              <w:t xml:space="preserve"> immediatamente successivo.</w:t>
            </w:r>
          </w:p>
          <w:p w:rsidR="008974F8" w:rsidRPr="00C4194B" w:rsidRDefault="008974F8" w:rsidP="008974F8">
            <w:pPr>
              <w:spacing w:after="0" w:line="240" w:lineRule="auto"/>
              <w:rPr>
                <w:rFonts w:ascii="Arial" w:hAnsi="Arial" w:cs="Arial"/>
              </w:rPr>
            </w:pPr>
            <w:r w:rsidRPr="00C4194B">
              <w:rPr>
                <w:rFonts w:ascii="Arial" w:hAnsi="Arial" w:cs="Arial"/>
              </w:rPr>
              <w:t>All</w:t>
            </w:r>
            <w:r w:rsidR="000E12B6" w:rsidRPr="00C4194B">
              <w:rPr>
                <w:rFonts w:ascii="Arial" w:hAnsi="Arial" w:cs="Arial"/>
              </w:rPr>
              <w:t>’</w:t>
            </w:r>
            <w:r w:rsidRPr="00C4194B">
              <w:rPr>
                <w:rFonts w:ascii="Arial" w:hAnsi="Arial" w:cs="Arial"/>
              </w:rPr>
              <w:t>udienza di comparizione si possono verificare le seguenti circostanze:</w:t>
            </w:r>
          </w:p>
          <w:p w:rsidR="008974F8" w:rsidRPr="00C4194B" w:rsidRDefault="008974F8" w:rsidP="002303AC">
            <w:pPr>
              <w:numPr>
                <w:ilvl w:val="0"/>
                <w:numId w:val="128"/>
              </w:numPr>
              <w:spacing w:after="0" w:line="240" w:lineRule="auto"/>
              <w:jc w:val="left"/>
              <w:rPr>
                <w:rFonts w:ascii="Arial" w:hAnsi="Arial" w:cs="Arial"/>
              </w:rPr>
            </w:pPr>
            <w:r w:rsidRPr="00C4194B">
              <w:rPr>
                <w:rFonts w:ascii="Arial" w:hAnsi="Arial" w:cs="Arial"/>
              </w:rPr>
              <w:t>Mancata comparizione del proprietario: gli effetti dell</w:t>
            </w:r>
            <w:r w:rsidR="000E12B6" w:rsidRPr="00C4194B">
              <w:rPr>
                <w:rFonts w:ascii="Arial" w:hAnsi="Arial" w:cs="Arial"/>
              </w:rPr>
              <w:t>’</w:t>
            </w:r>
            <w:r w:rsidR="00B86C4C" w:rsidRPr="00C4194B">
              <w:rPr>
                <w:rFonts w:ascii="Arial" w:hAnsi="Arial" w:cs="Arial"/>
              </w:rPr>
              <w:t>atto di intim</w:t>
            </w:r>
            <w:r w:rsidRPr="00C4194B">
              <w:rPr>
                <w:rFonts w:ascii="Arial" w:hAnsi="Arial" w:cs="Arial"/>
              </w:rPr>
              <w:t>azione cessano</w:t>
            </w:r>
          </w:p>
          <w:p w:rsidR="008974F8" w:rsidRPr="00C4194B" w:rsidRDefault="008974F8" w:rsidP="002303AC">
            <w:pPr>
              <w:numPr>
                <w:ilvl w:val="0"/>
                <w:numId w:val="128"/>
              </w:numPr>
              <w:spacing w:after="0" w:line="240" w:lineRule="auto"/>
              <w:jc w:val="left"/>
              <w:rPr>
                <w:rFonts w:ascii="Arial" w:hAnsi="Arial" w:cs="Arial"/>
              </w:rPr>
            </w:pPr>
            <w:r w:rsidRPr="00C4194B">
              <w:rPr>
                <w:rFonts w:ascii="Arial" w:hAnsi="Arial" w:cs="Arial"/>
              </w:rPr>
              <w:t>Mancata comparizione o mancata opposizione dell</w:t>
            </w:r>
            <w:r w:rsidR="000E12B6" w:rsidRPr="00C4194B">
              <w:rPr>
                <w:rFonts w:ascii="Arial" w:hAnsi="Arial" w:cs="Arial"/>
              </w:rPr>
              <w:t>’</w:t>
            </w:r>
            <w:r w:rsidRPr="00C4194B">
              <w:rPr>
                <w:rFonts w:ascii="Arial" w:hAnsi="Arial" w:cs="Arial"/>
              </w:rPr>
              <w:t>intimato: il giudice emette la convalida di sfratto e dispone con ordinanza in calce alla citazione l</w:t>
            </w:r>
            <w:r w:rsidR="000E12B6" w:rsidRPr="00C4194B">
              <w:rPr>
                <w:rFonts w:ascii="Arial" w:hAnsi="Arial" w:cs="Arial"/>
              </w:rPr>
              <w:t>’</w:t>
            </w:r>
            <w:r w:rsidRPr="00C4194B">
              <w:rPr>
                <w:rFonts w:ascii="Arial" w:hAnsi="Arial" w:cs="Arial"/>
              </w:rPr>
              <w:t>apposizione della formula esecutiva</w:t>
            </w:r>
          </w:p>
          <w:p w:rsidR="008974F8" w:rsidRPr="00C4194B" w:rsidRDefault="008974F8" w:rsidP="002303AC">
            <w:pPr>
              <w:numPr>
                <w:ilvl w:val="1"/>
                <w:numId w:val="128"/>
              </w:numPr>
              <w:spacing w:after="0" w:line="240" w:lineRule="auto"/>
              <w:jc w:val="left"/>
              <w:rPr>
                <w:rFonts w:ascii="Arial" w:hAnsi="Arial" w:cs="Arial"/>
              </w:rPr>
            </w:pPr>
            <w:r w:rsidRPr="00C4194B">
              <w:rPr>
                <w:rFonts w:ascii="Arial" w:hAnsi="Arial" w:cs="Arial"/>
              </w:rPr>
              <w:t>Se l</w:t>
            </w:r>
            <w:r w:rsidR="000E12B6" w:rsidRPr="00C4194B">
              <w:rPr>
                <w:rFonts w:ascii="Arial" w:hAnsi="Arial" w:cs="Arial"/>
              </w:rPr>
              <w:t>’</w:t>
            </w:r>
            <w:r w:rsidRPr="00C4194B">
              <w:rPr>
                <w:rFonts w:ascii="Arial" w:hAnsi="Arial" w:cs="Arial"/>
              </w:rPr>
              <w:t>intimato non compare, ha la possibilità di fare opposizione se prova di non aver avuto tempestiva conoscenza a causa di irregolarità della notificazione o per caso fortuito o forza maggiore.</w:t>
            </w:r>
          </w:p>
          <w:p w:rsidR="008974F8" w:rsidRPr="00C4194B" w:rsidRDefault="008974F8" w:rsidP="008974F8">
            <w:pPr>
              <w:spacing w:after="0" w:line="240" w:lineRule="auto"/>
              <w:contextualSpacing/>
              <w:rPr>
                <w:rFonts w:ascii="Arial" w:hAnsi="Arial" w:cs="Arial"/>
              </w:rPr>
            </w:pPr>
            <w:r w:rsidRPr="00C4194B">
              <w:rPr>
                <w:rFonts w:ascii="Arial" w:hAnsi="Arial" w:cs="Arial"/>
              </w:rPr>
              <w:t>La formula esecutiva consente la fase dell</w:t>
            </w:r>
            <w:r w:rsidR="000E12B6" w:rsidRPr="00C4194B">
              <w:rPr>
                <w:rFonts w:ascii="Arial" w:hAnsi="Arial" w:cs="Arial"/>
              </w:rPr>
              <w:t>’</w:t>
            </w:r>
            <w:r w:rsidRPr="00C4194B">
              <w:rPr>
                <w:rFonts w:ascii="Arial" w:hAnsi="Arial" w:cs="Arial"/>
              </w:rPr>
              <w:t>esecuzione dello sfratto, ovvero il rilascio forzato che si verifica quando l</w:t>
            </w:r>
            <w:r w:rsidR="000E12B6" w:rsidRPr="00C4194B">
              <w:rPr>
                <w:rFonts w:ascii="Arial" w:hAnsi="Arial" w:cs="Arial"/>
              </w:rPr>
              <w:t>’</w:t>
            </w:r>
            <w:r w:rsidRPr="00C4194B">
              <w:rPr>
                <w:rFonts w:ascii="Arial" w:hAnsi="Arial" w:cs="Arial"/>
              </w:rPr>
              <w:t>immobile non viene rilasciato spontaneamente.</w:t>
            </w:r>
          </w:p>
          <w:p w:rsidR="008974F8" w:rsidRPr="00C4194B" w:rsidRDefault="008974F8" w:rsidP="008974F8">
            <w:pPr>
              <w:spacing w:after="0" w:line="240" w:lineRule="auto"/>
              <w:rPr>
                <w:rFonts w:ascii="Arial" w:hAnsi="Arial" w:cs="Arial"/>
              </w:rPr>
            </w:pPr>
          </w:p>
          <w:p w:rsidR="008974F8" w:rsidRPr="00C4194B" w:rsidRDefault="008974F8" w:rsidP="008974F8">
            <w:pPr>
              <w:spacing w:after="0" w:line="240" w:lineRule="auto"/>
              <w:rPr>
                <w:rFonts w:ascii="Arial" w:hAnsi="Arial" w:cs="Arial"/>
                <w:u w:val="single"/>
              </w:rPr>
            </w:pPr>
            <w:r w:rsidRPr="00C4194B">
              <w:rPr>
                <w:rFonts w:ascii="Arial" w:hAnsi="Arial" w:cs="Arial"/>
                <w:u w:val="single"/>
              </w:rPr>
              <w:t>Sfratto per morosità</w:t>
            </w:r>
          </w:p>
          <w:p w:rsidR="008974F8" w:rsidRPr="00C4194B" w:rsidRDefault="008974F8" w:rsidP="008974F8">
            <w:pPr>
              <w:spacing w:after="0" w:line="240" w:lineRule="auto"/>
              <w:rPr>
                <w:rFonts w:ascii="Arial" w:hAnsi="Arial" w:cs="Arial"/>
              </w:rPr>
            </w:pPr>
            <w:r w:rsidRPr="00C4194B">
              <w:rPr>
                <w:rFonts w:ascii="Arial" w:hAnsi="Arial" w:cs="Arial"/>
              </w:rPr>
              <w:t>Se lo sfratto è stato intimato per morosità (mancato pagamento del canone), la convalida è subordinata all</w:t>
            </w:r>
            <w:r w:rsidR="000E12B6" w:rsidRPr="00C4194B">
              <w:rPr>
                <w:rFonts w:ascii="Arial" w:hAnsi="Arial" w:cs="Arial"/>
              </w:rPr>
              <w:t>’</w:t>
            </w:r>
            <w:r w:rsidRPr="00C4194B">
              <w:rPr>
                <w:rFonts w:ascii="Arial" w:hAnsi="Arial" w:cs="Arial"/>
              </w:rPr>
              <w:t>attestazione in giudizio del locatore che la morosità persiste.</w:t>
            </w:r>
          </w:p>
          <w:p w:rsidR="008974F8" w:rsidRPr="00C4194B" w:rsidRDefault="008974F8" w:rsidP="008974F8">
            <w:pPr>
              <w:spacing w:after="0" w:line="240" w:lineRule="auto"/>
              <w:rPr>
                <w:rFonts w:ascii="Arial" w:hAnsi="Arial" w:cs="Arial"/>
              </w:rPr>
            </w:pPr>
            <w:r w:rsidRPr="00C4194B">
              <w:rPr>
                <w:rFonts w:ascii="Arial" w:hAnsi="Arial" w:cs="Arial"/>
              </w:rPr>
              <w:t>Il giudice pronuncia separato decreto di ingiunzione per l</w:t>
            </w:r>
            <w:r w:rsidR="000E12B6" w:rsidRPr="00C4194B">
              <w:rPr>
                <w:rFonts w:ascii="Arial" w:hAnsi="Arial" w:cs="Arial"/>
              </w:rPr>
              <w:t>’</w:t>
            </w:r>
            <w:r w:rsidRPr="00C4194B">
              <w:rPr>
                <w:rFonts w:ascii="Arial" w:hAnsi="Arial" w:cs="Arial"/>
              </w:rPr>
              <w:t>ammontare dei canoni scaduti o da scadere fino all</w:t>
            </w:r>
            <w:r w:rsidR="000E12B6" w:rsidRPr="00C4194B">
              <w:rPr>
                <w:rFonts w:ascii="Arial" w:hAnsi="Arial" w:cs="Arial"/>
              </w:rPr>
              <w:t>’</w:t>
            </w:r>
            <w:r w:rsidRPr="00C4194B">
              <w:rPr>
                <w:rFonts w:ascii="Arial" w:hAnsi="Arial" w:cs="Arial"/>
              </w:rPr>
              <w:t xml:space="preserve">esecuzione dello sfratto. Tale decreto ingiuntivo è </w:t>
            </w:r>
            <w:r w:rsidRPr="00C4194B">
              <w:rPr>
                <w:rFonts w:ascii="Arial" w:hAnsi="Arial" w:cs="Arial"/>
              </w:rPr>
              <w:lastRenderedPageBreak/>
              <w:t>immediatamente esecutivo, ma contro di esso può essere proposta opposizione.</w:t>
            </w:r>
          </w:p>
          <w:p w:rsidR="008974F8" w:rsidRPr="00C4194B" w:rsidRDefault="008974F8" w:rsidP="008974F8">
            <w:pPr>
              <w:spacing w:after="0" w:line="240" w:lineRule="auto"/>
              <w:rPr>
                <w:rFonts w:ascii="Arial" w:hAnsi="Arial" w:cs="Arial"/>
              </w:rPr>
            </w:pPr>
            <w:r w:rsidRPr="00C4194B">
              <w:rPr>
                <w:rFonts w:ascii="Arial" w:hAnsi="Arial" w:cs="Arial"/>
              </w:rPr>
              <w:t>La morosità del conduttore nel pagamento dei canoni può essere sanata in sede giudiziale se alla prima udienza il conduttore versa l</w:t>
            </w:r>
            <w:r w:rsidR="000E12B6" w:rsidRPr="00C4194B">
              <w:rPr>
                <w:rFonts w:ascii="Arial" w:hAnsi="Arial" w:cs="Arial"/>
              </w:rPr>
              <w:t>’</w:t>
            </w:r>
            <w:r w:rsidRPr="00C4194B">
              <w:rPr>
                <w:rFonts w:ascii="Arial" w:hAnsi="Arial" w:cs="Arial"/>
              </w:rPr>
              <w:t xml:space="preserve">importo dovuto per tutti i canoni scaduti e per gli oneri accessori. </w:t>
            </w:r>
          </w:p>
          <w:p w:rsidR="008974F8" w:rsidRPr="00C4194B" w:rsidRDefault="008974F8" w:rsidP="008974F8">
            <w:pPr>
              <w:spacing w:after="0" w:line="240" w:lineRule="auto"/>
              <w:rPr>
                <w:rFonts w:ascii="Arial" w:hAnsi="Arial" w:cs="Arial"/>
              </w:rPr>
            </w:pPr>
            <w:r w:rsidRPr="00C4194B">
              <w:rPr>
                <w:rFonts w:ascii="Arial" w:hAnsi="Arial" w:cs="Arial"/>
              </w:rPr>
              <w:t>In caso di comprovate difficoltà economiche del conduttore, per la restituzione dell</w:t>
            </w:r>
            <w:r w:rsidR="000E12B6" w:rsidRPr="00C4194B">
              <w:rPr>
                <w:rFonts w:ascii="Arial" w:hAnsi="Arial" w:cs="Arial"/>
              </w:rPr>
              <w:t>’</w:t>
            </w:r>
            <w:r w:rsidRPr="00C4194B">
              <w:rPr>
                <w:rFonts w:ascii="Arial" w:hAnsi="Arial" w:cs="Arial"/>
              </w:rPr>
              <w:t>importo può essere assegnato un termine non superiore a 90 giorni.</w:t>
            </w:r>
          </w:p>
          <w:p w:rsidR="008974F8" w:rsidRPr="00C4194B" w:rsidRDefault="008974F8" w:rsidP="008974F8">
            <w:pPr>
              <w:spacing w:after="0" w:line="240" w:lineRule="auto"/>
              <w:rPr>
                <w:rFonts w:ascii="Arial" w:hAnsi="Arial" w:cs="Arial"/>
              </w:rPr>
            </w:pPr>
            <w:r w:rsidRPr="00C4194B">
              <w:rPr>
                <w:rFonts w:ascii="Arial" w:hAnsi="Arial" w:cs="Arial"/>
              </w:rPr>
              <w:t>Se l</w:t>
            </w:r>
            <w:r w:rsidR="000E12B6" w:rsidRPr="00C4194B">
              <w:rPr>
                <w:rFonts w:ascii="Arial" w:hAnsi="Arial" w:cs="Arial"/>
              </w:rPr>
              <w:t>’</w:t>
            </w:r>
            <w:r w:rsidRPr="00C4194B">
              <w:rPr>
                <w:rFonts w:ascii="Arial" w:hAnsi="Arial" w:cs="Arial"/>
              </w:rPr>
              <w:t>intimato, invece, nega la propria morosità contestando l</w:t>
            </w:r>
            <w:r w:rsidR="000E12B6" w:rsidRPr="00C4194B">
              <w:rPr>
                <w:rFonts w:ascii="Arial" w:hAnsi="Arial" w:cs="Arial"/>
              </w:rPr>
              <w:t>’</w:t>
            </w:r>
            <w:r w:rsidRPr="00C4194B">
              <w:rPr>
                <w:rFonts w:ascii="Arial" w:hAnsi="Arial" w:cs="Arial"/>
              </w:rPr>
              <w:t>ammontare della somma pretesa, il giudice può disporre il pagamento della somma non controversa entro un termine non superiore a 20 giorni. Se non adempie, il giudice pronuncia decreto ingiuntivo per il pagamento dei canoni.</w:t>
            </w:r>
          </w:p>
          <w:p w:rsidR="008974F8" w:rsidRPr="00C4194B" w:rsidRDefault="008974F8" w:rsidP="008974F8">
            <w:pPr>
              <w:spacing w:after="0" w:line="240" w:lineRule="auto"/>
              <w:rPr>
                <w:rFonts w:ascii="Arial" w:hAnsi="Arial" w:cs="Arial"/>
              </w:rPr>
            </w:pPr>
            <w:r w:rsidRPr="00C4194B">
              <w:rPr>
                <w:rFonts w:ascii="Arial" w:hAnsi="Arial" w:cs="Arial"/>
              </w:rPr>
              <w:t>Se l</w:t>
            </w:r>
            <w:r w:rsidR="000E12B6" w:rsidRPr="00C4194B">
              <w:rPr>
                <w:rFonts w:ascii="Arial" w:hAnsi="Arial" w:cs="Arial"/>
              </w:rPr>
              <w:t>’</w:t>
            </w:r>
            <w:r w:rsidRPr="00C4194B">
              <w:rPr>
                <w:rFonts w:ascii="Arial" w:hAnsi="Arial" w:cs="Arial"/>
              </w:rPr>
              <w:t>intimato comparisce e oppone eccezioni senza prova scritta, su istanza del locatore il giudice pronuncia ordinanza di rilascio, che è immediatamente esecutiva.</w:t>
            </w:r>
          </w:p>
        </w:tc>
      </w:tr>
      <w:tr w:rsidR="008974F8" w:rsidRPr="00B86C4C" w:rsidTr="00437384">
        <w:trPr>
          <w:trHeight w:val="562"/>
        </w:trPr>
        <w:tc>
          <w:tcPr>
            <w:tcW w:w="954" w:type="pct"/>
            <w:shd w:val="clear" w:color="auto" w:fill="auto"/>
            <w:vAlign w:val="center"/>
            <w:hideMark/>
          </w:tcPr>
          <w:p w:rsidR="008974F8" w:rsidRPr="00B86C4C" w:rsidRDefault="008974F8" w:rsidP="008974F8">
            <w:pPr>
              <w:spacing w:after="0" w:line="240" w:lineRule="auto"/>
              <w:jc w:val="right"/>
              <w:rPr>
                <w:rFonts w:ascii="Arial" w:hAnsi="Arial" w:cs="Arial"/>
                <w:b/>
              </w:rPr>
            </w:pPr>
            <w:r w:rsidRPr="00B86C4C">
              <w:rPr>
                <w:rFonts w:ascii="Arial" w:hAnsi="Arial" w:cs="Arial"/>
                <w:b/>
              </w:rPr>
              <w:lastRenderedPageBreak/>
              <w:t>Modulistica</w:t>
            </w:r>
          </w:p>
        </w:tc>
        <w:tc>
          <w:tcPr>
            <w:tcW w:w="4046" w:type="pct"/>
            <w:shd w:val="clear" w:color="auto" w:fill="auto"/>
            <w:vAlign w:val="center"/>
          </w:tcPr>
          <w:p w:rsidR="008974F8" w:rsidRPr="00B86C4C" w:rsidRDefault="008974F8" w:rsidP="008974F8">
            <w:pPr>
              <w:spacing w:after="0" w:line="240" w:lineRule="auto"/>
              <w:rPr>
                <w:rFonts w:ascii="Arial" w:hAnsi="Arial" w:cs="Arial"/>
              </w:rPr>
            </w:pPr>
            <w:r w:rsidRPr="00B86C4C">
              <w:rPr>
                <w:rFonts w:ascii="Arial" w:hAnsi="Arial" w:cs="Arial"/>
              </w:rPr>
              <w:t>Non disponibile</w:t>
            </w:r>
            <w:r w:rsidR="00106904" w:rsidRPr="00B86C4C">
              <w:rPr>
                <w:rFonts w:ascii="Arial" w:hAnsi="Arial" w:cs="Arial"/>
              </w:rPr>
              <w:t>.</w:t>
            </w:r>
          </w:p>
        </w:tc>
      </w:tr>
      <w:tr w:rsidR="008974F8" w:rsidRPr="00B86C4C" w:rsidTr="00437384">
        <w:trPr>
          <w:trHeight w:val="542"/>
        </w:trPr>
        <w:tc>
          <w:tcPr>
            <w:tcW w:w="954" w:type="pct"/>
            <w:shd w:val="clear" w:color="auto" w:fill="E2EFD9"/>
            <w:vAlign w:val="center"/>
          </w:tcPr>
          <w:p w:rsidR="008974F8" w:rsidRPr="00B86C4C" w:rsidRDefault="008974F8" w:rsidP="008974F8">
            <w:pPr>
              <w:spacing w:after="0" w:line="240" w:lineRule="auto"/>
              <w:jc w:val="right"/>
              <w:rPr>
                <w:rFonts w:ascii="Arial" w:hAnsi="Arial" w:cs="Arial"/>
                <w:b/>
              </w:rPr>
            </w:pPr>
            <w:r w:rsidRPr="00B86C4C">
              <w:rPr>
                <w:rFonts w:ascii="Arial" w:hAnsi="Arial" w:cs="Arial"/>
                <w:b/>
              </w:rPr>
              <w:t>Assistenza legale</w:t>
            </w:r>
          </w:p>
        </w:tc>
        <w:tc>
          <w:tcPr>
            <w:tcW w:w="4046" w:type="pct"/>
            <w:shd w:val="clear" w:color="auto" w:fill="E2EFD9"/>
            <w:vAlign w:val="center"/>
          </w:tcPr>
          <w:p w:rsidR="008974F8" w:rsidRPr="00B86C4C" w:rsidRDefault="008974F8" w:rsidP="008974F8">
            <w:pPr>
              <w:spacing w:after="0" w:line="240" w:lineRule="auto"/>
              <w:rPr>
                <w:rFonts w:ascii="Arial" w:hAnsi="Arial" w:cs="Arial"/>
              </w:rPr>
            </w:pPr>
            <w:r w:rsidRPr="00B86C4C">
              <w:rPr>
                <w:rFonts w:ascii="Arial" w:hAnsi="Arial" w:cs="Arial"/>
              </w:rPr>
              <w:t>Non necessaria</w:t>
            </w:r>
            <w:r w:rsidR="00106904" w:rsidRPr="00B86C4C">
              <w:rPr>
                <w:rFonts w:ascii="Arial" w:hAnsi="Arial" w:cs="Arial"/>
              </w:rPr>
              <w:t>.</w:t>
            </w:r>
          </w:p>
        </w:tc>
      </w:tr>
      <w:tr w:rsidR="008974F8" w:rsidRPr="00B86C4C" w:rsidTr="00437384">
        <w:trPr>
          <w:trHeight w:val="1000"/>
        </w:trPr>
        <w:tc>
          <w:tcPr>
            <w:tcW w:w="954" w:type="pct"/>
            <w:shd w:val="clear" w:color="auto" w:fill="auto"/>
            <w:vAlign w:val="center"/>
          </w:tcPr>
          <w:p w:rsidR="008974F8" w:rsidRPr="00B86C4C" w:rsidRDefault="008974F8" w:rsidP="008974F8">
            <w:pPr>
              <w:spacing w:after="0" w:line="240" w:lineRule="auto"/>
              <w:jc w:val="right"/>
              <w:rPr>
                <w:rFonts w:ascii="Arial" w:hAnsi="Arial" w:cs="Arial"/>
                <w:b/>
              </w:rPr>
            </w:pPr>
            <w:r w:rsidRPr="00B86C4C">
              <w:rPr>
                <w:rFonts w:ascii="Arial" w:hAnsi="Arial" w:cs="Arial"/>
                <w:b/>
              </w:rPr>
              <w:t>Costi</w:t>
            </w:r>
          </w:p>
        </w:tc>
        <w:tc>
          <w:tcPr>
            <w:tcW w:w="4046" w:type="pct"/>
            <w:shd w:val="clear" w:color="auto" w:fill="auto"/>
            <w:vAlign w:val="center"/>
          </w:tcPr>
          <w:p w:rsidR="008974F8" w:rsidRPr="00B86C4C" w:rsidRDefault="008974F8" w:rsidP="008974F8">
            <w:pPr>
              <w:spacing w:after="0" w:line="240" w:lineRule="auto"/>
              <w:rPr>
                <w:rFonts w:ascii="Arial" w:hAnsi="Arial" w:cs="Arial"/>
              </w:rPr>
            </w:pPr>
            <w:r w:rsidRPr="00B86C4C">
              <w:rPr>
                <w:rFonts w:ascii="Arial" w:hAnsi="Arial" w:cs="Arial"/>
              </w:rPr>
              <w:t>Per l</w:t>
            </w:r>
            <w:r w:rsidR="000E12B6" w:rsidRPr="00B86C4C">
              <w:rPr>
                <w:rFonts w:ascii="Arial" w:hAnsi="Arial" w:cs="Arial"/>
              </w:rPr>
              <w:t>’</w:t>
            </w:r>
            <w:r w:rsidRPr="00B86C4C">
              <w:rPr>
                <w:rFonts w:ascii="Arial" w:hAnsi="Arial" w:cs="Arial"/>
              </w:rPr>
              <w:t>iscrizione a ruolo è dovuta:</w:t>
            </w:r>
          </w:p>
          <w:p w:rsidR="008974F8" w:rsidRPr="00B86C4C" w:rsidRDefault="008974F8" w:rsidP="002303AC">
            <w:pPr>
              <w:numPr>
                <w:ilvl w:val="0"/>
                <w:numId w:val="126"/>
              </w:numPr>
              <w:spacing w:after="0" w:line="240" w:lineRule="auto"/>
              <w:contextualSpacing/>
              <w:jc w:val="left"/>
              <w:rPr>
                <w:rFonts w:ascii="Arial" w:hAnsi="Arial" w:cs="Arial"/>
              </w:rPr>
            </w:pPr>
            <w:r w:rsidRPr="00B86C4C">
              <w:rPr>
                <w:rFonts w:ascii="Arial" w:hAnsi="Arial" w:cs="Arial"/>
              </w:rPr>
              <w:t>Marca da bollo da 27 €</w:t>
            </w:r>
          </w:p>
          <w:p w:rsidR="008974F8" w:rsidRPr="00B86C4C" w:rsidRDefault="008974F8" w:rsidP="002303AC">
            <w:pPr>
              <w:numPr>
                <w:ilvl w:val="0"/>
                <w:numId w:val="126"/>
              </w:numPr>
              <w:spacing w:after="0" w:line="240" w:lineRule="auto"/>
              <w:contextualSpacing/>
              <w:jc w:val="left"/>
              <w:rPr>
                <w:rFonts w:ascii="Arial" w:hAnsi="Arial" w:cs="Arial"/>
              </w:rPr>
            </w:pPr>
            <w:r w:rsidRPr="00B86C4C">
              <w:rPr>
                <w:rFonts w:ascii="Arial" w:hAnsi="Arial" w:cs="Arial"/>
              </w:rPr>
              <w:t>Contributo unificato secondo il valore della causa ridotto del 50 %</w:t>
            </w:r>
          </w:p>
          <w:p w:rsidR="00364154" w:rsidRPr="00B86C4C" w:rsidRDefault="00364154" w:rsidP="002303AC">
            <w:pPr>
              <w:numPr>
                <w:ilvl w:val="0"/>
                <w:numId w:val="126"/>
              </w:numPr>
              <w:spacing w:after="0" w:line="240" w:lineRule="auto"/>
              <w:contextualSpacing/>
              <w:jc w:val="left"/>
              <w:rPr>
                <w:rFonts w:ascii="Arial" w:hAnsi="Arial" w:cs="Arial"/>
              </w:rPr>
            </w:pPr>
            <w:r w:rsidRPr="00B86C4C">
              <w:rPr>
                <w:rFonts w:ascii="Arial" w:hAnsi="Arial" w:cs="Arial"/>
              </w:rPr>
              <w:t xml:space="preserve">Imposta di registro se è stato emesso il decreto ingiuntivo </w:t>
            </w:r>
          </w:p>
        </w:tc>
      </w:tr>
      <w:tr w:rsidR="008974F8" w:rsidRPr="00B86C4C" w:rsidTr="00437384">
        <w:trPr>
          <w:trHeight w:val="763"/>
        </w:trPr>
        <w:tc>
          <w:tcPr>
            <w:tcW w:w="954" w:type="pct"/>
            <w:shd w:val="clear" w:color="auto" w:fill="E2EFD9"/>
            <w:vAlign w:val="center"/>
            <w:hideMark/>
          </w:tcPr>
          <w:p w:rsidR="008974F8" w:rsidRPr="00B86C4C" w:rsidRDefault="008974F8" w:rsidP="008974F8">
            <w:pPr>
              <w:spacing w:after="0" w:line="240" w:lineRule="auto"/>
              <w:jc w:val="right"/>
              <w:rPr>
                <w:rFonts w:ascii="Arial" w:hAnsi="Arial" w:cs="Arial"/>
                <w:b/>
              </w:rPr>
            </w:pPr>
            <w:r w:rsidRPr="00B86C4C">
              <w:rPr>
                <w:rFonts w:ascii="Arial" w:hAnsi="Arial" w:cs="Arial"/>
                <w:b/>
              </w:rPr>
              <w:t>Dove si richiede</w:t>
            </w:r>
          </w:p>
        </w:tc>
        <w:tc>
          <w:tcPr>
            <w:tcW w:w="4046" w:type="pct"/>
            <w:shd w:val="clear" w:color="auto" w:fill="E2EFD9"/>
            <w:vAlign w:val="center"/>
          </w:tcPr>
          <w:p w:rsidR="008974F8" w:rsidRPr="00B86C4C" w:rsidRDefault="00195312" w:rsidP="00195312">
            <w:pPr>
              <w:spacing w:after="0" w:line="240" w:lineRule="auto"/>
              <w:rPr>
                <w:rFonts w:ascii="Arial" w:hAnsi="Arial" w:cs="Arial"/>
              </w:rPr>
            </w:pPr>
            <w:r w:rsidRPr="00B86C4C">
              <w:rPr>
                <w:rFonts w:ascii="Arial" w:hAnsi="Arial" w:cs="Arial"/>
              </w:rPr>
              <w:t xml:space="preserve">Palazzo di Giustizia di Catania, Piazza Giovanni Verga, Cancelleria V Sezione Civile, Piano Primo, Stanza 48, dal lunedì al venerdì, dalle ore 08:30 alle ore </w:t>
            </w:r>
            <w:r w:rsidR="0001458F" w:rsidRPr="00B86C4C">
              <w:rPr>
                <w:rFonts w:ascii="Arial" w:hAnsi="Arial" w:cs="Arial"/>
              </w:rPr>
              <w:t>12:30</w:t>
            </w:r>
            <w:r w:rsidR="00C4194B">
              <w:rPr>
                <w:rFonts w:ascii="Arial" w:hAnsi="Arial" w:cs="Arial"/>
              </w:rPr>
              <w:t>.</w:t>
            </w:r>
          </w:p>
        </w:tc>
      </w:tr>
    </w:tbl>
    <w:p w:rsidR="008974F8" w:rsidRPr="00B86C4C" w:rsidRDefault="008974F8" w:rsidP="00CD6A4D"/>
    <w:p w:rsidR="00CD6A4D" w:rsidRPr="00B86C4C" w:rsidRDefault="00CD6A4D" w:rsidP="00CD6A4D">
      <w:r w:rsidRPr="00B86C4C">
        <w:br w:type="page"/>
      </w:r>
    </w:p>
    <w:tbl>
      <w:tblPr>
        <w:tblW w:w="5018"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20" w:firstRow="1" w:lastRow="0" w:firstColumn="0" w:lastColumn="0" w:noHBand="0" w:noVBand="1"/>
      </w:tblPr>
      <w:tblGrid>
        <w:gridCol w:w="1818"/>
        <w:gridCol w:w="8071"/>
      </w:tblGrid>
      <w:tr w:rsidR="00507A71" w:rsidRPr="00B86C4C" w:rsidTr="00432F5C">
        <w:trPr>
          <w:cantSplit/>
          <w:trHeight w:val="20"/>
        </w:trPr>
        <w:tc>
          <w:tcPr>
            <w:tcW w:w="919" w:type="pct"/>
            <w:tcBorders>
              <w:top w:val="single" w:sz="4" w:space="0" w:color="70AD47"/>
              <w:left w:val="single" w:sz="4" w:space="0" w:color="70AD47"/>
              <w:bottom w:val="single" w:sz="4" w:space="0" w:color="70AD47"/>
              <w:right w:val="nil"/>
            </w:tcBorders>
            <w:shd w:val="clear" w:color="auto" w:fill="70AD47"/>
            <w:vAlign w:val="center"/>
            <w:hideMark/>
          </w:tcPr>
          <w:p w:rsidR="006E29F9" w:rsidRPr="00B86C4C" w:rsidRDefault="006E29F9" w:rsidP="00CD6A4D">
            <w:pPr>
              <w:pStyle w:val="servizio"/>
            </w:pPr>
          </w:p>
          <w:p w:rsidR="00507A71" w:rsidRPr="00B86C4C" w:rsidRDefault="00507A71" w:rsidP="00CD6A4D">
            <w:pPr>
              <w:pStyle w:val="servizio"/>
            </w:pPr>
            <w:r w:rsidRPr="00B86C4C">
              <w:t>SERVIZIO</w:t>
            </w:r>
          </w:p>
        </w:tc>
        <w:tc>
          <w:tcPr>
            <w:tcW w:w="4081" w:type="pct"/>
            <w:tcBorders>
              <w:top w:val="single" w:sz="4" w:space="0" w:color="70AD47"/>
              <w:left w:val="nil"/>
              <w:bottom w:val="single" w:sz="4" w:space="0" w:color="70AD47"/>
              <w:right w:val="single" w:sz="4" w:space="0" w:color="70AD47"/>
            </w:tcBorders>
            <w:shd w:val="clear" w:color="auto" w:fill="70AD47"/>
            <w:vAlign w:val="center"/>
          </w:tcPr>
          <w:p w:rsidR="00507A71" w:rsidRPr="00B86C4C" w:rsidRDefault="006171E0" w:rsidP="00580AA2">
            <w:pPr>
              <w:pStyle w:val="Titolo5"/>
            </w:pPr>
            <w:bookmarkStart w:id="157" w:name="_Toc498600553"/>
            <w:r w:rsidRPr="00B86C4C">
              <w:t>ISCRIZIONE ALL</w:t>
            </w:r>
            <w:r w:rsidR="000E12B6" w:rsidRPr="00B86C4C">
              <w:t>’</w:t>
            </w:r>
            <w:r w:rsidRPr="00B86C4C">
              <w:t>ALBO DEI CONSULENTI TECNICI D</w:t>
            </w:r>
            <w:r w:rsidR="000E12B6" w:rsidRPr="00B86C4C">
              <w:t>’</w:t>
            </w:r>
            <w:r w:rsidRPr="00B86C4C">
              <w:t>UFFICIO (CTU) E DEI PERITI</w:t>
            </w:r>
            <w:bookmarkEnd w:id="157"/>
          </w:p>
        </w:tc>
      </w:tr>
      <w:tr w:rsidR="00507A71" w:rsidRPr="00B86C4C" w:rsidTr="00432F5C">
        <w:trPr>
          <w:cantSplit/>
          <w:trHeight w:val="3517"/>
        </w:trPr>
        <w:tc>
          <w:tcPr>
            <w:tcW w:w="919" w:type="pct"/>
            <w:shd w:val="clear" w:color="auto" w:fill="E2EFD9"/>
            <w:vAlign w:val="center"/>
          </w:tcPr>
          <w:p w:rsidR="00507A71" w:rsidRPr="00B86C4C" w:rsidRDefault="00507A71" w:rsidP="00D003EE">
            <w:pPr>
              <w:pStyle w:val="variabilischeda"/>
            </w:pPr>
            <w:r w:rsidRPr="00B86C4C">
              <w:t>Cos</w:t>
            </w:r>
            <w:r w:rsidR="000E12B6" w:rsidRPr="00B86C4C">
              <w:t>’</w:t>
            </w:r>
            <w:r w:rsidRPr="00B86C4C">
              <w:t>è</w:t>
            </w:r>
          </w:p>
        </w:tc>
        <w:tc>
          <w:tcPr>
            <w:tcW w:w="4081" w:type="pct"/>
            <w:shd w:val="clear" w:color="auto" w:fill="E2EFD9"/>
            <w:vAlign w:val="center"/>
          </w:tcPr>
          <w:p w:rsidR="00507A71" w:rsidRPr="00B86C4C" w:rsidRDefault="00507A71" w:rsidP="00D003EE">
            <w:pPr>
              <w:pStyle w:val="testoscheda"/>
            </w:pPr>
            <w:r w:rsidRPr="00B86C4C">
              <w:t>All</w:t>
            </w:r>
            <w:r w:rsidR="000E12B6" w:rsidRPr="00B86C4C">
              <w:t>’</w:t>
            </w:r>
            <w:r w:rsidRPr="00B86C4C">
              <w:t>Albo dei Consulenti Tecnici del giudice sono iscritti i professionisti che il Tribunale incarica di effettuare consulenze tecniche nel processo civile. All</w:t>
            </w:r>
            <w:r w:rsidR="000E12B6" w:rsidRPr="00B86C4C">
              <w:t>’</w:t>
            </w:r>
            <w:r w:rsidRPr="00B86C4C">
              <w:t>Albo dei Periti sono iscritti i professionisti che il Tribunale incarica di effettuare perizie nel processo penale.</w:t>
            </w:r>
          </w:p>
          <w:p w:rsidR="00507A71" w:rsidRDefault="00507A71" w:rsidP="00D003EE">
            <w:pPr>
              <w:pStyle w:val="testoscheda"/>
            </w:pPr>
            <w:r w:rsidRPr="00B86C4C">
              <w:t>Gli albi sono tenuti dal Presidente del Tribunale, che esercita l</w:t>
            </w:r>
            <w:r w:rsidR="000E12B6" w:rsidRPr="00B86C4C">
              <w:t>’</w:t>
            </w:r>
            <w:r w:rsidRPr="00B86C4C">
              <w:t>attività di vigilanza e può promuovere procedimenti disciplinari (avvertimento, sospensione, cancellazione) nei casi in cui il Consulente non abbia adempiuto agli obblighi derivanti dagli incarichi assunti, o non abbia mantenuto un</w:t>
            </w:r>
            <w:r w:rsidR="000E12B6" w:rsidRPr="00B86C4C">
              <w:t>’</w:t>
            </w:r>
            <w:r w:rsidRPr="00B86C4C">
              <w:t>adeguata condotta morale e professionale. Tutte le decisioni relative all</w:t>
            </w:r>
            <w:r w:rsidR="000E12B6" w:rsidRPr="00B86C4C">
              <w:t>’</w:t>
            </w:r>
            <w:r w:rsidRPr="00B86C4C">
              <w:t>ammissione e cancellazione agli Albi sono prese da un comitato presieduto dal Presidente del Tribunale e composto dal Procuratore della Repubblica e dal Presidente dell</w:t>
            </w:r>
            <w:r w:rsidR="000E12B6" w:rsidRPr="00B86C4C">
              <w:t>’</w:t>
            </w:r>
            <w:r w:rsidRPr="00B86C4C">
              <w:t>Albo o Collegio Professionale, cui appartiene il professionista che ha richiesto l</w:t>
            </w:r>
            <w:r w:rsidR="000E12B6" w:rsidRPr="00B86C4C">
              <w:t>’</w:t>
            </w:r>
            <w:r w:rsidRPr="00B86C4C">
              <w:t>iscrizione. Di seguito sono riportate le categorie comprese negli Albi: medico-chirurgica, industriale, commerciale, agricola, bancaria, assicurativa per il Settore civile; medico-legale, psichiatrica, contabile, ingegneria e relativa specialità, infortunistica del traffico e della circolazione stradale, balistica, chimica, analisi e comparazione della grafia per il Settore penale.</w:t>
            </w:r>
          </w:p>
          <w:p w:rsidR="00460010" w:rsidRPr="00B86C4C" w:rsidRDefault="00460010" w:rsidP="00D003EE">
            <w:pPr>
              <w:pStyle w:val="testoscheda"/>
            </w:pPr>
          </w:p>
        </w:tc>
      </w:tr>
      <w:tr w:rsidR="00507A71" w:rsidRPr="00B86C4C" w:rsidTr="00432F5C">
        <w:trPr>
          <w:cantSplit/>
          <w:trHeight w:val="719"/>
        </w:trPr>
        <w:tc>
          <w:tcPr>
            <w:tcW w:w="919" w:type="pct"/>
            <w:shd w:val="clear" w:color="auto" w:fill="auto"/>
            <w:vAlign w:val="center"/>
          </w:tcPr>
          <w:p w:rsidR="00507A71" w:rsidRPr="00B86C4C" w:rsidRDefault="00507A71" w:rsidP="00D003EE">
            <w:pPr>
              <w:pStyle w:val="variabilischeda"/>
            </w:pPr>
            <w:r w:rsidRPr="00B86C4C">
              <w:t>Normativa di riferimento</w:t>
            </w:r>
          </w:p>
        </w:tc>
        <w:tc>
          <w:tcPr>
            <w:tcW w:w="4081" w:type="pct"/>
            <w:shd w:val="clear" w:color="auto" w:fill="auto"/>
            <w:vAlign w:val="center"/>
          </w:tcPr>
          <w:p w:rsidR="00507A71" w:rsidRDefault="00507A71" w:rsidP="00D003EE">
            <w:pPr>
              <w:pStyle w:val="testoscheda"/>
            </w:pPr>
            <w:r w:rsidRPr="00B86C4C">
              <w:t xml:space="preserve">Artt. 13-23 disposizioni di attuazione codice di procedura civile; artt. 61-64; artt. 67-72 norme attuazione codice procedura penale; R.D.18/12/1941 n.1368 art.16; </w:t>
            </w:r>
            <w:r w:rsidR="004646EE" w:rsidRPr="00B86C4C">
              <w:t>D.lgs.</w:t>
            </w:r>
            <w:r w:rsidRPr="00B86C4C">
              <w:t xml:space="preserve"> 28/07/1989 n. 271 art.68.</w:t>
            </w:r>
          </w:p>
          <w:p w:rsidR="00460010" w:rsidRPr="00B86C4C" w:rsidRDefault="00460010" w:rsidP="00D003EE">
            <w:pPr>
              <w:pStyle w:val="testoscheda"/>
            </w:pPr>
          </w:p>
        </w:tc>
      </w:tr>
      <w:tr w:rsidR="00507A71" w:rsidRPr="00B86C4C" w:rsidTr="00432F5C">
        <w:trPr>
          <w:cantSplit/>
          <w:trHeight w:val="717"/>
        </w:trPr>
        <w:tc>
          <w:tcPr>
            <w:tcW w:w="919" w:type="pct"/>
            <w:shd w:val="clear" w:color="auto" w:fill="E2EFD9"/>
            <w:vAlign w:val="center"/>
            <w:hideMark/>
          </w:tcPr>
          <w:p w:rsidR="00507A71" w:rsidRPr="00B86C4C" w:rsidRDefault="00507A71" w:rsidP="00D003EE">
            <w:pPr>
              <w:pStyle w:val="variabilischeda"/>
            </w:pPr>
            <w:r w:rsidRPr="00B86C4C">
              <w:t>Chi può richiedere il servizio</w:t>
            </w:r>
          </w:p>
        </w:tc>
        <w:tc>
          <w:tcPr>
            <w:tcW w:w="4081" w:type="pct"/>
            <w:shd w:val="clear" w:color="auto" w:fill="E2EFD9"/>
            <w:vAlign w:val="center"/>
          </w:tcPr>
          <w:p w:rsidR="00507A71" w:rsidRDefault="00507A71" w:rsidP="00D003EE">
            <w:pPr>
              <w:pStyle w:val="testoscheda"/>
            </w:pPr>
            <w:r w:rsidRPr="00B86C4C">
              <w:t>Possono richiedere l</w:t>
            </w:r>
            <w:r w:rsidR="000E12B6" w:rsidRPr="00B86C4C">
              <w:t>’</w:t>
            </w:r>
            <w:r w:rsidRPr="00B86C4C">
              <w:t>iscrizione agli Albi tutti i professionisti, con speciale competenza tecnica, che siano iscritti ai rispettivi ordini/associazioni professionali e che siano dotati di specchiata condotta morale.</w:t>
            </w:r>
          </w:p>
          <w:p w:rsidR="00460010" w:rsidRPr="00B86C4C" w:rsidRDefault="00460010" w:rsidP="00D003EE">
            <w:pPr>
              <w:pStyle w:val="testoscheda"/>
            </w:pPr>
          </w:p>
        </w:tc>
      </w:tr>
      <w:tr w:rsidR="00507A71" w:rsidRPr="00B86C4C" w:rsidTr="00432F5C">
        <w:trPr>
          <w:cantSplit/>
          <w:trHeight w:val="3193"/>
        </w:trPr>
        <w:tc>
          <w:tcPr>
            <w:tcW w:w="919" w:type="pct"/>
            <w:shd w:val="clear" w:color="auto" w:fill="auto"/>
            <w:vAlign w:val="center"/>
            <w:hideMark/>
          </w:tcPr>
          <w:p w:rsidR="00507A71" w:rsidRPr="00B86C4C" w:rsidRDefault="00507A71" w:rsidP="00D003EE">
            <w:pPr>
              <w:pStyle w:val="variabilischeda"/>
            </w:pPr>
            <w:r w:rsidRPr="00B86C4C">
              <w:t>Documentazione necessaria</w:t>
            </w:r>
          </w:p>
        </w:tc>
        <w:tc>
          <w:tcPr>
            <w:tcW w:w="4081" w:type="pct"/>
            <w:shd w:val="clear" w:color="auto" w:fill="auto"/>
            <w:vAlign w:val="center"/>
          </w:tcPr>
          <w:p w:rsidR="00507A71" w:rsidRPr="00B86C4C" w:rsidRDefault="00507A71" w:rsidP="00B40E54">
            <w:pPr>
              <w:pStyle w:val="testoscheda"/>
              <w:numPr>
                <w:ilvl w:val="0"/>
                <w:numId w:val="93"/>
              </w:numPr>
            </w:pPr>
            <w:r w:rsidRPr="00B86C4C">
              <w:t>Domanda di iscri</w:t>
            </w:r>
            <w:r w:rsidR="00003348" w:rsidRPr="00B86C4C">
              <w:t>zione all</w:t>
            </w:r>
            <w:r w:rsidR="000E12B6" w:rsidRPr="00B86C4C">
              <w:t>’</w:t>
            </w:r>
            <w:r w:rsidR="00003348" w:rsidRPr="00B86C4C">
              <w:t>Albo in bollo da 16</w:t>
            </w:r>
            <w:r w:rsidRPr="00B86C4C">
              <w:t xml:space="preserve"> € in cui, oltre alle generalità, devono essere indicati il codice fiscale, il numero di telefono/cellulare e l</w:t>
            </w:r>
            <w:r w:rsidR="000E12B6" w:rsidRPr="00B86C4C">
              <w:t>’</w:t>
            </w:r>
            <w:r w:rsidRPr="00B86C4C">
              <w:t>indirizzo e-mail</w:t>
            </w:r>
          </w:p>
          <w:p w:rsidR="00507A71" w:rsidRPr="00B86C4C" w:rsidRDefault="00507A71" w:rsidP="00B40E54">
            <w:pPr>
              <w:pStyle w:val="testoscheda"/>
              <w:numPr>
                <w:ilvl w:val="0"/>
                <w:numId w:val="93"/>
              </w:numPr>
            </w:pPr>
            <w:r w:rsidRPr="00B86C4C">
              <w:t>Dichiarazione sostitutiva in carta semplice dei certificati richiesti dall</w:t>
            </w:r>
            <w:r w:rsidR="000E12B6" w:rsidRPr="00B86C4C">
              <w:t>’</w:t>
            </w:r>
            <w:r w:rsidRPr="00B86C4C">
              <w:t>art. 16 delle disposizioni di attuazione codice di procedura civile, in cui vanno dichiarati: luogo e data di nascita, luogo di residenza, data e numero di iscrizione all</w:t>
            </w:r>
            <w:r w:rsidR="000E12B6" w:rsidRPr="00B86C4C">
              <w:t>’</w:t>
            </w:r>
            <w:r w:rsidRPr="00B86C4C">
              <w:t>Albo professionale o al “Ruolo degli Esperti” della Camera di Commercio, di non aver riportato condanne penali e di non avere procedimenti penali in corso, di non essere iscritto in altro Albo presso altri Tribunali</w:t>
            </w:r>
          </w:p>
          <w:p w:rsidR="00507A71" w:rsidRPr="00B86C4C" w:rsidRDefault="00507A71" w:rsidP="00B40E54">
            <w:pPr>
              <w:pStyle w:val="testoscheda"/>
              <w:numPr>
                <w:ilvl w:val="0"/>
                <w:numId w:val="93"/>
              </w:numPr>
            </w:pPr>
            <w:r w:rsidRPr="00B86C4C">
              <w:t>Fotocopia del documento di identità in corso di validità</w:t>
            </w:r>
          </w:p>
          <w:p w:rsidR="00507A71" w:rsidRDefault="00507A71" w:rsidP="00B40E54">
            <w:pPr>
              <w:pStyle w:val="testoscheda"/>
              <w:numPr>
                <w:ilvl w:val="0"/>
                <w:numId w:val="93"/>
              </w:numPr>
            </w:pPr>
            <w:r w:rsidRPr="00B86C4C">
              <w:t xml:space="preserve">Curriculum vitae, nonché eventuali titoli e documenti per consentire al Comitato di valutare il possesso, da parte del richiedente, della </w:t>
            </w:r>
            <w:r w:rsidR="000E12B6" w:rsidRPr="00B86C4C">
              <w:t>‘</w:t>
            </w:r>
            <w:r w:rsidRPr="00B86C4C">
              <w:t>speciale competenza tecnica</w:t>
            </w:r>
            <w:r w:rsidR="000E12B6" w:rsidRPr="00B86C4C">
              <w:t>’</w:t>
            </w:r>
            <w:r w:rsidRPr="00B86C4C">
              <w:t>.</w:t>
            </w:r>
          </w:p>
          <w:p w:rsidR="00460010" w:rsidRPr="00B86C4C" w:rsidRDefault="00460010" w:rsidP="00460010">
            <w:pPr>
              <w:pStyle w:val="testoscheda"/>
            </w:pPr>
          </w:p>
        </w:tc>
      </w:tr>
      <w:tr w:rsidR="00507A71" w:rsidRPr="00B86C4C" w:rsidTr="00432F5C">
        <w:trPr>
          <w:cantSplit/>
          <w:trHeight w:val="1705"/>
        </w:trPr>
        <w:tc>
          <w:tcPr>
            <w:tcW w:w="919" w:type="pct"/>
            <w:shd w:val="clear" w:color="auto" w:fill="E2EFD9"/>
            <w:vAlign w:val="center"/>
            <w:hideMark/>
          </w:tcPr>
          <w:p w:rsidR="00507A71" w:rsidRPr="00B86C4C" w:rsidRDefault="00507A71" w:rsidP="00D003EE">
            <w:pPr>
              <w:pStyle w:val="variabilischeda"/>
            </w:pPr>
            <w:r w:rsidRPr="00B86C4C">
              <w:t>Come funziona</w:t>
            </w:r>
          </w:p>
        </w:tc>
        <w:tc>
          <w:tcPr>
            <w:tcW w:w="4081" w:type="pct"/>
            <w:shd w:val="clear" w:color="auto" w:fill="E2EFD9"/>
            <w:vAlign w:val="center"/>
          </w:tcPr>
          <w:p w:rsidR="00507A71" w:rsidRPr="00B86C4C" w:rsidRDefault="00507A71" w:rsidP="00D003EE">
            <w:pPr>
              <w:pStyle w:val="testoscheda"/>
            </w:pPr>
            <w:r w:rsidRPr="00B86C4C">
              <w:t>Per l</w:t>
            </w:r>
            <w:r w:rsidR="000E12B6" w:rsidRPr="00B86C4C">
              <w:t>’</w:t>
            </w:r>
            <w:r w:rsidRPr="00B86C4C">
              <w:t>esame delle istanze di iscrizione agli Albi, la Commissione si riunisce a giugno e a dicembre per i C.T.U. e a dicembre per i Periti.</w:t>
            </w:r>
          </w:p>
          <w:p w:rsidR="00507A71" w:rsidRDefault="00507A71" w:rsidP="00003348">
            <w:pPr>
              <w:pStyle w:val="testoscheda"/>
            </w:pPr>
            <w:r w:rsidRPr="00B86C4C">
              <w:t>Il v</w:t>
            </w:r>
            <w:r w:rsidR="00003348" w:rsidRPr="00B86C4C">
              <w:t>ersamento di 168</w:t>
            </w:r>
            <w:r w:rsidRPr="00B86C4C">
              <w:t xml:space="preserve"> </w:t>
            </w:r>
            <w:r w:rsidR="00003348" w:rsidRPr="00B86C4C">
              <w:t xml:space="preserve">€ </w:t>
            </w:r>
            <w:r w:rsidRPr="00B86C4C">
              <w:t>dovrà essere effettuato entro 30 giorni dalla comunicazione dell</w:t>
            </w:r>
            <w:r w:rsidR="000E12B6" w:rsidRPr="00B86C4C">
              <w:t>’</w:t>
            </w:r>
            <w:r w:rsidRPr="00B86C4C">
              <w:t>avvenuto accoglimento della domanda di iscrizione all</w:t>
            </w:r>
            <w:r w:rsidR="000E12B6" w:rsidRPr="00B86C4C">
              <w:t>’</w:t>
            </w:r>
            <w:r w:rsidRPr="00B86C4C">
              <w:t>Albo e la relativa attestazione dovrà essere consegnata alla Segreteria della Presidenza del Tribunale. Il mancato pagamento della tassa (art. 13 del DPR 26/10/1972 n. 641) preclude l</w:t>
            </w:r>
            <w:r w:rsidR="000E12B6" w:rsidRPr="00B86C4C">
              <w:t>’</w:t>
            </w:r>
            <w:r w:rsidRPr="00B86C4C">
              <w:t>effettiva iscrizione all</w:t>
            </w:r>
            <w:r w:rsidR="000E12B6" w:rsidRPr="00B86C4C">
              <w:t>’</w:t>
            </w:r>
            <w:r w:rsidRPr="00B86C4C">
              <w:t>albo.</w:t>
            </w:r>
          </w:p>
          <w:p w:rsidR="00460010" w:rsidRPr="00B86C4C" w:rsidRDefault="00460010" w:rsidP="00003348">
            <w:pPr>
              <w:pStyle w:val="testoscheda"/>
            </w:pPr>
          </w:p>
        </w:tc>
      </w:tr>
      <w:tr w:rsidR="00507A71" w:rsidRPr="00B86C4C" w:rsidTr="00432F5C">
        <w:trPr>
          <w:cantSplit/>
          <w:trHeight w:val="559"/>
        </w:trPr>
        <w:tc>
          <w:tcPr>
            <w:tcW w:w="919" w:type="pct"/>
            <w:shd w:val="clear" w:color="auto" w:fill="auto"/>
            <w:vAlign w:val="center"/>
            <w:hideMark/>
          </w:tcPr>
          <w:p w:rsidR="00507A71" w:rsidRPr="00B86C4C" w:rsidRDefault="00507A71" w:rsidP="00D003EE">
            <w:pPr>
              <w:pStyle w:val="variabilischeda"/>
            </w:pPr>
            <w:r w:rsidRPr="00B86C4C">
              <w:t>Modulistica</w:t>
            </w:r>
          </w:p>
        </w:tc>
        <w:tc>
          <w:tcPr>
            <w:tcW w:w="4081" w:type="pct"/>
            <w:shd w:val="clear" w:color="auto" w:fill="auto"/>
            <w:vAlign w:val="center"/>
          </w:tcPr>
          <w:p w:rsidR="00507A71" w:rsidRPr="00B86C4C" w:rsidRDefault="00507A71" w:rsidP="00D003EE">
            <w:pPr>
              <w:pStyle w:val="testoscheda"/>
            </w:pPr>
            <w:r w:rsidRPr="00B86C4C">
              <w:t>Domanda di iscrizione all</w:t>
            </w:r>
            <w:r w:rsidR="000E12B6" w:rsidRPr="00B86C4C">
              <w:t>’</w:t>
            </w:r>
            <w:r w:rsidRPr="00B86C4C">
              <w:t>Albo scaricabile da</w:t>
            </w:r>
            <w:r w:rsidR="00D84317" w:rsidRPr="00B86C4C">
              <w:t>l sito del Tribunale di Catania.</w:t>
            </w:r>
          </w:p>
        </w:tc>
      </w:tr>
      <w:tr w:rsidR="00507A71" w:rsidRPr="00B86C4C" w:rsidTr="00432F5C">
        <w:trPr>
          <w:cantSplit/>
          <w:trHeight w:val="506"/>
        </w:trPr>
        <w:tc>
          <w:tcPr>
            <w:tcW w:w="919" w:type="pct"/>
            <w:shd w:val="clear" w:color="auto" w:fill="E2EFD9"/>
            <w:vAlign w:val="center"/>
          </w:tcPr>
          <w:p w:rsidR="00507A71" w:rsidRPr="00B86C4C" w:rsidRDefault="00507A71" w:rsidP="00D003EE">
            <w:pPr>
              <w:pStyle w:val="variabilischeda"/>
            </w:pPr>
            <w:r w:rsidRPr="00B86C4C">
              <w:t>Assistenza legale</w:t>
            </w:r>
          </w:p>
        </w:tc>
        <w:tc>
          <w:tcPr>
            <w:tcW w:w="4081" w:type="pct"/>
            <w:shd w:val="clear" w:color="auto" w:fill="E2EFD9"/>
            <w:vAlign w:val="center"/>
          </w:tcPr>
          <w:p w:rsidR="00507A71" w:rsidRPr="00B86C4C" w:rsidRDefault="00507A71" w:rsidP="00D003EE">
            <w:pPr>
              <w:pStyle w:val="testoscheda"/>
            </w:pPr>
            <w:r w:rsidRPr="00B86C4C">
              <w:t>Non necessaria.</w:t>
            </w:r>
          </w:p>
        </w:tc>
      </w:tr>
      <w:tr w:rsidR="00507A71" w:rsidRPr="00B86C4C" w:rsidTr="00432F5C">
        <w:trPr>
          <w:cantSplit/>
          <w:trHeight w:val="1351"/>
        </w:trPr>
        <w:tc>
          <w:tcPr>
            <w:tcW w:w="919" w:type="pct"/>
            <w:shd w:val="clear" w:color="auto" w:fill="auto"/>
            <w:vAlign w:val="center"/>
          </w:tcPr>
          <w:p w:rsidR="00507A71" w:rsidRPr="00B86C4C" w:rsidRDefault="00507A71" w:rsidP="00D003EE">
            <w:pPr>
              <w:pStyle w:val="variabilischeda"/>
            </w:pPr>
            <w:r w:rsidRPr="00B86C4C">
              <w:lastRenderedPageBreak/>
              <w:t>Costi</w:t>
            </w:r>
          </w:p>
        </w:tc>
        <w:tc>
          <w:tcPr>
            <w:tcW w:w="4081" w:type="pct"/>
            <w:shd w:val="clear" w:color="auto" w:fill="auto"/>
            <w:vAlign w:val="center"/>
          </w:tcPr>
          <w:p w:rsidR="00507A71" w:rsidRPr="00B86C4C" w:rsidRDefault="00507A71" w:rsidP="00B40E54">
            <w:pPr>
              <w:pStyle w:val="testoscheda"/>
              <w:numPr>
                <w:ilvl w:val="0"/>
                <w:numId w:val="94"/>
              </w:numPr>
            </w:pPr>
            <w:r w:rsidRPr="00B86C4C">
              <w:t>Domanda in bollo da 16,00€</w:t>
            </w:r>
          </w:p>
          <w:p w:rsidR="00507A71" w:rsidRDefault="00507A71" w:rsidP="00B40E54">
            <w:pPr>
              <w:pStyle w:val="testoscheda"/>
              <w:numPr>
                <w:ilvl w:val="0"/>
                <w:numId w:val="94"/>
              </w:numPr>
            </w:pPr>
            <w:r w:rsidRPr="00B86C4C">
              <w:t>Versamento di € 168,00</w:t>
            </w:r>
            <w:r w:rsidR="004646EE" w:rsidRPr="00B86C4C">
              <w:t xml:space="preserve"> </w:t>
            </w:r>
            <w:r w:rsidRPr="00B86C4C">
              <w:t>sul c/c n.8904 intestato all</w:t>
            </w:r>
            <w:r w:rsidR="000E12B6" w:rsidRPr="00B86C4C">
              <w:t>’</w:t>
            </w:r>
            <w:r w:rsidRPr="00B86C4C">
              <w:t>Agenzia delle Entrate – Centro Operativo Pescara – Tasse Concessioni Governative Regione Sicilia – causale 8617, da effettuarsi entro 30 giorni dalla comunicazione della valutazione positiva della domanda da parte dell</w:t>
            </w:r>
            <w:r w:rsidR="000E12B6" w:rsidRPr="00B86C4C">
              <w:t>’</w:t>
            </w:r>
            <w:r w:rsidRPr="00B86C4C">
              <w:t>apposita Commissione.</w:t>
            </w:r>
          </w:p>
          <w:p w:rsidR="00460010" w:rsidRPr="00B86C4C" w:rsidRDefault="00460010" w:rsidP="00460010">
            <w:pPr>
              <w:pStyle w:val="testoscheda"/>
            </w:pPr>
          </w:p>
        </w:tc>
      </w:tr>
      <w:tr w:rsidR="00507A71" w:rsidRPr="00B86C4C" w:rsidTr="00432F5C">
        <w:trPr>
          <w:cantSplit/>
          <w:trHeight w:val="690"/>
        </w:trPr>
        <w:tc>
          <w:tcPr>
            <w:tcW w:w="919" w:type="pct"/>
            <w:shd w:val="clear" w:color="auto" w:fill="E2EFD9"/>
            <w:vAlign w:val="center"/>
            <w:hideMark/>
          </w:tcPr>
          <w:p w:rsidR="00507A71" w:rsidRPr="00B86C4C" w:rsidRDefault="00507A71" w:rsidP="00D003EE">
            <w:pPr>
              <w:pStyle w:val="variabilischeda"/>
            </w:pPr>
            <w:r w:rsidRPr="00B86C4C">
              <w:t>Dove si richiede</w:t>
            </w:r>
          </w:p>
        </w:tc>
        <w:tc>
          <w:tcPr>
            <w:tcW w:w="4081" w:type="pct"/>
            <w:shd w:val="clear" w:color="auto" w:fill="E2EFD9"/>
            <w:vAlign w:val="center"/>
          </w:tcPr>
          <w:p w:rsidR="00507A71" w:rsidRPr="00B86C4C" w:rsidRDefault="00507A71" w:rsidP="00D003EE">
            <w:pPr>
              <w:pStyle w:val="testoscheda"/>
            </w:pPr>
            <w:r w:rsidRPr="00B86C4C">
              <w:t>Segreteria della Presidenza del Tribunale, Ufficio C.T.U. e Periti del Giudice, Piazza Giovanni Verga, piano primo, stanza n. 12, il martedì e il giovedì dalle 9:00 alle 13:00.</w:t>
            </w:r>
          </w:p>
        </w:tc>
      </w:tr>
    </w:tbl>
    <w:p w:rsidR="000D2FA8" w:rsidRPr="00B86C4C" w:rsidRDefault="000D2FA8"/>
    <w:p w:rsidR="00BE36C6" w:rsidRDefault="00BE36C6">
      <w:r>
        <w:rPr>
          <w:b/>
        </w:rPr>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0D2FA8" w:rsidRPr="00B86C4C" w:rsidTr="00173399">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tcPr>
          <w:p w:rsidR="000D2FA8" w:rsidRPr="00B86C4C" w:rsidRDefault="000D2FA8" w:rsidP="00173399">
            <w:pPr>
              <w:pStyle w:val="servizio"/>
            </w:pPr>
            <w:r w:rsidRPr="00B86C4C">
              <w:lastRenderedPageBreak/>
              <w:br w:type="page"/>
              <w:t>SERVIZIO</w:t>
            </w:r>
          </w:p>
        </w:tc>
        <w:tc>
          <w:tcPr>
            <w:tcW w:w="4046" w:type="pct"/>
            <w:tcBorders>
              <w:top w:val="single" w:sz="4" w:space="0" w:color="70AD47"/>
              <w:left w:val="nil"/>
              <w:bottom w:val="single" w:sz="4" w:space="0" w:color="70AD47"/>
              <w:right w:val="single" w:sz="4" w:space="0" w:color="70AD47"/>
            </w:tcBorders>
            <w:shd w:val="clear" w:color="auto" w:fill="70AD47"/>
          </w:tcPr>
          <w:p w:rsidR="000D2FA8" w:rsidRPr="00B86C4C" w:rsidRDefault="000D2FA8" w:rsidP="00173399">
            <w:pPr>
              <w:pStyle w:val="Titolo5"/>
            </w:pPr>
            <w:bookmarkStart w:id="158" w:name="_Toc498600554"/>
            <w:r w:rsidRPr="00B86C4C">
              <w:t>RICHIESTA DI LIQUIDAZIONE PER IL CONSULENTE TECNICO D’UFFICIO (CTU) E L’INTERPRETE</w:t>
            </w:r>
            <w:bookmarkEnd w:id="158"/>
          </w:p>
        </w:tc>
      </w:tr>
      <w:tr w:rsidR="000D2FA8" w:rsidRPr="00B86C4C" w:rsidTr="00173399">
        <w:trPr>
          <w:trHeight w:val="20"/>
        </w:trPr>
        <w:tc>
          <w:tcPr>
            <w:tcW w:w="954" w:type="pct"/>
            <w:shd w:val="clear" w:color="auto" w:fill="E2EFD9"/>
            <w:vAlign w:val="center"/>
          </w:tcPr>
          <w:p w:rsidR="000D2FA8" w:rsidRPr="00B86C4C" w:rsidRDefault="000D2FA8" w:rsidP="00173399">
            <w:pPr>
              <w:pStyle w:val="variabilischeda"/>
            </w:pPr>
            <w:r w:rsidRPr="00B86C4C">
              <w:t>Cos’è</w:t>
            </w:r>
          </w:p>
        </w:tc>
        <w:tc>
          <w:tcPr>
            <w:tcW w:w="4046" w:type="pct"/>
            <w:shd w:val="clear" w:color="auto" w:fill="E2EFD9"/>
            <w:vAlign w:val="center"/>
          </w:tcPr>
          <w:p w:rsidR="000D2FA8" w:rsidRPr="00B86C4C" w:rsidRDefault="000D2FA8" w:rsidP="00173399">
            <w:pPr>
              <w:pStyle w:val="testoscheda"/>
            </w:pPr>
            <w:r w:rsidRPr="00B86C4C">
              <w:t>L’interprete o il perito nominato dal Giudice civile o penale, una volta espletata la sua prestazione, può presentare richiesta di liquidazione delle proprie spettanze.</w:t>
            </w:r>
          </w:p>
          <w:p w:rsidR="000D2FA8" w:rsidRPr="00B86C4C" w:rsidRDefault="000D2FA8" w:rsidP="00173399">
            <w:pPr>
              <w:pStyle w:val="testoscheda"/>
            </w:pPr>
          </w:p>
        </w:tc>
      </w:tr>
      <w:tr w:rsidR="000D2FA8" w:rsidRPr="00B86C4C" w:rsidTr="00173399">
        <w:trPr>
          <w:trHeight w:val="20"/>
        </w:trPr>
        <w:tc>
          <w:tcPr>
            <w:tcW w:w="954" w:type="pct"/>
            <w:shd w:val="clear" w:color="auto" w:fill="auto"/>
            <w:vAlign w:val="center"/>
          </w:tcPr>
          <w:p w:rsidR="000D2FA8" w:rsidRPr="00B86C4C" w:rsidRDefault="000D2FA8" w:rsidP="00173399">
            <w:pPr>
              <w:pStyle w:val="variabilischeda"/>
            </w:pPr>
            <w:r w:rsidRPr="00B86C4C">
              <w:t>Normativa di riferimento</w:t>
            </w:r>
          </w:p>
        </w:tc>
        <w:tc>
          <w:tcPr>
            <w:tcW w:w="4046" w:type="pct"/>
            <w:shd w:val="clear" w:color="auto" w:fill="auto"/>
            <w:vAlign w:val="center"/>
          </w:tcPr>
          <w:p w:rsidR="000D2FA8" w:rsidRPr="00B86C4C" w:rsidRDefault="000D2FA8" w:rsidP="00173399">
            <w:pPr>
              <w:pStyle w:val="testoscheda"/>
            </w:pPr>
            <w:r w:rsidRPr="00B86C4C">
              <w:t>Decreto del Presidente della Repubblica n.115/2002 (Testo Unico sulle spese di giustizia) e successive modifiche e integrazioni.</w:t>
            </w:r>
          </w:p>
          <w:p w:rsidR="000D2FA8" w:rsidRPr="00B86C4C" w:rsidRDefault="000D2FA8" w:rsidP="00173399">
            <w:pPr>
              <w:pStyle w:val="testoscheda"/>
            </w:pPr>
          </w:p>
        </w:tc>
      </w:tr>
      <w:tr w:rsidR="000D2FA8" w:rsidRPr="00B86C4C" w:rsidTr="00173399">
        <w:trPr>
          <w:trHeight w:val="20"/>
        </w:trPr>
        <w:tc>
          <w:tcPr>
            <w:tcW w:w="954" w:type="pct"/>
            <w:shd w:val="clear" w:color="auto" w:fill="E2EFD9"/>
            <w:vAlign w:val="center"/>
          </w:tcPr>
          <w:p w:rsidR="000D2FA8" w:rsidRPr="00B86C4C" w:rsidRDefault="000D2FA8" w:rsidP="00173399">
            <w:pPr>
              <w:pStyle w:val="variabilischeda"/>
            </w:pPr>
            <w:r w:rsidRPr="00B86C4C">
              <w:t>Chi può richiedere il servizio</w:t>
            </w:r>
          </w:p>
        </w:tc>
        <w:tc>
          <w:tcPr>
            <w:tcW w:w="4046" w:type="pct"/>
            <w:shd w:val="clear" w:color="auto" w:fill="E2EFD9"/>
            <w:vAlign w:val="center"/>
          </w:tcPr>
          <w:p w:rsidR="000D2FA8" w:rsidRPr="00B86C4C" w:rsidRDefault="000D2FA8" w:rsidP="002303AC">
            <w:pPr>
              <w:pStyle w:val="testoscheda"/>
              <w:numPr>
                <w:ilvl w:val="0"/>
                <w:numId w:val="173"/>
              </w:numPr>
            </w:pPr>
            <w:r w:rsidRPr="00B86C4C">
              <w:t>Il perito</w:t>
            </w:r>
          </w:p>
          <w:p w:rsidR="000D2FA8" w:rsidRPr="00B86C4C" w:rsidRDefault="000D2FA8" w:rsidP="002303AC">
            <w:pPr>
              <w:pStyle w:val="testoscheda"/>
              <w:numPr>
                <w:ilvl w:val="0"/>
                <w:numId w:val="173"/>
              </w:numPr>
            </w:pPr>
            <w:r w:rsidRPr="00B86C4C">
              <w:t>L’interprete.</w:t>
            </w:r>
          </w:p>
        </w:tc>
      </w:tr>
      <w:tr w:rsidR="000D2FA8" w:rsidRPr="00B86C4C" w:rsidTr="00173399">
        <w:trPr>
          <w:trHeight w:val="20"/>
        </w:trPr>
        <w:tc>
          <w:tcPr>
            <w:tcW w:w="954" w:type="pct"/>
            <w:shd w:val="clear" w:color="auto" w:fill="auto"/>
            <w:vAlign w:val="center"/>
          </w:tcPr>
          <w:p w:rsidR="000D2FA8" w:rsidRPr="00B86C4C" w:rsidRDefault="000D2FA8" w:rsidP="00173399">
            <w:pPr>
              <w:pStyle w:val="variabilischeda"/>
            </w:pPr>
            <w:r w:rsidRPr="00B86C4C">
              <w:t>Documentazione necessaria</w:t>
            </w:r>
          </w:p>
        </w:tc>
        <w:tc>
          <w:tcPr>
            <w:tcW w:w="4046" w:type="pct"/>
            <w:shd w:val="clear" w:color="auto" w:fill="auto"/>
            <w:vAlign w:val="center"/>
          </w:tcPr>
          <w:p w:rsidR="000D2FA8" w:rsidRPr="00B86C4C" w:rsidRDefault="000D2FA8" w:rsidP="00173399">
            <w:pPr>
              <w:pStyle w:val="testoscheda"/>
            </w:pPr>
            <w:r w:rsidRPr="00B86C4C">
              <w:t>Istanza in carta semplice, completa dei dati anagrafici e delle coordinate bancarie del beneficiario, corredata dai documenti attestanti le spese di cui si chiede il rimborso e dalla dichiarazione dell’attività svolta, con specifica delle indennità spettanti.</w:t>
            </w:r>
          </w:p>
          <w:p w:rsidR="000D2FA8" w:rsidRPr="00B86C4C" w:rsidRDefault="000D2FA8" w:rsidP="00173399">
            <w:pPr>
              <w:pStyle w:val="testoscheda"/>
            </w:pPr>
            <w:r w:rsidRPr="00B86C4C">
              <w:t>Per ottenere la liquidazione degli onorari l’esperto deve presentare una nota specifica, in cui dovrà essere sempre indicato chiaramente l’importo complessivo di stima.</w:t>
            </w:r>
          </w:p>
          <w:p w:rsidR="000D2FA8" w:rsidRPr="00B86C4C" w:rsidRDefault="000D2FA8" w:rsidP="00173399">
            <w:pPr>
              <w:pStyle w:val="testoscheda"/>
            </w:pPr>
          </w:p>
        </w:tc>
      </w:tr>
      <w:tr w:rsidR="000D2FA8" w:rsidRPr="00B86C4C" w:rsidTr="00173399">
        <w:trPr>
          <w:trHeight w:val="20"/>
        </w:trPr>
        <w:tc>
          <w:tcPr>
            <w:tcW w:w="954" w:type="pct"/>
            <w:shd w:val="clear" w:color="auto" w:fill="E2EFD9"/>
            <w:vAlign w:val="center"/>
          </w:tcPr>
          <w:p w:rsidR="000D2FA8" w:rsidRPr="00B86C4C" w:rsidRDefault="000D2FA8" w:rsidP="00173399">
            <w:pPr>
              <w:pStyle w:val="variabilischeda"/>
            </w:pPr>
            <w:r w:rsidRPr="00B86C4C">
              <w:t>Come funziona</w:t>
            </w:r>
          </w:p>
        </w:tc>
        <w:tc>
          <w:tcPr>
            <w:tcW w:w="4046" w:type="pct"/>
            <w:shd w:val="clear" w:color="auto" w:fill="E2EFD9"/>
            <w:vAlign w:val="center"/>
          </w:tcPr>
          <w:p w:rsidR="000D2FA8" w:rsidRPr="00B86C4C" w:rsidRDefault="000D2FA8" w:rsidP="00173399">
            <w:pPr>
              <w:pStyle w:val="testoscheda"/>
            </w:pPr>
            <w:r w:rsidRPr="00B86C4C">
              <w:t>Nella domanda è sempre obbligatorio inserire, i seguenti dati:</w:t>
            </w:r>
          </w:p>
          <w:p w:rsidR="000D2FA8" w:rsidRPr="00B86C4C" w:rsidRDefault="000D2FA8" w:rsidP="002303AC">
            <w:pPr>
              <w:pStyle w:val="testoscheda"/>
              <w:numPr>
                <w:ilvl w:val="0"/>
                <w:numId w:val="144"/>
              </w:numPr>
            </w:pPr>
            <w:r w:rsidRPr="00B86C4C">
              <w:t>nome e cognome (in accordo al proprio codice fiscale e quindi con doppi o tripli nomi);</w:t>
            </w:r>
          </w:p>
          <w:p w:rsidR="000D2FA8" w:rsidRPr="00B86C4C" w:rsidRDefault="000D2FA8" w:rsidP="002303AC">
            <w:pPr>
              <w:pStyle w:val="testoscheda"/>
              <w:numPr>
                <w:ilvl w:val="0"/>
                <w:numId w:val="144"/>
              </w:numPr>
            </w:pPr>
            <w:r w:rsidRPr="00B86C4C">
              <w:t>data e luogo di nascita</w:t>
            </w:r>
          </w:p>
          <w:p w:rsidR="000D2FA8" w:rsidRPr="00B86C4C" w:rsidRDefault="000D2FA8" w:rsidP="002303AC">
            <w:pPr>
              <w:pStyle w:val="testoscheda"/>
              <w:numPr>
                <w:ilvl w:val="0"/>
                <w:numId w:val="144"/>
              </w:numPr>
            </w:pPr>
            <w:r w:rsidRPr="00B86C4C">
              <w:t>codice fiscale</w:t>
            </w:r>
          </w:p>
          <w:p w:rsidR="000D2FA8" w:rsidRPr="00B86C4C" w:rsidRDefault="000D2FA8" w:rsidP="002303AC">
            <w:pPr>
              <w:pStyle w:val="testoscheda"/>
              <w:numPr>
                <w:ilvl w:val="0"/>
                <w:numId w:val="144"/>
              </w:numPr>
            </w:pPr>
            <w:r w:rsidRPr="00B86C4C">
              <w:t>indirizzo di residenza (completo di numero civico e di C.A.P.)</w:t>
            </w:r>
          </w:p>
          <w:p w:rsidR="000D2FA8" w:rsidRPr="00B86C4C" w:rsidRDefault="000D2FA8" w:rsidP="002303AC">
            <w:pPr>
              <w:pStyle w:val="testoscheda"/>
              <w:numPr>
                <w:ilvl w:val="0"/>
                <w:numId w:val="144"/>
              </w:numPr>
            </w:pPr>
            <w:r w:rsidRPr="00B86C4C">
              <w:t>numero di telefono cellulare e telefono fisso</w:t>
            </w:r>
          </w:p>
          <w:p w:rsidR="000D2FA8" w:rsidRPr="00B86C4C" w:rsidRDefault="000D2FA8" w:rsidP="002303AC">
            <w:pPr>
              <w:pStyle w:val="testoscheda"/>
              <w:numPr>
                <w:ilvl w:val="0"/>
                <w:numId w:val="144"/>
              </w:numPr>
            </w:pPr>
            <w:r w:rsidRPr="00B86C4C">
              <w:t>indirizzo e-mail correttamente scritto</w:t>
            </w:r>
          </w:p>
          <w:p w:rsidR="000D2FA8" w:rsidRPr="00B86C4C" w:rsidRDefault="000D2FA8" w:rsidP="002303AC">
            <w:pPr>
              <w:pStyle w:val="testoscheda"/>
              <w:numPr>
                <w:ilvl w:val="0"/>
                <w:numId w:val="144"/>
              </w:numPr>
            </w:pPr>
            <w:r w:rsidRPr="00B86C4C">
              <w:t>Codice IBAN personale intestato (o co-</w:t>
            </w:r>
            <w:r w:rsidR="00B86C4C" w:rsidRPr="00B86C4C">
              <w:t>intestato</w:t>
            </w:r>
            <w:r w:rsidRPr="00B86C4C">
              <w:t>) al beneficiario, correttamente scritto nella formula: IT-CIN EU (cifra di due numeri) CIN (lettera alfabetica) ABI (cifra di cinque numeri) CAB (cifra di cinque numeri) NUMERO DI CONTO CORRENTE (cifra di dodici numeri)</w:t>
            </w:r>
          </w:p>
          <w:p w:rsidR="000D2FA8" w:rsidRPr="00B86C4C" w:rsidRDefault="000D2FA8" w:rsidP="002303AC">
            <w:pPr>
              <w:pStyle w:val="testoscheda"/>
              <w:numPr>
                <w:ilvl w:val="0"/>
                <w:numId w:val="144"/>
              </w:numPr>
            </w:pPr>
            <w:r w:rsidRPr="00B86C4C">
              <w:t>se disponibile, codice BIC/SWIFT (codice alfa-numero composto da</w:t>
            </w:r>
            <w:r w:rsidR="004646EE" w:rsidRPr="00B86C4C">
              <w:t xml:space="preserve"> </w:t>
            </w:r>
            <w:r w:rsidRPr="00B86C4C">
              <w:t>otto a dodici caratteri).</w:t>
            </w:r>
            <w:r w:rsidR="004646EE" w:rsidRPr="00B86C4C">
              <w:t xml:space="preserve"> </w:t>
            </w:r>
          </w:p>
          <w:p w:rsidR="000D2FA8" w:rsidRPr="00B86C4C" w:rsidRDefault="000D2FA8" w:rsidP="00173399">
            <w:pPr>
              <w:pStyle w:val="testoscheda"/>
            </w:pPr>
            <w:r w:rsidRPr="00B86C4C">
              <w:t>La richiesta con i suddetti documenti deve essere depositata o fatta pervenire per posta ordinaria alla Cancelleria, entro e non oltre cento giorni dalla data della conclusione della prestazione. Il mancato rispetto di questo termine fa decadere dal diritto.</w:t>
            </w:r>
          </w:p>
          <w:p w:rsidR="000D2FA8" w:rsidRPr="00B86C4C" w:rsidRDefault="000D2FA8" w:rsidP="00173399">
            <w:pPr>
              <w:pStyle w:val="testoscheda"/>
              <w:rPr>
                <w:b/>
              </w:rPr>
            </w:pPr>
          </w:p>
          <w:p w:rsidR="000D2FA8" w:rsidRPr="00B86C4C" w:rsidRDefault="000D2FA8" w:rsidP="00173399">
            <w:pPr>
              <w:pStyle w:val="testoscheda"/>
            </w:pPr>
            <w:r w:rsidRPr="00B86C4C">
              <w:t>Sulla richiesta provvede il Giudice che ha richiesto la prestazione seguendo le tabelle previste dalla legge.</w:t>
            </w:r>
          </w:p>
          <w:p w:rsidR="000D2FA8" w:rsidRPr="00B86C4C" w:rsidRDefault="000D2FA8" w:rsidP="00173399">
            <w:pPr>
              <w:pStyle w:val="testoscheda"/>
            </w:pPr>
            <w:r w:rsidRPr="00B86C4C">
              <w:t>La liquidazione dei compensi avrà luogo secondo quanto previsto dall’art 13 DM 30.5.2002 che utilizza quale parametro per la quantificazione “l’importo stimato”.</w:t>
            </w:r>
          </w:p>
          <w:p w:rsidR="000D2FA8" w:rsidRPr="00B86C4C" w:rsidRDefault="000D2FA8" w:rsidP="00173399">
            <w:pPr>
              <w:pStyle w:val="testoscheda"/>
            </w:pPr>
            <w:r w:rsidRPr="00B86C4C">
              <w:t>Le spese sostenute dovranno essere documentate ed il Giudice potrà escludere quelle non necessarie ( art. 57 DPR 30 maggio 2002, n. 115).</w:t>
            </w:r>
          </w:p>
          <w:p w:rsidR="000D2FA8" w:rsidRPr="00B86C4C" w:rsidRDefault="000D2FA8" w:rsidP="00173399">
            <w:pPr>
              <w:pStyle w:val="testoscheda"/>
            </w:pPr>
            <w:r w:rsidRPr="00B86C4C">
              <w:t>L’ausilio di un collaboratore deve essere espressamente autorizzato a seguito d’istanza che motivi l’assoluta necessità e indichi il compenso che si presume dovrà corrispondersi.</w:t>
            </w:r>
          </w:p>
          <w:p w:rsidR="000D2FA8" w:rsidRPr="00B86C4C" w:rsidRDefault="000D2FA8" w:rsidP="00460010">
            <w:pPr>
              <w:pStyle w:val="testoscheda"/>
            </w:pPr>
            <w:r w:rsidRPr="00B86C4C">
              <w:t>I possessori di partita IVA possono emettere fattura elettronica, utilizzando il seguente codice univoco ufficio IPA: 5FTND5. Il codice fiscale del Tribunale ordinario di Catania è il seguente: 80010390872.</w:t>
            </w:r>
          </w:p>
        </w:tc>
      </w:tr>
      <w:tr w:rsidR="000D2FA8" w:rsidRPr="00B86C4C" w:rsidTr="00173399">
        <w:trPr>
          <w:trHeight w:val="20"/>
        </w:trPr>
        <w:tc>
          <w:tcPr>
            <w:tcW w:w="954" w:type="pct"/>
            <w:shd w:val="clear" w:color="auto" w:fill="auto"/>
            <w:vAlign w:val="center"/>
          </w:tcPr>
          <w:p w:rsidR="000D2FA8" w:rsidRPr="00B86C4C" w:rsidRDefault="000D2FA8" w:rsidP="00173399">
            <w:pPr>
              <w:pStyle w:val="variabilischeda"/>
            </w:pPr>
            <w:r w:rsidRPr="00B86C4C">
              <w:t>Modulistica</w:t>
            </w:r>
          </w:p>
        </w:tc>
        <w:tc>
          <w:tcPr>
            <w:tcW w:w="4046" w:type="pct"/>
            <w:shd w:val="clear" w:color="auto" w:fill="auto"/>
            <w:vAlign w:val="center"/>
          </w:tcPr>
          <w:p w:rsidR="000D2FA8" w:rsidRPr="00B86C4C" w:rsidRDefault="000D2FA8" w:rsidP="002303AC">
            <w:pPr>
              <w:pStyle w:val="testoscheda"/>
              <w:numPr>
                <w:ilvl w:val="0"/>
                <w:numId w:val="174"/>
              </w:numPr>
            </w:pPr>
            <w:r w:rsidRPr="00B86C4C">
              <w:t>Istruzioni per beneficiari liquidazioni - dati da inserire in istanza e nella fattura</w:t>
            </w:r>
          </w:p>
          <w:p w:rsidR="000D2FA8" w:rsidRPr="00B86C4C" w:rsidRDefault="000D7269" w:rsidP="002303AC">
            <w:pPr>
              <w:pStyle w:val="testoscheda"/>
              <w:numPr>
                <w:ilvl w:val="0"/>
                <w:numId w:val="174"/>
              </w:numPr>
            </w:pPr>
            <w:r w:rsidRPr="00B86C4C">
              <w:t>Richiesta di liquidazione del compenso</w:t>
            </w:r>
          </w:p>
          <w:p w:rsidR="000D7269" w:rsidRPr="00B86C4C" w:rsidRDefault="000D7269" w:rsidP="00173399">
            <w:pPr>
              <w:pStyle w:val="testoscheda"/>
            </w:pPr>
          </w:p>
        </w:tc>
      </w:tr>
      <w:tr w:rsidR="000D2FA8" w:rsidRPr="00B86C4C" w:rsidTr="00173399">
        <w:trPr>
          <w:trHeight w:val="20"/>
        </w:trPr>
        <w:tc>
          <w:tcPr>
            <w:tcW w:w="954" w:type="pct"/>
            <w:shd w:val="clear" w:color="auto" w:fill="E2EFD9"/>
            <w:vAlign w:val="center"/>
          </w:tcPr>
          <w:p w:rsidR="000D2FA8" w:rsidRPr="00B86C4C" w:rsidRDefault="000D2FA8" w:rsidP="00173399">
            <w:pPr>
              <w:pStyle w:val="variabilischeda"/>
            </w:pPr>
            <w:r w:rsidRPr="00B86C4C">
              <w:t>Assistenza legale</w:t>
            </w:r>
          </w:p>
        </w:tc>
        <w:tc>
          <w:tcPr>
            <w:tcW w:w="4046" w:type="pct"/>
            <w:shd w:val="clear" w:color="auto" w:fill="E2EFD9"/>
            <w:vAlign w:val="center"/>
          </w:tcPr>
          <w:p w:rsidR="000D2FA8" w:rsidRPr="00B86C4C" w:rsidRDefault="000D2FA8" w:rsidP="00173399">
            <w:pPr>
              <w:pStyle w:val="testoscheda"/>
            </w:pPr>
            <w:r w:rsidRPr="00B86C4C">
              <w:t>Non necessaria.</w:t>
            </w:r>
          </w:p>
        </w:tc>
      </w:tr>
      <w:tr w:rsidR="000D2FA8" w:rsidRPr="00B86C4C" w:rsidTr="00173399">
        <w:trPr>
          <w:trHeight w:val="20"/>
        </w:trPr>
        <w:tc>
          <w:tcPr>
            <w:tcW w:w="954" w:type="pct"/>
            <w:shd w:val="clear" w:color="auto" w:fill="auto"/>
            <w:vAlign w:val="center"/>
          </w:tcPr>
          <w:p w:rsidR="000D2FA8" w:rsidRPr="00B86C4C" w:rsidRDefault="000D2FA8" w:rsidP="00173399">
            <w:pPr>
              <w:pStyle w:val="variabilischeda"/>
            </w:pPr>
            <w:r w:rsidRPr="00B86C4C">
              <w:t>Costi</w:t>
            </w:r>
          </w:p>
        </w:tc>
        <w:tc>
          <w:tcPr>
            <w:tcW w:w="4046" w:type="pct"/>
            <w:shd w:val="clear" w:color="auto" w:fill="auto"/>
            <w:vAlign w:val="center"/>
          </w:tcPr>
          <w:p w:rsidR="000D2FA8" w:rsidRPr="00B86C4C" w:rsidRDefault="000D2FA8" w:rsidP="00173399">
            <w:pPr>
              <w:pStyle w:val="testoscheda"/>
            </w:pPr>
            <w:r w:rsidRPr="00B86C4C">
              <w:t>Nessuno.</w:t>
            </w:r>
          </w:p>
          <w:p w:rsidR="000D2FA8" w:rsidRPr="00B86C4C" w:rsidRDefault="000D2FA8" w:rsidP="00173399">
            <w:pPr>
              <w:pStyle w:val="testoscheda"/>
            </w:pPr>
          </w:p>
        </w:tc>
      </w:tr>
      <w:tr w:rsidR="000D2FA8" w:rsidRPr="00B86C4C" w:rsidTr="00173399">
        <w:trPr>
          <w:trHeight w:val="20"/>
        </w:trPr>
        <w:tc>
          <w:tcPr>
            <w:tcW w:w="954" w:type="pct"/>
            <w:shd w:val="clear" w:color="auto" w:fill="E2EFD9"/>
            <w:vAlign w:val="center"/>
          </w:tcPr>
          <w:p w:rsidR="000D2FA8" w:rsidRPr="00B86C4C" w:rsidRDefault="000D2FA8" w:rsidP="00173399">
            <w:pPr>
              <w:pStyle w:val="variabilischeda"/>
            </w:pPr>
            <w:r w:rsidRPr="00B86C4C">
              <w:t>Dove si richiede</w:t>
            </w:r>
          </w:p>
        </w:tc>
        <w:tc>
          <w:tcPr>
            <w:tcW w:w="4046" w:type="pct"/>
            <w:shd w:val="clear" w:color="auto" w:fill="E2EFD9"/>
            <w:vAlign w:val="center"/>
          </w:tcPr>
          <w:p w:rsidR="000D2FA8" w:rsidRPr="00B86C4C" w:rsidRDefault="000D2FA8" w:rsidP="002303AC">
            <w:pPr>
              <w:pStyle w:val="testoscheda"/>
              <w:numPr>
                <w:ilvl w:val="0"/>
                <w:numId w:val="172"/>
              </w:numPr>
            </w:pPr>
            <w:r w:rsidRPr="00B86C4C">
              <w:t>Per gli incarichi conferiti dal Giudice Civile: Cancelleria della Sezione di riferimento del Giudice che ha richiesto la prestazione</w:t>
            </w:r>
          </w:p>
          <w:p w:rsidR="000D2FA8" w:rsidRPr="00B86C4C" w:rsidRDefault="000D2FA8" w:rsidP="002303AC">
            <w:pPr>
              <w:pStyle w:val="testoscheda"/>
              <w:numPr>
                <w:ilvl w:val="0"/>
                <w:numId w:val="172"/>
              </w:numPr>
            </w:pPr>
            <w:r w:rsidRPr="00B86C4C">
              <w:t xml:space="preserve">Per gli incarichi conferiti dal Giudice del Dibattimento: </w:t>
            </w:r>
          </w:p>
          <w:p w:rsidR="000D2FA8" w:rsidRPr="00B86C4C" w:rsidRDefault="000D2FA8" w:rsidP="002303AC">
            <w:pPr>
              <w:pStyle w:val="testoscheda"/>
              <w:numPr>
                <w:ilvl w:val="1"/>
                <w:numId w:val="172"/>
              </w:numPr>
            </w:pPr>
            <w:r w:rsidRPr="00B86C4C">
              <w:lastRenderedPageBreak/>
              <w:t>Cancelleria I Sezione Penale, Palazzo di Giustizia di Catania, Piazza Giovanni Verga, piano terra, stanza n. 27, dal lunedì al sabato dalle 9:00 alle 13:00</w:t>
            </w:r>
          </w:p>
          <w:p w:rsidR="000D2FA8" w:rsidRPr="00B86C4C" w:rsidRDefault="000D2FA8" w:rsidP="002303AC">
            <w:pPr>
              <w:pStyle w:val="testoscheda"/>
              <w:numPr>
                <w:ilvl w:val="1"/>
                <w:numId w:val="172"/>
              </w:numPr>
            </w:pPr>
            <w:r w:rsidRPr="00B86C4C">
              <w:t>Cancelleria II Sezione Penale, Palazzo di Giustizia di Catania, Piazza Giovanni Verga, piano terra, stanza n. 26, dal lunedì al sabato dalle 9:00 alle 13:00</w:t>
            </w:r>
          </w:p>
          <w:p w:rsidR="000D2FA8" w:rsidRPr="00B86C4C" w:rsidRDefault="000D2FA8" w:rsidP="002303AC">
            <w:pPr>
              <w:pStyle w:val="testoscheda"/>
              <w:numPr>
                <w:ilvl w:val="1"/>
                <w:numId w:val="172"/>
              </w:numPr>
            </w:pPr>
            <w:r w:rsidRPr="00B86C4C">
              <w:t>Cancelleria III Sezione Penale, Palazzo di Giustizia di Catania, Piazza Giovanni Verga, piano terra, stanza n. 54, dal lunedì al sabato dalle 9:00 alle 13:00</w:t>
            </w:r>
          </w:p>
          <w:p w:rsidR="000D2FA8" w:rsidRPr="00B86C4C" w:rsidRDefault="000D2FA8" w:rsidP="002303AC">
            <w:pPr>
              <w:pStyle w:val="testoscheda"/>
              <w:numPr>
                <w:ilvl w:val="1"/>
                <w:numId w:val="172"/>
              </w:numPr>
            </w:pPr>
            <w:r w:rsidRPr="00B86C4C">
              <w:t xml:space="preserve">Cancelleria IV Sezione Penale, sede di Via </w:t>
            </w:r>
            <w:proofErr w:type="spellStart"/>
            <w:r w:rsidRPr="00B86C4C">
              <w:t>Crispi</w:t>
            </w:r>
            <w:proofErr w:type="spellEnd"/>
            <w:r w:rsidRPr="00B86C4C">
              <w:t xml:space="preserve"> n. 268, piano terra, dal lunedì al sabato dalle 9:00 alle 13:00</w:t>
            </w:r>
          </w:p>
          <w:p w:rsidR="000D2FA8" w:rsidRPr="00B86C4C" w:rsidRDefault="000D2FA8" w:rsidP="002303AC">
            <w:pPr>
              <w:pStyle w:val="testoscheda"/>
              <w:numPr>
                <w:ilvl w:val="0"/>
                <w:numId w:val="172"/>
              </w:numPr>
            </w:pPr>
            <w:r w:rsidRPr="00B86C4C">
              <w:t>Per gli incarichi conferiti dal Giudice per le Indagini Preliminari (GIP): Cancelleria GIP/GUP, Palazzo di Giustizia di Catania, Piazza Giovanni Verga, piano terra, stanze n. 8 e 36, oppure 3° piano, stanze 19, 27, 29 e 31, dal lunedì al sabato dalle 9:00 alle 13:00. Informazioni sull’ubicazione della cancelleria del Giudice titolare del procedimento possono essere richieste all’Ufficio Ruolo Generale GIP/GUP, piano terra, stanza n. 7.</w:t>
            </w:r>
          </w:p>
          <w:p w:rsidR="000D2FA8" w:rsidRPr="00B86C4C" w:rsidRDefault="000D2FA8" w:rsidP="00173399">
            <w:pPr>
              <w:pStyle w:val="testoscheda"/>
            </w:pPr>
          </w:p>
        </w:tc>
      </w:tr>
    </w:tbl>
    <w:p w:rsidR="000D2FA8" w:rsidRPr="00B86C4C" w:rsidRDefault="000D2FA8">
      <w:pPr>
        <w:spacing w:after="0" w:line="240" w:lineRule="auto"/>
        <w:jc w:val="left"/>
      </w:pPr>
      <w:r w:rsidRPr="00B86C4C">
        <w:lastRenderedPageBreak/>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0D2FA8" w:rsidRPr="00B86C4C" w:rsidTr="00173399">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tcPr>
          <w:p w:rsidR="000D2FA8" w:rsidRPr="00B86C4C" w:rsidRDefault="000D2FA8" w:rsidP="00173399">
            <w:pPr>
              <w:pStyle w:val="servizio"/>
            </w:pPr>
            <w:r w:rsidRPr="00B86C4C">
              <w:lastRenderedPageBreak/>
              <w:br w:type="page"/>
              <w:t>SERVIZIO</w:t>
            </w:r>
          </w:p>
        </w:tc>
        <w:tc>
          <w:tcPr>
            <w:tcW w:w="4046" w:type="pct"/>
            <w:tcBorders>
              <w:top w:val="single" w:sz="4" w:space="0" w:color="70AD47"/>
              <w:left w:val="nil"/>
              <w:bottom w:val="single" w:sz="4" w:space="0" w:color="70AD47"/>
              <w:right w:val="single" w:sz="4" w:space="0" w:color="70AD47"/>
            </w:tcBorders>
            <w:shd w:val="clear" w:color="auto" w:fill="70AD47"/>
          </w:tcPr>
          <w:p w:rsidR="000D2FA8" w:rsidRPr="00B86C4C" w:rsidRDefault="000D2FA8" w:rsidP="00173399">
            <w:pPr>
              <w:pStyle w:val="Titolo5"/>
            </w:pPr>
            <w:bookmarkStart w:id="159" w:name="_Toc498600555"/>
            <w:r w:rsidRPr="00B86C4C">
              <w:t>RICHIESTA DI LIQUIDAZIONE PER IL CUSTODE</w:t>
            </w:r>
            <w:bookmarkEnd w:id="159"/>
          </w:p>
        </w:tc>
      </w:tr>
      <w:tr w:rsidR="000D2FA8" w:rsidRPr="00B86C4C" w:rsidTr="00173399">
        <w:trPr>
          <w:trHeight w:val="20"/>
        </w:trPr>
        <w:tc>
          <w:tcPr>
            <w:tcW w:w="954" w:type="pct"/>
            <w:shd w:val="clear" w:color="auto" w:fill="E2EFD9"/>
            <w:vAlign w:val="center"/>
          </w:tcPr>
          <w:p w:rsidR="000D2FA8" w:rsidRPr="00B86C4C" w:rsidRDefault="000D2FA8" w:rsidP="00173399">
            <w:pPr>
              <w:pStyle w:val="variabilischeda"/>
            </w:pPr>
            <w:r w:rsidRPr="00B86C4C">
              <w:t>Cos’è</w:t>
            </w:r>
          </w:p>
        </w:tc>
        <w:tc>
          <w:tcPr>
            <w:tcW w:w="4046" w:type="pct"/>
            <w:shd w:val="clear" w:color="auto" w:fill="E2EFD9"/>
            <w:vAlign w:val="center"/>
          </w:tcPr>
          <w:p w:rsidR="000D2FA8" w:rsidRPr="00B86C4C" w:rsidRDefault="000D2FA8" w:rsidP="00173399">
            <w:pPr>
              <w:pStyle w:val="testoscheda"/>
            </w:pPr>
            <w:r w:rsidRPr="00B86C4C">
              <w:t>Il custode nominato dal Giudice civile o penale, una volta espletata la sua prestazione, può presentare richiesta di liquidazione delle proprie spettanze.</w:t>
            </w:r>
          </w:p>
          <w:p w:rsidR="000D2FA8" w:rsidRPr="00B86C4C" w:rsidRDefault="000D2FA8" w:rsidP="00173399">
            <w:pPr>
              <w:pStyle w:val="testoscheda"/>
            </w:pPr>
          </w:p>
        </w:tc>
      </w:tr>
      <w:tr w:rsidR="000D2FA8" w:rsidRPr="00B86C4C" w:rsidTr="00173399">
        <w:trPr>
          <w:trHeight w:val="20"/>
        </w:trPr>
        <w:tc>
          <w:tcPr>
            <w:tcW w:w="954" w:type="pct"/>
            <w:shd w:val="clear" w:color="auto" w:fill="auto"/>
            <w:vAlign w:val="center"/>
          </w:tcPr>
          <w:p w:rsidR="000D2FA8" w:rsidRPr="00B86C4C" w:rsidRDefault="000D2FA8" w:rsidP="00173399">
            <w:pPr>
              <w:pStyle w:val="variabilischeda"/>
            </w:pPr>
            <w:r w:rsidRPr="00B86C4C">
              <w:t>Normativa di riferimento</w:t>
            </w:r>
          </w:p>
        </w:tc>
        <w:tc>
          <w:tcPr>
            <w:tcW w:w="4046" w:type="pct"/>
            <w:shd w:val="clear" w:color="auto" w:fill="auto"/>
            <w:vAlign w:val="center"/>
          </w:tcPr>
          <w:p w:rsidR="000D2FA8" w:rsidRPr="00B86C4C" w:rsidRDefault="000D2FA8" w:rsidP="00173399">
            <w:pPr>
              <w:pStyle w:val="testoscheda"/>
            </w:pPr>
            <w:r w:rsidRPr="00B86C4C">
              <w:t>Decreto del Presidente della Repubblica n.115/2002 (Testo Unico sulle spese di giustizia) e successive modifiche e integrazioni.</w:t>
            </w:r>
          </w:p>
          <w:p w:rsidR="000D2FA8" w:rsidRPr="00B86C4C" w:rsidRDefault="000D2FA8" w:rsidP="00173399">
            <w:pPr>
              <w:pStyle w:val="testoscheda"/>
            </w:pPr>
          </w:p>
        </w:tc>
      </w:tr>
      <w:tr w:rsidR="000D2FA8" w:rsidRPr="00B86C4C" w:rsidTr="00173399">
        <w:trPr>
          <w:trHeight w:val="20"/>
        </w:trPr>
        <w:tc>
          <w:tcPr>
            <w:tcW w:w="954" w:type="pct"/>
            <w:shd w:val="clear" w:color="auto" w:fill="E2EFD9"/>
            <w:vAlign w:val="center"/>
          </w:tcPr>
          <w:p w:rsidR="000D2FA8" w:rsidRPr="00B86C4C" w:rsidRDefault="000D2FA8" w:rsidP="00173399">
            <w:pPr>
              <w:pStyle w:val="variabilischeda"/>
            </w:pPr>
            <w:r w:rsidRPr="00B86C4C">
              <w:t>Chi può richiedere il servizio</w:t>
            </w:r>
          </w:p>
        </w:tc>
        <w:tc>
          <w:tcPr>
            <w:tcW w:w="4046" w:type="pct"/>
            <w:shd w:val="clear" w:color="auto" w:fill="E2EFD9"/>
            <w:vAlign w:val="center"/>
          </w:tcPr>
          <w:p w:rsidR="000D2FA8" w:rsidRPr="00B86C4C" w:rsidRDefault="000D2FA8" w:rsidP="00173399">
            <w:pPr>
              <w:pStyle w:val="testoscheda"/>
            </w:pPr>
            <w:r w:rsidRPr="00B86C4C">
              <w:t xml:space="preserve">Il custode </w:t>
            </w:r>
            <w:r w:rsidRPr="00B86C4C">
              <w:rPr>
                <w:rFonts w:ascii="GillSansMT" w:hAnsi="GillSansMT" w:cs="GillSansMT"/>
                <w:szCs w:val="20"/>
                <w:lang w:eastAsia="it-IT" w:bidi="ar-SA"/>
              </w:rPr>
              <w:t>di beni sottoposti a sequestro</w:t>
            </w:r>
            <w:r w:rsidRPr="00B86C4C">
              <w:t>.</w:t>
            </w:r>
          </w:p>
        </w:tc>
      </w:tr>
      <w:tr w:rsidR="000D2FA8" w:rsidRPr="00B86C4C" w:rsidTr="00173399">
        <w:trPr>
          <w:trHeight w:val="20"/>
        </w:trPr>
        <w:tc>
          <w:tcPr>
            <w:tcW w:w="954" w:type="pct"/>
            <w:shd w:val="clear" w:color="auto" w:fill="auto"/>
            <w:vAlign w:val="center"/>
          </w:tcPr>
          <w:p w:rsidR="000D2FA8" w:rsidRPr="00B86C4C" w:rsidRDefault="000D2FA8" w:rsidP="00173399">
            <w:pPr>
              <w:pStyle w:val="variabilischeda"/>
            </w:pPr>
            <w:r w:rsidRPr="00B86C4C">
              <w:t>Documentazione necessaria</w:t>
            </w:r>
          </w:p>
        </w:tc>
        <w:tc>
          <w:tcPr>
            <w:tcW w:w="4046" w:type="pct"/>
            <w:shd w:val="clear" w:color="auto" w:fill="auto"/>
            <w:vAlign w:val="center"/>
          </w:tcPr>
          <w:p w:rsidR="000D2FA8" w:rsidRPr="00B86C4C" w:rsidRDefault="000D2FA8" w:rsidP="00173399">
            <w:pPr>
              <w:pStyle w:val="testoscheda"/>
            </w:pPr>
            <w:r w:rsidRPr="00B86C4C">
              <w:t>Istanza in carta semplice, completa dei dati anagrafici e delle coordinate bancarie del beneficiario, corredata dai documenti attestanti le spese di cui si chiede il rimborso e dalla dichiarazione dell’attività svolta, con specifica delle indennità spettanti.</w:t>
            </w:r>
          </w:p>
          <w:p w:rsidR="000D2FA8" w:rsidRPr="00B86C4C" w:rsidRDefault="000D2FA8" w:rsidP="00173399">
            <w:pPr>
              <w:pStyle w:val="testoscheda"/>
            </w:pPr>
            <w:r w:rsidRPr="00B86C4C">
              <w:t>Le spese sostenute dovranno essere documentate ed il Giudice potrà escludere quelle non necessarie ( art 57 DPR 30 maggio 2002, n. 115).</w:t>
            </w:r>
          </w:p>
          <w:p w:rsidR="000D2FA8" w:rsidRPr="00B86C4C" w:rsidRDefault="000D2FA8" w:rsidP="00173399">
            <w:pPr>
              <w:pStyle w:val="testoscheda"/>
            </w:pPr>
          </w:p>
        </w:tc>
      </w:tr>
      <w:tr w:rsidR="000D2FA8" w:rsidRPr="00B86C4C" w:rsidTr="00173399">
        <w:trPr>
          <w:trHeight w:val="20"/>
        </w:trPr>
        <w:tc>
          <w:tcPr>
            <w:tcW w:w="954" w:type="pct"/>
            <w:shd w:val="clear" w:color="auto" w:fill="E2EFD9"/>
            <w:vAlign w:val="center"/>
          </w:tcPr>
          <w:p w:rsidR="000D2FA8" w:rsidRPr="00B86C4C" w:rsidRDefault="000D2FA8" w:rsidP="00173399">
            <w:pPr>
              <w:pStyle w:val="variabilischeda"/>
            </w:pPr>
            <w:r w:rsidRPr="00B86C4C">
              <w:t>Come funziona</w:t>
            </w:r>
          </w:p>
        </w:tc>
        <w:tc>
          <w:tcPr>
            <w:tcW w:w="4046" w:type="pct"/>
            <w:shd w:val="clear" w:color="auto" w:fill="E2EFD9"/>
            <w:vAlign w:val="center"/>
          </w:tcPr>
          <w:p w:rsidR="000D2FA8" w:rsidRPr="00B86C4C" w:rsidRDefault="000D2FA8" w:rsidP="00173399">
            <w:pPr>
              <w:pStyle w:val="testoscheda"/>
            </w:pPr>
            <w:r w:rsidRPr="00B86C4C">
              <w:t>Nella domanda è sempre obbligatorio inserire, i seguenti dati:</w:t>
            </w:r>
          </w:p>
          <w:p w:rsidR="000D2FA8" w:rsidRPr="00B86C4C" w:rsidRDefault="000D2FA8" w:rsidP="002303AC">
            <w:pPr>
              <w:pStyle w:val="testoscheda"/>
              <w:numPr>
                <w:ilvl w:val="0"/>
                <w:numId w:val="144"/>
              </w:numPr>
            </w:pPr>
            <w:r w:rsidRPr="00B86C4C">
              <w:t>nome e cognome (in accordo al proprio codice fiscale e quindi con doppi o tripli nomi);</w:t>
            </w:r>
          </w:p>
          <w:p w:rsidR="000D2FA8" w:rsidRPr="00B86C4C" w:rsidRDefault="000D2FA8" w:rsidP="002303AC">
            <w:pPr>
              <w:pStyle w:val="testoscheda"/>
              <w:numPr>
                <w:ilvl w:val="0"/>
                <w:numId w:val="144"/>
              </w:numPr>
            </w:pPr>
            <w:r w:rsidRPr="00B86C4C">
              <w:t>data e luogo di nascita</w:t>
            </w:r>
          </w:p>
          <w:p w:rsidR="000D2FA8" w:rsidRPr="00B86C4C" w:rsidRDefault="000D2FA8" w:rsidP="002303AC">
            <w:pPr>
              <w:pStyle w:val="testoscheda"/>
              <w:numPr>
                <w:ilvl w:val="0"/>
                <w:numId w:val="144"/>
              </w:numPr>
            </w:pPr>
            <w:r w:rsidRPr="00B86C4C">
              <w:t>codice fiscale</w:t>
            </w:r>
          </w:p>
          <w:p w:rsidR="000D2FA8" w:rsidRPr="00B86C4C" w:rsidRDefault="000D2FA8" w:rsidP="002303AC">
            <w:pPr>
              <w:pStyle w:val="testoscheda"/>
              <w:numPr>
                <w:ilvl w:val="0"/>
                <w:numId w:val="144"/>
              </w:numPr>
            </w:pPr>
            <w:r w:rsidRPr="00B86C4C">
              <w:t>indirizzo di residenza (completo di numero civico e di C.A.P.)</w:t>
            </w:r>
          </w:p>
          <w:p w:rsidR="000D2FA8" w:rsidRPr="00B86C4C" w:rsidRDefault="000D2FA8" w:rsidP="002303AC">
            <w:pPr>
              <w:pStyle w:val="testoscheda"/>
              <w:numPr>
                <w:ilvl w:val="0"/>
                <w:numId w:val="144"/>
              </w:numPr>
            </w:pPr>
            <w:r w:rsidRPr="00B86C4C">
              <w:t>numero di telefono cellulare e telefono fisso</w:t>
            </w:r>
          </w:p>
          <w:p w:rsidR="000D2FA8" w:rsidRPr="00B86C4C" w:rsidRDefault="000D2FA8" w:rsidP="002303AC">
            <w:pPr>
              <w:pStyle w:val="testoscheda"/>
              <w:numPr>
                <w:ilvl w:val="0"/>
                <w:numId w:val="144"/>
              </w:numPr>
            </w:pPr>
            <w:r w:rsidRPr="00B86C4C">
              <w:t>indirizzo e-mail correttamente scritto</w:t>
            </w:r>
          </w:p>
          <w:p w:rsidR="000D2FA8" w:rsidRPr="00B86C4C" w:rsidRDefault="000D2FA8" w:rsidP="002303AC">
            <w:pPr>
              <w:pStyle w:val="testoscheda"/>
              <w:numPr>
                <w:ilvl w:val="0"/>
                <w:numId w:val="144"/>
              </w:numPr>
            </w:pPr>
            <w:r w:rsidRPr="00B86C4C">
              <w:t>Codice IBAN personale intestato (o co-</w:t>
            </w:r>
            <w:r w:rsidR="00B86C4C" w:rsidRPr="00B86C4C">
              <w:t>intestato</w:t>
            </w:r>
            <w:r w:rsidRPr="00B86C4C">
              <w:t>) al beneficiario, correttamente scritto nella formula: IT-CIN EU (cifra di due numeri) CIN (lettera alfabetica) ABI (cifra di cinque numeri) CAB (cifra di cinque numeri) NUMERO DI CONTO CORRENTE (cifra di dodici numeri)</w:t>
            </w:r>
          </w:p>
          <w:p w:rsidR="000D2FA8" w:rsidRPr="00B86C4C" w:rsidRDefault="000D2FA8" w:rsidP="002303AC">
            <w:pPr>
              <w:pStyle w:val="testoscheda"/>
              <w:numPr>
                <w:ilvl w:val="0"/>
                <w:numId w:val="144"/>
              </w:numPr>
            </w:pPr>
            <w:r w:rsidRPr="00B86C4C">
              <w:t>se disponibile, codice BIC/SWIFT (codice alfa-numero composto da</w:t>
            </w:r>
            <w:r w:rsidR="004646EE" w:rsidRPr="00B86C4C">
              <w:t xml:space="preserve"> </w:t>
            </w:r>
            <w:r w:rsidRPr="00B86C4C">
              <w:t>otto a dodici caratteri).</w:t>
            </w:r>
            <w:r w:rsidR="004646EE" w:rsidRPr="00B86C4C">
              <w:t xml:space="preserve"> </w:t>
            </w:r>
          </w:p>
          <w:p w:rsidR="000D2FA8" w:rsidRPr="00B86C4C" w:rsidRDefault="000D2FA8" w:rsidP="00173399">
            <w:pPr>
              <w:pStyle w:val="testoscheda"/>
            </w:pPr>
            <w:r w:rsidRPr="00B86C4C">
              <w:t>La richiesta con i suddetti documenti deve essere depositata o fatta pervenire per posta ordinaria alla Cancelleria, entro e non oltre cento giorni dalla data della conclusione della prestazione. Il mancato rispetto di questo termine fa decadere dal diritto.</w:t>
            </w:r>
          </w:p>
          <w:p w:rsidR="000D2FA8" w:rsidRPr="00B86C4C" w:rsidRDefault="000D2FA8" w:rsidP="00173399">
            <w:pPr>
              <w:pStyle w:val="testoscheda"/>
            </w:pPr>
            <w:r w:rsidRPr="00B86C4C">
              <w:t>Sulla richiesta provvede il Giudice che ha richiesto la prestazione seguendo le tabelle previste dalla legge.</w:t>
            </w:r>
          </w:p>
          <w:p w:rsidR="000D2FA8" w:rsidRPr="00B86C4C" w:rsidRDefault="000D2FA8" w:rsidP="00173399">
            <w:pPr>
              <w:pStyle w:val="testoscheda"/>
            </w:pPr>
            <w:r w:rsidRPr="00B86C4C">
              <w:t>La liquidazione dei compensi avrà luogo secondo quanto previsto dall’art 13 DM 30.5.2002 che utilizza quale parametro per la quantificazione “l’importo stimato”.</w:t>
            </w:r>
          </w:p>
          <w:p w:rsidR="000D2FA8" w:rsidRPr="00B86C4C" w:rsidRDefault="000D2FA8" w:rsidP="00173399">
            <w:pPr>
              <w:pStyle w:val="testoscheda"/>
            </w:pPr>
            <w:r w:rsidRPr="00B86C4C">
              <w:t>Le spese sostenute dovranno essere documentate ed il Giudice potrà escludere quelle non necessarie ( art 57 DPR 30 maggio 2002, n. 115).</w:t>
            </w:r>
          </w:p>
          <w:p w:rsidR="000D2FA8" w:rsidRPr="00B86C4C" w:rsidRDefault="000D2FA8" w:rsidP="00173399">
            <w:pPr>
              <w:pStyle w:val="testoscheda"/>
            </w:pPr>
            <w:r w:rsidRPr="00B86C4C">
              <w:t>I possessori di partita IVA possono emettere fattura elettronica, utilizzando il seguente codice univoco ufficio IPA: 5FTND5. Il codice fiscale del Tribunale ordinario di Catania è il seguente: 80010390872.</w:t>
            </w:r>
          </w:p>
          <w:p w:rsidR="000D2FA8" w:rsidRPr="00B86C4C" w:rsidRDefault="000D2FA8" w:rsidP="00173399">
            <w:pPr>
              <w:pStyle w:val="testoscheda"/>
            </w:pPr>
          </w:p>
        </w:tc>
      </w:tr>
      <w:tr w:rsidR="000D2FA8" w:rsidRPr="00B86C4C" w:rsidTr="00173399">
        <w:trPr>
          <w:trHeight w:val="20"/>
        </w:trPr>
        <w:tc>
          <w:tcPr>
            <w:tcW w:w="954" w:type="pct"/>
            <w:shd w:val="clear" w:color="auto" w:fill="auto"/>
            <w:vAlign w:val="center"/>
          </w:tcPr>
          <w:p w:rsidR="000D2FA8" w:rsidRPr="00B86C4C" w:rsidRDefault="000D2FA8" w:rsidP="00173399">
            <w:pPr>
              <w:pStyle w:val="variabilischeda"/>
            </w:pPr>
            <w:r w:rsidRPr="00B86C4C">
              <w:t>Modulistica</w:t>
            </w:r>
          </w:p>
        </w:tc>
        <w:tc>
          <w:tcPr>
            <w:tcW w:w="4046" w:type="pct"/>
            <w:shd w:val="clear" w:color="auto" w:fill="auto"/>
            <w:vAlign w:val="center"/>
          </w:tcPr>
          <w:p w:rsidR="000D2FA8" w:rsidRPr="00B86C4C" w:rsidRDefault="000D2FA8" w:rsidP="002303AC">
            <w:pPr>
              <w:pStyle w:val="testoscheda"/>
              <w:numPr>
                <w:ilvl w:val="0"/>
                <w:numId w:val="175"/>
              </w:numPr>
            </w:pPr>
            <w:r w:rsidRPr="00B86C4C">
              <w:t>Istruzioni per beneficiari liquidazioni - dati da inserire in istanza e nella fattura</w:t>
            </w:r>
          </w:p>
          <w:p w:rsidR="000D7269" w:rsidRPr="00B86C4C" w:rsidRDefault="000D7269" w:rsidP="002303AC">
            <w:pPr>
              <w:pStyle w:val="testoscheda"/>
              <w:numPr>
                <w:ilvl w:val="0"/>
                <w:numId w:val="174"/>
              </w:numPr>
            </w:pPr>
            <w:r w:rsidRPr="00B86C4C">
              <w:t>Richiesta di liquidazione del compenso</w:t>
            </w:r>
          </w:p>
          <w:p w:rsidR="000D2FA8" w:rsidRPr="00B86C4C" w:rsidRDefault="000D2FA8" w:rsidP="00173399">
            <w:pPr>
              <w:pStyle w:val="testoscheda"/>
            </w:pPr>
          </w:p>
        </w:tc>
      </w:tr>
      <w:tr w:rsidR="000D2FA8" w:rsidRPr="00B86C4C" w:rsidTr="00173399">
        <w:trPr>
          <w:trHeight w:val="20"/>
        </w:trPr>
        <w:tc>
          <w:tcPr>
            <w:tcW w:w="954" w:type="pct"/>
            <w:shd w:val="clear" w:color="auto" w:fill="E2EFD9"/>
            <w:vAlign w:val="center"/>
          </w:tcPr>
          <w:p w:rsidR="000D2FA8" w:rsidRPr="00B86C4C" w:rsidRDefault="000D2FA8" w:rsidP="00173399">
            <w:pPr>
              <w:pStyle w:val="variabilischeda"/>
            </w:pPr>
            <w:r w:rsidRPr="00B86C4C">
              <w:t>Assistenza legale</w:t>
            </w:r>
          </w:p>
        </w:tc>
        <w:tc>
          <w:tcPr>
            <w:tcW w:w="4046" w:type="pct"/>
            <w:shd w:val="clear" w:color="auto" w:fill="E2EFD9"/>
            <w:vAlign w:val="center"/>
          </w:tcPr>
          <w:p w:rsidR="000D2FA8" w:rsidRPr="00B86C4C" w:rsidRDefault="000D2FA8" w:rsidP="00173399">
            <w:pPr>
              <w:pStyle w:val="testoscheda"/>
            </w:pPr>
            <w:r w:rsidRPr="00B86C4C">
              <w:t>Non necessaria.</w:t>
            </w:r>
          </w:p>
        </w:tc>
      </w:tr>
      <w:tr w:rsidR="000D2FA8" w:rsidRPr="00B86C4C" w:rsidTr="00173399">
        <w:trPr>
          <w:trHeight w:val="20"/>
        </w:trPr>
        <w:tc>
          <w:tcPr>
            <w:tcW w:w="954" w:type="pct"/>
            <w:shd w:val="clear" w:color="auto" w:fill="auto"/>
            <w:vAlign w:val="center"/>
          </w:tcPr>
          <w:p w:rsidR="000D2FA8" w:rsidRPr="00B86C4C" w:rsidRDefault="000D2FA8" w:rsidP="00173399">
            <w:pPr>
              <w:pStyle w:val="variabilischeda"/>
            </w:pPr>
            <w:r w:rsidRPr="00B86C4C">
              <w:t>Costi</w:t>
            </w:r>
          </w:p>
        </w:tc>
        <w:tc>
          <w:tcPr>
            <w:tcW w:w="4046" w:type="pct"/>
            <w:shd w:val="clear" w:color="auto" w:fill="auto"/>
            <w:vAlign w:val="center"/>
          </w:tcPr>
          <w:p w:rsidR="000D2FA8" w:rsidRPr="00B86C4C" w:rsidRDefault="000D2FA8" w:rsidP="00173399">
            <w:pPr>
              <w:pStyle w:val="testoscheda"/>
            </w:pPr>
            <w:r w:rsidRPr="00B86C4C">
              <w:t>Nessuno.</w:t>
            </w:r>
          </w:p>
          <w:p w:rsidR="000D2FA8" w:rsidRPr="00B86C4C" w:rsidRDefault="000D2FA8" w:rsidP="00173399">
            <w:pPr>
              <w:pStyle w:val="testoscheda"/>
            </w:pPr>
          </w:p>
        </w:tc>
      </w:tr>
      <w:tr w:rsidR="000D2FA8" w:rsidRPr="00B86C4C" w:rsidTr="00173399">
        <w:trPr>
          <w:trHeight w:val="20"/>
        </w:trPr>
        <w:tc>
          <w:tcPr>
            <w:tcW w:w="954" w:type="pct"/>
            <w:shd w:val="clear" w:color="auto" w:fill="E2EFD9"/>
            <w:vAlign w:val="center"/>
          </w:tcPr>
          <w:p w:rsidR="000D2FA8" w:rsidRPr="00B86C4C" w:rsidRDefault="000D2FA8" w:rsidP="00173399">
            <w:pPr>
              <w:pStyle w:val="variabilischeda"/>
            </w:pPr>
            <w:r w:rsidRPr="00B86C4C">
              <w:t>Dove si richiede</w:t>
            </w:r>
          </w:p>
        </w:tc>
        <w:tc>
          <w:tcPr>
            <w:tcW w:w="4046" w:type="pct"/>
            <w:shd w:val="clear" w:color="auto" w:fill="E2EFD9"/>
            <w:vAlign w:val="center"/>
          </w:tcPr>
          <w:p w:rsidR="000D2FA8" w:rsidRPr="00B86C4C" w:rsidRDefault="000D2FA8" w:rsidP="002303AC">
            <w:pPr>
              <w:pStyle w:val="testoscheda"/>
              <w:numPr>
                <w:ilvl w:val="0"/>
                <w:numId w:val="172"/>
              </w:numPr>
            </w:pPr>
            <w:r w:rsidRPr="00B86C4C">
              <w:t>Per gli incarichi conferiti dal Giudice Civile: Cancelleria della Sezione di riferimento del Giudice che ha richiesto la prestazione</w:t>
            </w:r>
          </w:p>
          <w:p w:rsidR="000D2FA8" w:rsidRPr="00B86C4C" w:rsidRDefault="000D2FA8" w:rsidP="002303AC">
            <w:pPr>
              <w:pStyle w:val="testoscheda"/>
              <w:numPr>
                <w:ilvl w:val="0"/>
                <w:numId w:val="172"/>
              </w:numPr>
            </w:pPr>
            <w:r w:rsidRPr="00B86C4C">
              <w:t xml:space="preserve">Per gli incarichi conferiti dal Giudice del Dibattimento: </w:t>
            </w:r>
          </w:p>
          <w:p w:rsidR="000D2FA8" w:rsidRPr="00B86C4C" w:rsidRDefault="000D2FA8" w:rsidP="002303AC">
            <w:pPr>
              <w:pStyle w:val="testoscheda"/>
              <w:numPr>
                <w:ilvl w:val="1"/>
                <w:numId w:val="172"/>
              </w:numPr>
            </w:pPr>
            <w:r w:rsidRPr="00B86C4C">
              <w:t>Cancelleria I Sezione Penale, Palazzo di Giustizia di Catania, Piazza Giovanni Verga, piano terra, stanza n. 27, dal lunedì al sabato dalle 9:00 alle 13:00</w:t>
            </w:r>
          </w:p>
          <w:p w:rsidR="000D2FA8" w:rsidRPr="00B86C4C" w:rsidRDefault="000D2FA8" w:rsidP="002303AC">
            <w:pPr>
              <w:pStyle w:val="testoscheda"/>
              <w:numPr>
                <w:ilvl w:val="1"/>
                <w:numId w:val="172"/>
              </w:numPr>
            </w:pPr>
            <w:r w:rsidRPr="00B86C4C">
              <w:t xml:space="preserve">Cancelleria II Sezione Penale, Palazzo di Giustizia di Catania, Piazza Giovanni Verga, piano terra, stanza n. 26, dal lunedì al sabato dalle </w:t>
            </w:r>
            <w:r w:rsidRPr="00B86C4C">
              <w:lastRenderedPageBreak/>
              <w:t>9:00 alle 13:00</w:t>
            </w:r>
          </w:p>
          <w:p w:rsidR="000D2FA8" w:rsidRPr="00B86C4C" w:rsidRDefault="000D2FA8" w:rsidP="002303AC">
            <w:pPr>
              <w:pStyle w:val="testoscheda"/>
              <w:numPr>
                <w:ilvl w:val="1"/>
                <w:numId w:val="172"/>
              </w:numPr>
            </w:pPr>
            <w:r w:rsidRPr="00B86C4C">
              <w:t>Cancelleria III Sezione Penale, Palazzo di Giustizia di Catania, Piazza Giovanni Verga, piano terra, stanza n. 54, dal lunedì al sabato dalle 9:00 alle 13:00</w:t>
            </w:r>
          </w:p>
          <w:p w:rsidR="000D2FA8" w:rsidRPr="00B86C4C" w:rsidRDefault="000D2FA8" w:rsidP="002303AC">
            <w:pPr>
              <w:pStyle w:val="testoscheda"/>
              <w:numPr>
                <w:ilvl w:val="1"/>
                <w:numId w:val="172"/>
              </w:numPr>
            </w:pPr>
            <w:r w:rsidRPr="00B86C4C">
              <w:t xml:space="preserve">Cancelleria IV Sezione Penale, sede di Via </w:t>
            </w:r>
            <w:proofErr w:type="spellStart"/>
            <w:r w:rsidRPr="00B86C4C">
              <w:t>Crispi</w:t>
            </w:r>
            <w:proofErr w:type="spellEnd"/>
            <w:r w:rsidRPr="00B86C4C">
              <w:t xml:space="preserve"> n. 268, piano terra, dal lunedì al sabato dalle 9:00 alle 13:00</w:t>
            </w:r>
          </w:p>
          <w:p w:rsidR="000D2FA8" w:rsidRPr="00B86C4C" w:rsidRDefault="000D2FA8" w:rsidP="002303AC">
            <w:pPr>
              <w:pStyle w:val="testoscheda"/>
              <w:numPr>
                <w:ilvl w:val="0"/>
                <w:numId w:val="172"/>
              </w:numPr>
            </w:pPr>
            <w:r w:rsidRPr="00B86C4C">
              <w:t>Per gli incarichi conferiti dal Giudice per le Indagini Preliminari (GIP): Cancelleria GIP/GUP, Palazzo di Giustizia di Catania, Piazza Giovanni Verga, piano terra, stanze n. 8 e 36, oppure 3° piano, stanze 19, 27, 29 e 31, dal lunedì al sabato dalle 9:00 alle 13:00. Informazioni sull’ubicazione della cancelleria del Giudice titolare del procedimento possono essere richieste all’Ufficio Ruolo Generale GIP/GUP, piano terra, stanza n. 7.</w:t>
            </w:r>
          </w:p>
          <w:p w:rsidR="000D2FA8" w:rsidRPr="00B86C4C" w:rsidRDefault="000D2FA8" w:rsidP="00173399">
            <w:pPr>
              <w:pStyle w:val="testoscheda"/>
            </w:pPr>
          </w:p>
        </w:tc>
      </w:tr>
    </w:tbl>
    <w:p w:rsidR="00FD1281" w:rsidRPr="00B86C4C" w:rsidRDefault="00FD1281"/>
    <w:p w:rsidR="000D2FA8" w:rsidRPr="00B86C4C" w:rsidRDefault="000D2FA8"/>
    <w:p w:rsidR="000D2FA8" w:rsidRPr="00B86C4C" w:rsidRDefault="00FD1281">
      <w:pPr>
        <w:spacing w:after="0" w:line="240" w:lineRule="auto"/>
        <w:jc w:val="left"/>
      </w:pPr>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7E5D45" w:rsidRPr="00B86C4C" w:rsidTr="00D15E66">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hideMark/>
          </w:tcPr>
          <w:p w:rsidR="007E5D45" w:rsidRPr="00B86C4C" w:rsidRDefault="007E5D45" w:rsidP="00D15E66">
            <w:pPr>
              <w:jc w:val="right"/>
              <w:rPr>
                <w:rFonts w:ascii="Arial" w:hAnsi="Arial" w:cs="Arial"/>
                <w:b/>
                <w:color w:val="FFFFFF" w:themeColor="background1"/>
              </w:rPr>
            </w:pPr>
            <w:r w:rsidRPr="00B86C4C">
              <w:rPr>
                <w:rFonts w:ascii="Arial" w:hAnsi="Arial" w:cs="Arial"/>
                <w:b/>
                <w:color w:val="FFFFFF" w:themeColor="background1"/>
              </w:rPr>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tcPr>
          <w:p w:rsidR="007E5D45" w:rsidRPr="00B86C4C" w:rsidRDefault="00BE36C6" w:rsidP="00BE36C6">
            <w:pPr>
              <w:pStyle w:val="Titolo5"/>
            </w:pPr>
            <w:bookmarkStart w:id="160" w:name="_Toc498600556"/>
            <w:r w:rsidRPr="00BE36C6">
              <w:t>OPPOSIZIONE A LIQUIDAZIONE A DECRETO DI PAGAMENTO DI SPESE DI GIUSTIZIA</w:t>
            </w:r>
            <w:bookmarkEnd w:id="160"/>
          </w:p>
        </w:tc>
      </w:tr>
      <w:tr w:rsidR="007E5D45" w:rsidRPr="00B86C4C" w:rsidTr="00D15E66">
        <w:trPr>
          <w:trHeight w:val="541"/>
        </w:trPr>
        <w:tc>
          <w:tcPr>
            <w:tcW w:w="0" w:type="auto"/>
            <w:shd w:val="clear" w:color="auto" w:fill="E2EFD9"/>
            <w:vAlign w:val="center"/>
          </w:tcPr>
          <w:p w:rsidR="007E5D45" w:rsidRPr="00B86C4C" w:rsidRDefault="007E5D45" w:rsidP="00D15E66">
            <w:pPr>
              <w:pStyle w:val="variabilischeda"/>
            </w:pPr>
            <w:r w:rsidRPr="00B86C4C">
              <w:t>Cos’è</w:t>
            </w:r>
          </w:p>
        </w:tc>
        <w:tc>
          <w:tcPr>
            <w:tcW w:w="4046" w:type="pct"/>
            <w:shd w:val="clear" w:color="auto" w:fill="E2EFD9"/>
            <w:vAlign w:val="center"/>
          </w:tcPr>
          <w:p w:rsidR="007E5D45" w:rsidRDefault="007E5D45" w:rsidP="007E5D45">
            <w:pPr>
              <w:pStyle w:val="testoscheda"/>
            </w:pPr>
            <w:r>
              <w:t>Entro il termine di 30 giorni dalla comunicazione dell’avviso, avverso il decreto di pagamento del compenso al difensore, all'ausiliario del magistrato e al consulente tecnico di parte, è ammessa opposizione ai sensi dell'articolo 170 del decreto del Presidente della Repubblica 30 maggio 2002, n. 115.</w:t>
            </w:r>
          </w:p>
          <w:p w:rsidR="007E5D45" w:rsidRDefault="007E5D45" w:rsidP="007E5D45">
            <w:pPr>
              <w:pStyle w:val="testoscheda"/>
            </w:pPr>
            <w:r>
              <w:t xml:space="preserve">Le controversie previste dall'articolo 170, sono regolate dal rito sommario di cognizione. </w:t>
            </w:r>
          </w:p>
          <w:p w:rsidR="007E5D45" w:rsidRDefault="007E5D45" w:rsidP="007E5D45">
            <w:pPr>
              <w:pStyle w:val="testoscheda"/>
            </w:pPr>
            <w:r>
              <w:t>Il ricorso è proposto al capo dell'ufficio giudiziario cui appartiene il magistrato che ha emesso il provvedimento impugnato.</w:t>
            </w:r>
          </w:p>
          <w:p w:rsidR="007E5D45" w:rsidRDefault="007E5D45" w:rsidP="007E5D45">
            <w:pPr>
              <w:pStyle w:val="testoscheda"/>
            </w:pPr>
            <w:r>
              <w:t>Per i provvedimenti emessi da magistrati dell'ufficio del giudice di pace e del pubblico ministero presso il tribunale è competente il Presidente del Tribunale. Per i provvedimenti emessi da magistrati dell'ufficio del pubblico ministero presso la corte di appello è competente il presidente della corte di appello.</w:t>
            </w:r>
          </w:p>
          <w:p w:rsidR="007E5D45" w:rsidRPr="007E5D45" w:rsidRDefault="007E5D45" w:rsidP="007E5D45">
            <w:pPr>
              <w:pStyle w:val="testoscheda"/>
            </w:pPr>
          </w:p>
        </w:tc>
      </w:tr>
      <w:tr w:rsidR="007E5D45" w:rsidRPr="00B86C4C" w:rsidTr="00D15E66">
        <w:trPr>
          <w:trHeight w:val="407"/>
        </w:trPr>
        <w:tc>
          <w:tcPr>
            <w:tcW w:w="0" w:type="auto"/>
            <w:shd w:val="clear" w:color="auto" w:fill="auto"/>
            <w:vAlign w:val="center"/>
          </w:tcPr>
          <w:p w:rsidR="007E5D45" w:rsidRPr="00B86C4C" w:rsidRDefault="007E5D45" w:rsidP="00D15E66">
            <w:pPr>
              <w:pStyle w:val="variabilischeda"/>
            </w:pPr>
            <w:r w:rsidRPr="00B86C4C">
              <w:t>Normativa di riferimento</w:t>
            </w:r>
          </w:p>
        </w:tc>
        <w:tc>
          <w:tcPr>
            <w:tcW w:w="4046" w:type="pct"/>
            <w:shd w:val="clear" w:color="auto" w:fill="auto"/>
            <w:vAlign w:val="center"/>
          </w:tcPr>
          <w:p w:rsidR="007E5D45" w:rsidRDefault="007E5D45" w:rsidP="002303AC">
            <w:pPr>
              <w:pStyle w:val="testoscheda"/>
              <w:numPr>
                <w:ilvl w:val="0"/>
                <w:numId w:val="183"/>
              </w:numPr>
            </w:pPr>
            <w:r>
              <w:t>Art.15 Decreto Legislativo 1 settembre 2011, n. 150</w:t>
            </w:r>
          </w:p>
          <w:p w:rsidR="007E5D45" w:rsidRDefault="007E5D45" w:rsidP="002303AC">
            <w:pPr>
              <w:pStyle w:val="testoscheda"/>
              <w:numPr>
                <w:ilvl w:val="0"/>
                <w:numId w:val="183"/>
              </w:numPr>
            </w:pPr>
            <w:r>
              <w:t>Art. 170 D.P.R. 115/2002; Circolare Ministeriale del 4.8.2008.</w:t>
            </w:r>
          </w:p>
          <w:p w:rsidR="007E5D45" w:rsidRPr="007E5D45" w:rsidRDefault="007E5D45" w:rsidP="007E5D45">
            <w:pPr>
              <w:pStyle w:val="testoscheda"/>
            </w:pPr>
          </w:p>
        </w:tc>
      </w:tr>
      <w:tr w:rsidR="007E5D45" w:rsidRPr="00B86C4C" w:rsidTr="00D15E66">
        <w:trPr>
          <w:trHeight w:val="513"/>
        </w:trPr>
        <w:tc>
          <w:tcPr>
            <w:tcW w:w="0" w:type="auto"/>
            <w:shd w:val="clear" w:color="auto" w:fill="E2EFD9"/>
            <w:vAlign w:val="center"/>
            <w:hideMark/>
          </w:tcPr>
          <w:p w:rsidR="007E5D45" w:rsidRPr="00B86C4C" w:rsidRDefault="007E5D45" w:rsidP="00D15E66">
            <w:pPr>
              <w:pStyle w:val="variabilischeda"/>
            </w:pPr>
            <w:r w:rsidRPr="00B86C4C">
              <w:t>Chi può richiedere il servizio</w:t>
            </w:r>
          </w:p>
        </w:tc>
        <w:tc>
          <w:tcPr>
            <w:tcW w:w="4046" w:type="pct"/>
            <w:shd w:val="clear" w:color="auto" w:fill="E2EFD9"/>
            <w:vAlign w:val="center"/>
          </w:tcPr>
          <w:p w:rsidR="007E5D45" w:rsidRDefault="007E5D45" w:rsidP="002303AC">
            <w:pPr>
              <w:pStyle w:val="testoscheda"/>
              <w:numPr>
                <w:ilvl w:val="0"/>
                <w:numId w:val="183"/>
              </w:numPr>
            </w:pPr>
            <w:r>
              <w:t>Il difensore</w:t>
            </w:r>
          </w:p>
          <w:p w:rsidR="007E5D45" w:rsidRDefault="007E5D45" w:rsidP="002303AC">
            <w:pPr>
              <w:pStyle w:val="testoscheda"/>
              <w:numPr>
                <w:ilvl w:val="0"/>
                <w:numId w:val="183"/>
              </w:numPr>
            </w:pPr>
            <w:r>
              <w:t>L'ausiliario del magistrato</w:t>
            </w:r>
          </w:p>
          <w:p w:rsidR="007E5D45" w:rsidRDefault="007E5D45" w:rsidP="002303AC">
            <w:pPr>
              <w:pStyle w:val="testoscheda"/>
              <w:numPr>
                <w:ilvl w:val="0"/>
                <w:numId w:val="183"/>
              </w:numPr>
            </w:pPr>
            <w:r>
              <w:t>Il consulente tecnico di parte.</w:t>
            </w:r>
          </w:p>
          <w:p w:rsidR="00BE36C6" w:rsidRPr="007E5D45" w:rsidRDefault="00BE36C6" w:rsidP="00BE36C6">
            <w:pPr>
              <w:pStyle w:val="testoscheda"/>
            </w:pPr>
          </w:p>
        </w:tc>
      </w:tr>
      <w:tr w:rsidR="007E5D45" w:rsidRPr="00B86C4C" w:rsidTr="00D15E66">
        <w:trPr>
          <w:trHeight w:val="779"/>
        </w:trPr>
        <w:tc>
          <w:tcPr>
            <w:tcW w:w="0" w:type="auto"/>
            <w:shd w:val="clear" w:color="auto" w:fill="auto"/>
            <w:vAlign w:val="center"/>
            <w:hideMark/>
          </w:tcPr>
          <w:p w:rsidR="007E5D45" w:rsidRPr="00B86C4C" w:rsidRDefault="007E5D45" w:rsidP="00D15E66">
            <w:pPr>
              <w:pStyle w:val="variabilischeda"/>
            </w:pPr>
            <w:r w:rsidRPr="00B86C4C">
              <w:t>Documentazione necessaria</w:t>
            </w:r>
          </w:p>
        </w:tc>
        <w:tc>
          <w:tcPr>
            <w:tcW w:w="4046" w:type="pct"/>
            <w:shd w:val="clear" w:color="auto" w:fill="auto"/>
            <w:vAlign w:val="center"/>
          </w:tcPr>
          <w:p w:rsidR="00BE36C6" w:rsidRDefault="00BE36C6" w:rsidP="002303AC">
            <w:pPr>
              <w:pStyle w:val="testoscheda"/>
              <w:numPr>
                <w:ilvl w:val="0"/>
                <w:numId w:val="183"/>
              </w:numPr>
            </w:pPr>
            <w:r>
              <w:t>Nota di iscrizione a ruolo.</w:t>
            </w:r>
          </w:p>
          <w:p w:rsidR="00BE36C6" w:rsidRDefault="00BE36C6" w:rsidP="002303AC">
            <w:pPr>
              <w:pStyle w:val="testoscheda"/>
              <w:numPr>
                <w:ilvl w:val="0"/>
                <w:numId w:val="183"/>
              </w:numPr>
            </w:pPr>
            <w:r>
              <w:t>Marca euro 27.00 per anticipazioni forfettarie</w:t>
            </w:r>
          </w:p>
          <w:p w:rsidR="007E5D45" w:rsidRDefault="00BE36C6" w:rsidP="002303AC">
            <w:pPr>
              <w:pStyle w:val="testoscheda"/>
              <w:numPr>
                <w:ilvl w:val="0"/>
                <w:numId w:val="183"/>
              </w:numPr>
            </w:pPr>
            <w:r>
              <w:t>C.U. per il valore della causa al 50%. Che va integrato per la restante metà nei casi in cui il procedimento prosegua con rito ordinario (Circolare Ministeriale del 4.8.2008).</w:t>
            </w:r>
          </w:p>
          <w:p w:rsidR="00BE36C6" w:rsidRPr="007E5D45" w:rsidRDefault="00BE36C6" w:rsidP="00BE36C6">
            <w:pPr>
              <w:pStyle w:val="testoscheda"/>
            </w:pPr>
          </w:p>
        </w:tc>
      </w:tr>
      <w:tr w:rsidR="007E5D45" w:rsidRPr="00B86C4C" w:rsidTr="00D15E66">
        <w:trPr>
          <w:trHeight w:val="436"/>
        </w:trPr>
        <w:tc>
          <w:tcPr>
            <w:tcW w:w="0" w:type="auto"/>
            <w:shd w:val="clear" w:color="auto" w:fill="E2EFD9"/>
            <w:vAlign w:val="center"/>
            <w:hideMark/>
          </w:tcPr>
          <w:p w:rsidR="007E5D45" w:rsidRPr="00B86C4C" w:rsidRDefault="007E5D45" w:rsidP="00D15E66">
            <w:pPr>
              <w:pStyle w:val="variabilischeda"/>
            </w:pPr>
            <w:r w:rsidRPr="00B86C4C">
              <w:t>Come funziona</w:t>
            </w:r>
          </w:p>
        </w:tc>
        <w:tc>
          <w:tcPr>
            <w:tcW w:w="4046" w:type="pct"/>
            <w:shd w:val="clear" w:color="auto" w:fill="E2EFD9"/>
            <w:vAlign w:val="center"/>
          </w:tcPr>
          <w:p w:rsidR="00BE36C6" w:rsidRDefault="00BE36C6" w:rsidP="00BE36C6">
            <w:pPr>
              <w:pStyle w:val="testoscheda"/>
            </w:pPr>
            <w:r>
              <w:t xml:space="preserve">L’opposizione si presenta mediante ricorso al Presidente del Tribunale ex artt. 702/bis e ss. CPC, da depositare presso le Sezioni Civili con iscrizione al Ruolo Generale Affari Civili Contenziosi (1° piano) st.) o (facoltativamente) inviare telematicamente, con contestuale versamento del Contributo Unificato e dei diritti per le anticipazioni forfettarie, ai sensi degli artt. 9 e ss. e dell’art. 30 del TUSG. </w:t>
            </w:r>
          </w:p>
          <w:p w:rsidR="00BE36C6" w:rsidRDefault="00BE36C6" w:rsidP="00BE36C6">
            <w:pPr>
              <w:pStyle w:val="testoscheda"/>
            </w:pPr>
            <w:r>
              <w:t>Nel giudizio di merito le parti possono stare in giudizio personalmente.</w:t>
            </w:r>
          </w:p>
          <w:p w:rsidR="00BE36C6" w:rsidRDefault="00BE36C6" w:rsidP="00BE36C6">
            <w:pPr>
              <w:pStyle w:val="testoscheda"/>
            </w:pPr>
            <w:r>
              <w:t xml:space="preserve">L'efficacia esecutiva del provvedimento impugnato può essere sospesa. </w:t>
            </w:r>
          </w:p>
          <w:p w:rsidR="00BE36C6" w:rsidRDefault="00BE36C6" w:rsidP="00BE36C6">
            <w:pPr>
              <w:pStyle w:val="testoscheda"/>
            </w:pPr>
            <w:r>
              <w:t xml:space="preserve">Il presidente può chiedere a chi ha provveduto alla liquidazione o a chi li detiene, gli atti, i documenti e le informazioni necessari ai fini della decisione. </w:t>
            </w:r>
          </w:p>
          <w:p w:rsidR="007E5D45" w:rsidRDefault="00BE36C6" w:rsidP="00BE36C6">
            <w:pPr>
              <w:pStyle w:val="testoscheda"/>
            </w:pPr>
            <w:r>
              <w:t>L'ordinanza che definisce il giudizio non è appellabile.</w:t>
            </w:r>
          </w:p>
          <w:p w:rsidR="005146D9" w:rsidRPr="007E5D45" w:rsidRDefault="005146D9" w:rsidP="00BE36C6">
            <w:pPr>
              <w:pStyle w:val="testoscheda"/>
            </w:pPr>
          </w:p>
        </w:tc>
      </w:tr>
      <w:tr w:rsidR="007E5D45" w:rsidRPr="00B86C4C" w:rsidTr="00D15E66">
        <w:trPr>
          <w:trHeight w:val="400"/>
        </w:trPr>
        <w:tc>
          <w:tcPr>
            <w:tcW w:w="0" w:type="auto"/>
            <w:shd w:val="clear" w:color="auto" w:fill="auto"/>
            <w:vAlign w:val="center"/>
            <w:hideMark/>
          </w:tcPr>
          <w:p w:rsidR="007E5D45" w:rsidRPr="00B86C4C" w:rsidRDefault="00962312" w:rsidP="00D15E66">
            <w:pPr>
              <w:pStyle w:val="variabilischeda"/>
            </w:pPr>
            <w:r>
              <w:t>Giudice competente</w:t>
            </w:r>
          </w:p>
        </w:tc>
        <w:tc>
          <w:tcPr>
            <w:tcW w:w="4046" w:type="pct"/>
            <w:shd w:val="clear" w:color="auto" w:fill="auto"/>
            <w:vAlign w:val="center"/>
          </w:tcPr>
          <w:p w:rsidR="00962312" w:rsidRDefault="00962312" w:rsidP="00962312">
            <w:pPr>
              <w:pStyle w:val="testoscheda"/>
            </w:pPr>
            <w:r>
              <w:t>La V^SEZIONE CIVILE del Tribunale è competente a decidere sulle opposizioni avverso:</w:t>
            </w:r>
          </w:p>
          <w:p w:rsidR="00962312" w:rsidRDefault="00962312" w:rsidP="002303AC">
            <w:pPr>
              <w:pStyle w:val="testoscheda"/>
              <w:numPr>
                <w:ilvl w:val="0"/>
                <w:numId w:val="186"/>
              </w:numPr>
            </w:pPr>
            <w:r>
              <w:t>Decreto di liquidazione onorari DIFENSORI, nell’ambito del GRATUITO PATROCINIO CIVILE E PENALE, di cui all’art. 82 TUSG.</w:t>
            </w:r>
          </w:p>
          <w:p w:rsidR="00962312" w:rsidRDefault="00962312" w:rsidP="002303AC">
            <w:pPr>
              <w:pStyle w:val="testoscheda"/>
              <w:numPr>
                <w:ilvl w:val="0"/>
                <w:numId w:val="186"/>
              </w:numPr>
            </w:pPr>
            <w:r>
              <w:t>Decreto di liquidazione compenso AUSILIARIO del giudice e CUSTODE, nell’ambito del processo CIVILE E PENALE, di cui all’art. 168 TUSG.</w:t>
            </w:r>
          </w:p>
          <w:p w:rsidR="007E5D45" w:rsidRPr="007E5D45" w:rsidRDefault="00962312" w:rsidP="002303AC">
            <w:pPr>
              <w:pStyle w:val="testoscheda"/>
              <w:numPr>
                <w:ilvl w:val="0"/>
                <w:numId w:val="186"/>
              </w:numPr>
            </w:pPr>
            <w:r>
              <w:t>Avverso il provvedimento con cui il magistrato competente rigetta l'istanza di ammissione (art.99 TU spese di Giustizia)</w:t>
            </w:r>
            <w:r w:rsidR="005146D9">
              <w:t>.</w:t>
            </w:r>
          </w:p>
        </w:tc>
      </w:tr>
    </w:tbl>
    <w:p w:rsidR="005146D9" w:rsidRDefault="005146D9">
      <w:pPr>
        <w:rPr>
          <w:b/>
        </w:rPr>
      </w:pPr>
    </w:p>
    <w:p w:rsidR="00D32CEF" w:rsidRDefault="00D32CEF">
      <w:r>
        <w:rPr>
          <w:b/>
        </w:rPr>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D76FA7" w:rsidRPr="00B86C4C" w:rsidTr="00D76FA7">
        <w:trPr>
          <w:cantSplit/>
          <w:trHeight w:val="20"/>
          <w:tblHeader/>
        </w:trPr>
        <w:tc>
          <w:tcPr>
            <w:tcW w:w="954" w:type="pct"/>
            <w:tcBorders>
              <w:top w:val="single" w:sz="4" w:space="0" w:color="70AD47"/>
              <w:left w:val="single" w:sz="4" w:space="0" w:color="70AD47"/>
              <w:bottom w:val="single" w:sz="4" w:space="0" w:color="70AD47"/>
              <w:right w:val="nil"/>
            </w:tcBorders>
            <w:shd w:val="clear" w:color="auto" w:fill="70AD47"/>
            <w:vAlign w:val="center"/>
          </w:tcPr>
          <w:p w:rsidR="00D76FA7" w:rsidRPr="00B86C4C" w:rsidRDefault="00D76FA7" w:rsidP="00CD6A4D">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vAlign w:val="center"/>
          </w:tcPr>
          <w:p w:rsidR="00D76FA7" w:rsidRPr="00B86C4C" w:rsidRDefault="006171E0" w:rsidP="00580AA2">
            <w:pPr>
              <w:pStyle w:val="Titolo5"/>
            </w:pPr>
            <w:bookmarkStart w:id="161" w:name="_Toc498600557"/>
            <w:r w:rsidRPr="00B86C4C">
              <w:t>NOMINA E REVOCA DELL</w:t>
            </w:r>
            <w:r w:rsidR="000E12B6" w:rsidRPr="00B86C4C">
              <w:t>’</w:t>
            </w:r>
            <w:r w:rsidRPr="00B86C4C">
              <w:t>AMMINISTRATORE DI CONDOMINIO</w:t>
            </w:r>
            <w:bookmarkEnd w:id="161"/>
          </w:p>
        </w:tc>
      </w:tr>
      <w:tr w:rsidR="00D76FA7" w:rsidRPr="00B86C4C" w:rsidTr="00003348">
        <w:trPr>
          <w:cantSplit/>
          <w:trHeight w:val="2544"/>
        </w:trPr>
        <w:tc>
          <w:tcPr>
            <w:tcW w:w="954" w:type="pct"/>
            <w:shd w:val="clear" w:color="auto" w:fill="E2EFD9"/>
            <w:vAlign w:val="center"/>
          </w:tcPr>
          <w:p w:rsidR="00D76FA7" w:rsidRPr="00B86C4C" w:rsidRDefault="00D76FA7" w:rsidP="00D003EE">
            <w:pPr>
              <w:pStyle w:val="variabilischeda"/>
            </w:pPr>
            <w:r w:rsidRPr="00B86C4C">
              <w:t>Cos</w:t>
            </w:r>
            <w:r w:rsidR="000E12B6" w:rsidRPr="00B86C4C">
              <w:t>’</w:t>
            </w:r>
            <w:r w:rsidRPr="00B86C4C">
              <w:t>è</w:t>
            </w:r>
          </w:p>
        </w:tc>
        <w:tc>
          <w:tcPr>
            <w:tcW w:w="4046" w:type="pct"/>
            <w:shd w:val="clear" w:color="auto" w:fill="E2EFD9"/>
            <w:vAlign w:val="center"/>
          </w:tcPr>
          <w:p w:rsidR="00003348" w:rsidRPr="00B86C4C" w:rsidRDefault="00D76FA7" w:rsidP="00D003EE">
            <w:pPr>
              <w:pStyle w:val="testoscheda"/>
            </w:pPr>
            <w:r w:rsidRPr="00B86C4C">
              <w:t>Quando i condomini sono più di quattro, in caso di inerzia dell</w:t>
            </w:r>
            <w:r w:rsidR="000E12B6" w:rsidRPr="00B86C4C">
              <w:t>’</w:t>
            </w:r>
            <w:r w:rsidRPr="00B86C4C">
              <w:t>assemblea, uno o più condomini possono ricorrere all</w:t>
            </w:r>
            <w:r w:rsidR="000E12B6" w:rsidRPr="00B86C4C">
              <w:t>’</w:t>
            </w:r>
            <w:r w:rsidRPr="00B86C4C">
              <w:t xml:space="preserve">Autorità Giudiziaria affinché provveda alla nomina di un Amministratore. </w:t>
            </w:r>
          </w:p>
          <w:p w:rsidR="00003348" w:rsidRPr="00B86C4C" w:rsidRDefault="00D76FA7" w:rsidP="00D003EE">
            <w:pPr>
              <w:pStyle w:val="testoscheda"/>
            </w:pPr>
            <w:r w:rsidRPr="00B86C4C">
              <w:t>L</w:t>
            </w:r>
            <w:r w:rsidR="000E12B6" w:rsidRPr="00B86C4C">
              <w:t>’</w:t>
            </w:r>
            <w:r w:rsidRPr="00B86C4C">
              <w:t>Amministratore dura in carica un anno e può essere revocato in qualsiasi momento dall</w:t>
            </w:r>
            <w:r w:rsidR="000E12B6" w:rsidRPr="00B86C4C">
              <w:t>’</w:t>
            </w:r>
            <w:r w:rsidRPr="00B86C4C">
              <w:t xml:space="preserve">assemblea anche senza giusta causa. </w:t>
            </w:r>
          </w:p>
          <w:p w:rsidR="00D76FA7" w:rsidRPr="00B86C4C" w:rsidRDefault="00003348" w:rsidP="00D003EE">
            <w:pPr>
              <w:pStyle w:val="testoscheda"/>
            </w:pPr>
            <w:r w:rsidRPr="00B86C4C">
              <w:t>L</w:t>
            </w:r>
            <w:r w:rsidR="00D76FA7" w:rsidRPr="00B86C4C">
              <w:t>a revoca può essere richiesta da uno o più condomini, qualora:</w:t>
            </w:r>
          </w:p>
          <w:p w:rsidR="00D76FA7" w:rsidRPr="00B86C4C" w:rsidRDefault="00D76FA7" w:rsidP="00B40E54">
            <w:pPr>
              <w:pStyle w:val="testoscheda"/>
              <w:numPr>
                <w:ilvl w:val="0"/>
                <w:numId w:val="95"/>
              </w:numPr>
            </w:pPr>
            <w:r w:rsidRPr="00B86C4C">
              <w:t>l</w:t>
            </w:r>
            <w:r w:rsidR="000E12B6" w:rsidRPr="00B86C4C">
              <w:t>’</w:t>
            </w:r>
            <w:r w:rsidRPr="00B86C4C">
              <w:t>amministratore per due anni non abbia reso il conto della sua gestione,</w:t>
            </w:r>
          </w:p>
          <w:p w:rsidR="00D76FA7" w:rsidRPr="00B86C4C" w:rsidRDefault="00D76FA7" w:rsidP="00B40E54">
            <w:pPr>
              <w:pStyle w:val="testoscheda"/>
              <w:numPr>
                <w:ilvl w:val="0"/>
                <w:numId w:val="95"/>
              </w:numPr>
            </w:pPr>
            <w:r w:rsidRPr="00B86C4C">
              <w:t>vi siano fondati sospetti di gravi irregolarità,</w:t>
            </w:r>
          </w:p>
          <w:p w:rsidR="00D76FA7" w:rsidRPr="00B86C4C" w:rsidRDefault="00D76FA7" w:rsidP="00B40E54">
            <w:pPr>
              <w:pStyle w:val="testoscheda"/>
              <w:numPr>
                <w:ilvl w:val="0"/>
                <w:numId w:val="95"/>
              </w:numPr>
            </w:pPr>
            <w:r w:rsidRPr="00B86C4C">
              <w:t>l</w:t>
            </w:r>
            <w:r w:rsidR="000E12B6" w:rsidRPr="00B86C4C">
              <w:t>’</w:t>
            </w:r>
            <w:r w:rsidRPr="00B86C4C">
              <w:t>amministratore ometta di dare comunicazione all</w:t>
            </w:r>
            <w:r w:rsidR="000E12B6" w:rsidRPr="00B86C4C">
              <w:t>’</w:t>
            </w:r>
            <w:r w:rsidRPr="00B86C4C">
              <w:t>assemblea di citazioni o provvedimenti amministrativi che eccedono le sue attribuzioni.</w:t>
            </w:r>
          </w:p>
        </w:tc>
      </w:tr>
      <w:tr w:rsidR="00D76FA7" w:rsidRPr="00B86C4C" w:rsidTr="00D84317">
        <w:trPr>
          <w:cantSplit/>
          <w:trHeight w:val="561"/>
        </w:trPr>
        <w:tc>
          <w:tcPr>
            <w:tcW w:w="954" w:type="pct"/>
            <w:shd w:val="clear" w:color="auto" w:fill="auto"/>
            <w:vAlign w:val="center"/>
          </w:tcPr>
          <w:p w:rsidR="00D76FA7" w:rsidRPr="00B86C4C" w:rsidRDefault="00D76FA7" w:rsidP="00D003EE">
            <w:pPr>
              <w:pStyle w:val="variabilischeda"/>
            </w:pPr>
            <w:r w:rsidRPr="00B86C4C">
              <w:t>Normativa di riferimento</w:t>
            </w:r>
          </w:p>
        </w:tc>
        <w:tc>
          <w:tcPr>
            <w:tcW w:w="4046" w:type="pct"/>
            <w:shd w:val="clear" w:color="auto" w:fill="auto"/>
            <w:vAlign w:val="center"/>
          </w:tcPr>
          <w:p w:rsidR="00D76FA7" w:rsidRPr="00B86C4C" w:rsidRDefault="00D76FA7" w:rsidP="00D003EE">
            <w:pPr>
              <w:pStyle w:val="testoscheda"/>
            </w:pPr>
            <w:r w:rsidRPr="00B86C4C">
              <w:t>Artt. 1129-1133 c.c.</w:t>
            </w:r>
          </w:p>
        </w:tc>
      </w:tr>
      <w:tr w:rsidR="00D76FA7" w:rsidRPr="00B86C4C" w:rsidTr="00003348">
        <w:trPr>
          <w:cantSplit/>
          <w:trHeight w:val="831"/>
        </w:trPr>
        <w:tc>
          <w:tcPr>
            <w:tcW w:w="954" w:type="pct"/>
            <w:shd w:val="clear" w:color="auto" w:fill="E2EFD9"/>
            <w:vAlign w:val="center"/>
          </w:tcPr>
          <w:p w:rsidR="00D76FA7" w:rsidRPr="00B86C4C" w:rsidRDefault="00D76FA7" w:rsidP="00D003EE">
            <w:pPr>
              <w:pStyle w:val="variabilischeda"/>
            </w:pPr>
            <w:r w:rsidRPr="00B86C4C">
              <w:t>Chi può richiedere il servizio</w:t>
            </w:r>
          </w:p>
        </w:tc>
        <w:tc>
          <w:tcPr>
            <w:tcW w:w="4046" w:type="pct"/>
            <w:shd w:val="clear" w:color="auto" w:fill="E2EFD9"/>
            <w:vAlign w:val="center"/>
          </w:tcPr>
          <w:p w:rsidR="00D76FA7" w:rsidRPr="00B86C4C" w:rsidRDefault="00D76FA7" w:rsidP="00D003EE">
            <w:pPr>
              <w:pStyle w:val="testoscheda"/>
            </w:pPr>
            <w:r w:rsidRPr="00B86C4C">
              <w:t>Nomina e revoca possono essere richieste da uno o più condomini presso il Tribunale del luogo dove si trova il condominio.</w:t>
            </w:r>
          </w:p>
        </w:tc>
      </w:tr>
      <w:tr w:rsidR="00D76FA7" w:rsidRPr="00B86C4C" w:rsidTr="00003348">
        <w:trPr>
          <w:cantSplit/>
          <w:trHeight w:val="757"/>
        </w:trPr>
        <w:tc>
          <w:tcPr>
            <w:tcW w:w="954" w:type="pct"/>
            <w:shd w:val="clear" w:color="auto" w:fill="auto"/>
            <w:vAlign w:val="center"/>
          </w:tcPr>
          <w:p w:rsidR="00D76FA7" w:rsidRPr="00B86C4C" w:rsidRDefault="00D76FA7" w:rsidP="00D003EE">
            <w:pPr>
              <w:pStyle w:val="variabilischeda"/>
            </w:pPr>
            <w:r w:rsidRPr="00B86C4C">
              <w:t>Documentazione necessaria</w:t>
            </w:r>
          </w:p>
        </w:tc>
        <w:tc>
          <w:tcPr>
            <w:tcW w:w="4046" w:type="pct"/>
            <w:shd w:val="clear" w:color="auto" w:fill="auto"/>
            <w:vAlign w:val="center"/>
          </w:tcPr>
          <w:p w:rsidR="00D76FA7" w:rsidRPr="00B86C4C" w:rsidRDefault="00D76FA7" w:rsidP="00B40E54">
            <w:pPr>
              <w:pStyle w:val="testoscheda"/>
              <w:numPr>
                <w:ilvl w:val="0"/>
                <w:numId w:val="96"/>
              </w:numPr>
            </w:pPr>
            <w:r w:rsidRPr="00B86C4C">
              <w:t>Verbali dell</w:t>
            </w:r>
            <w:r w:rsidR="000E12B6" w:rsidRPr="00B86C4C">
              <w:t>’</w:t>
            </w:r>
            <w:r w:rsidRPr="00B86C4C">
              <w:t>assemblea riguardanti la nomina o la revoca dell</w:t>
            </w:r>
            <w:r w:rsidR="000E12B6" w:rsidRPr="00B86C4C">
              <w:t>’</w:t>
            </w:r>
            <w:r w:rsidRPr="00B86C4C">
              <w:t>amministratore.</w:t>
            </w:r>
          </w:p>
          <w:p w:rsidR="00D76FA7" w:rsidRPr="00B86C4C" w:rsidRDefault="00D76FA7" w:rsidP="00B40E54">
            <w:pPr>
              <w:pStyle w:val="testoscheda"/>
              <w:numPr>
                <w:ilvl w:val="0"/>
                <w:numId w:val="96"/>
              </w:numPr>
            </w:pPr>
            <w:r w:rsidRPr="00B86C4C">
              <w:t xml:space="preserve">Ogni altro documento utile a sostegno della richiesta. </w:t>
            </w:r>
          </w:p>
          <w:p w:rsidR="000D2FA8" w:rsidRPr="00B86C4C" w:rsidRDefault="000D2FA8" w:rsidP="000D2FA8">
            <w:pPr>
              <w:pStyle w:val="testoscheda"/>
            </w:pPr>
          </w:p>
        </w:tc>
      </w:tr>
      <w:tr w:rsidR="00D76FA7" w:rsidRPr="00B86C4C" w:rsidTr="00003348">
        <w:trPr>
          <w:cantSplit/>
          <w:trHeight w:val="1066"/>
        </w:trPr>
        <w:tc>
          <w:tcPr>
            <w:tcW w:w="954" w:type="pct"/>
            <w:shd w:val="clear" w:color="auto" w:fill="E2EFD9"/>
            <w:vAlign w:val="center"/>
          </w:tcPr>
          <w:p w:rsidR="00D76FA7" w:rsidRPr="00B86C4C" w:rsidRDefault="00D76FA7" w:rsidP="00D003EE">
            <w:pPr>
              <w:pStyle w:val="variabilischeda"/>
            </w:pPr>
            <w:r w:rsidRPr="00B86C4C">
              <w:t>Come funziona</w:t>
            </w:r>
          </w:p>
        </w:tc>
        <w:tc>
          <w:tcPr>
            <w:tcW w:w="4046" w:type="pct"/>
            <w:shd w:val="clear" w:color="auto" w:fill="E2EFD9"/>
            <w:vAlign w:val="center"/>
          </w:tcPr>
          <w:p w:rsidR="00D76FA7" w:rsidRPr="00B86C4C" w:rsidRDefault="00D76FA7" w:rsidP="00D003EE">
            <w:pPr>
              <w:pStyle w:val="testoscheda"/>
            </w:pPr>
            <w:r w:rsidRPr="00B86C4C">
              <w:t>Occorre presentare ricorso, indirizzandolo al Presidente del Tribunale del luogo dove si trova il condominio.</w:t>
            </w:r>
          </w:p>
          <w:p w:rsidR="00D76FA7" w:rsidRPr="00B86C4C" w:rsidRDefault="00D76FA7" w:rsidP="00D003EE">
            <w:pPr>
              <w:pStyle w:val="testoscheda"/>
            </w:pPr>
            <w:r w:rsidRPr="00B86C4C">
              <w:t>(Oggetto e codice della materia: 1.30.099 Altri rapporti condominiali)</w:t>
            </w:r>
          </w:p>
        </w:tc>
      </w:tr>
      <w:tr w:rsidR="00D76FA7" w:rsidRPr="00B86C4C" w:rsidTr="00003348">
        <w:trPr>
          <w:cantSplit/>
          <w:trHeight w:val="699"/>
        </w:trPr>
        <w:tc>
          <w:tcPr>
            <w:tcW w:w="954" w:type="pct"/>
            <w:shd w:val="clear" w:color="auto" w:fill="auto"/>
            <w:vAlign w:val="center"/>
          </w:tcPr>
          <w:p w:rsidR="00D76FA7" w:rsidRPr="00B86C4C" w:rsidRDefault="00D76FA7" w:rsidP="00D003EE">
            <w:pPr>
              <w:pStyle w:val="variabilischeda"/>
            </w:pPr>
            <w:r w:rsidRPr="00B86C4C">
              <w:t>Modulistica</w:t>
            </w:r>
          </w:p>
        </w:tc>
        <w:tc>
          <w:tcPr>
            <w:tcW w:w="4046" w:type="pct"/>
            <w:shd w:val="clear" w:color="auto" w:fill="auto"/>
            <w:vAlign w:val="center"/>
          </w:tcPr>
          <w:p w:rsidR="00D76FA7" w:rsidRPr="00B86C4C" w:rsidRDefault="00D76FA7" w:rsidP="00D003EE">
            <w:pPr>
              <w:pStyle w:val="testoscheda"/>
            </w:pPr>
            <w:r w:rsidRPr="00B86C4C">
              <w:t>Modulo di versamento contributo unificato.</w:t>
            </w:r>
          </w:p>
        </w:tc>
      </w:tr>
      <w:tr w:rsidR="00D76FA7" w:rsidRPr="00B86C4C" w:rsidTr="00003348">
        <w:trPr>
          <w:cantSplit/>
          <w:trHeight w:val="837"/>
        </w:trPr>
        <w:tc>
          <w:tcPr>
            <w:tcW w:w="954" w:type="pct"/>
            <w:shd w:val="clear" w:color="auto" w:fill="E2EFD9"/>
            <w:vAlign w:val="center"/>
          </w:tcPr>
          <w:p w:rsidR="00D76FA7" w:rsidRPr="00B86C4C" w:rsidRDefault="00D76FA7" w:rsidP="00D003EE">
            <w:pPr>
              <w:pStyle w:val="variabilischeda"/>
            </w:pPr>
            <w:r w:rsidRPr="00B86C4C">
              <w:t>Assistenza legale</w:t>
            </w:r>
          </w:p>
        </w:tc>
        <w:tc>
          <w:tcPr>
            <w:tcW w:w="4046" w:type="pct"/>
            <w:shd w:val="clear" w:color="auto" w:fill="E2EFD9"/>
            <w:vAlign w:val="center"/>
          </w:tcPr>
          <w:p w:rsidR="00244C25" w:rsidRPr="00B86C4C" w:rsidRDefault="00D76FA7" w:rsidP="00D003EE">
            <w:pPr>
              <w:pStyle w:val="testoscheda"/>
            </w:pPr>
            <w:r w:rsidRPr="00B86C4C">
              <w:t xml:space="preserve">Se si tratta di una nomina semplice non occorre il legale. </w:t>
            </w:r>
          </w:p>
          <w:p w:rsidR="00D76FA7" w:rsidRPr="00B86C4C" w:rsidRDefault="00D76FA7" w:rsidP="00D003EE">
            <w:pPr>
              <w:pStyle w:val="testoscheda"/>
            </w:pPr>
            <w:r w:rsidRPr="00B86C4C">
              <w:t>Negli altri casi</w:t>
            </w:r>
            <w:r w:rsidR="00357ADE" w:rsidRPr="00B86C4C">
              <w:t>,</w:t>
            </w:r>
            <w:r w:rsidRPr="00B86C4C">
              <w:t xml:space="preserve"> e se si tratta di una revoca</w:t>
            </w:r>
            <w:r w:rsidR="00357ADE" w:rsidRPr="00B86C4C">
              <w:t>,</w:t>
            </w:r>
            <w:r w:rsidRPr="00B86C4C">
              <w:t xml:space="preserve"> è necessario il legale.</w:t>
            </w:r>
          </w:p>
        </w:tc>
      </w:tr>
      <w:tr w:rsidR="00D76FA7" w:rsidRPr="00B86C4C" w:rsidTr="00357ADE">
        <w:trPr>
          <w:cantSplit/>
          <w:trHeight w:val="714"/>
        </w:trPr>
        <w:tc>
          <w:tcPr>
            <w:tcW w:w="954" w:type="pct"/>
            <w:shd w:val="clear" w:color="auto" w:fill="auto"/>
            <w:vAlign w:val="center"/>
          </w:tcPr>
          <w:p w:rsidR="00D76FA7" w:rsidRPr="00B86C4C" w:rsidRDefault="00D76FA7" w:rsidP="00D003EE">
            <w:pPr>
              <w:pStyle w:val="variabilischeda"/>
            </w:pPr>
            <w:r w:rsidRPr="00B86C4C">
              <w:t>Costi</w:t>
            </w:r>
          </w:p>
        </w:tc>
        <w:tc>
          <w:tcPr>
            <w:tcW w:w="4046" w:type="pct"/>
            <w:shd w:val="clear" w:color="auto" w:fill="auto"/>
            <w:vAlign w:val="center"/>
          </w:tcPr>
          <w:p w:rsidR="00D76FA7" w:rsidRPr="00B86C4C" w:rsidRDefault="00D76FA7" w:rsidP="00B40E54">
            <w:pPr>
              <w:pStyle w:val="testoscheda"/>
              <w:numPr>
                <w:ilvl w:val="0"/>
                <w:numId w:val="97"/>
              </w:numPr>
            </w:pPr>
            <w:r w:rsidRPr="00B86C4C">
              <w:t xml:space="preserve">Contributo unificato: </w:t>
            </w:r>
            <w:r w:rsidR="00BC336C" w:rsidRPr="00B86C4C">
              <w:t>98</w:t>
            </w:r>
            <w:r w:rsidRPr="00B86C4C">
              <w:t>,00 €</w:t>
            </w:r>
          </w:p>
          <w:p w:rsidR="00D76FA7" w:rsidRPr="00B86C4C" w:rsidRDefault="00D76FA7" w:rsidP="00B40E54">
            <w:pPr>
              <w:pStyle w:val="testoscheda"/>
              <w:numPr>
                <w:ilvl w:val="0"/>
                <w:numId w:val="97"/>
              </w:numPr>
            </w:pPr>
            <w:r w:rsidRPr="00B86C4C">
              <w:t xml:space="preserve">Marca da bollo da </w:t>
            </w:r>
            <w:r w:rsidR="00BC336C" w:rsidRPr="00B86C4C">
              <w:t>27</w:t>
            </w:r>
            <w:r w:rsidRPr="00B86C4C">
              <w:t>,00 €</w:t>
            </w:r>
          </w:p>
          <w:p w:rsidR="000D2FA8" w:rsidRPr="00B86C4C" w:rsidRDefault="000D2FA8" w:rsidP="000D2FA8">
            <w:pPr>
              <w:pStyle w:val="testoscheda"/>
            </w:pPr>
          </w:p>
        </w:tc>
      </w:tr>
      <w:tr w:rsidR="00D76FA7" w:rsidRPr="00B86C4C" w:rsidTr="00357ADE">
        <w:trPr>
          <w:cantSplit/>
          <w:trHeight w:val="695"/>
        </w:trPr>
        <w:tc>
          <w:tcPr>
            <w:tcW w:w="954" w:type="pct"/>
            <w:shd w:val="clear" w:color="auto" w:fill="E2EFD9"/>
            <w:vAlign w:val="center"/>
          </w:tcPr>
          <w:p w:rsidR="00D76FA7" w:rsidRPr="00B86C4C" w:rsidRDefault="00D76FA7" w:rsidP="00D003EE">
            <w:pPr>
              <w:pStyle w:val="variabilischeda"/>
            </w:pPr>
            <w:r w:rsidRPr="00B86C4C">
              <w:t>Dove si richiede</w:t>
            </w:r>
          </w:p>
        </w:tc>
        <w:tc>
          <w:tcPr>
            <w:tcW w:w="4046" w:type="pct"/>
            <w:shd w:val="clear" w:color="auto" w:fill="E2EFD9"/>
            <w:vAlign w:val="center"/>
          </w:tcPr>
          <w:p w:rsidR="000D2FA8" w:rsidRPr="00B86C4C" w:rsidRDefault="00195312" w:rsidP="00D003EE">
            <w:pPr>
              <w:pStyle w:val="testoscheda"/>
              <w:rPr>
                <w:rFonts w:cs="Calisto MT"/>
                <w:szCs w:val="20"/>
                <w:lang w:eastAsia="it-IT" w:bidi="ar-SA"/>
              </w:rPr>
            </w:pPr>
            <w:r w:rsidRPr="00B86C4C">
              <w:t>Palazzo di Giustizia di Catania, Piazza Giovanni Verga, Cancelleria “Volontaria Giurisdizione”, Piano Primo, Stanza 54</w:t>
            </w:r>
            <w:r w:rsidRPr="00B86C4C">
              <w:rPr>
                <w:rFonts w:cs="Calisto MT"/>
                <w:szCs w:val="20"/>
                <w:lang w:eastAsia="it-IT" w:bidi="ar-SA"/>
              </w:rPr>
              <w:t xml:space="preserve">, dal lunedì al venerdì, dalle ore 08:30 alle ore </w:t>
            </w:r>
            <w:r w:rsidR="0001458F" w:rsidRPr="00B86C4C">
              <w:rPr>
                <w:rFonts w:cs="Calisto MT"/>
                <w:szCs w:val="20"/>
                <w:lang w:eastAsia="it-IT" w:bidi="ar-SA"/>
              </w:rPr>
              <w:t>12:30</w:t>
            </w:r>
            <w:r w:rsidR="00D06EAD" w:rsidRPr="00B86C4C">
              <w:rPr>
                <w:rFonts w:cs="Calisto MT"/>
                <w:szCs w:val="20"/>
                <w:lang w:eastAsia="it-IT" w:bidi="ar-SA"/>
              </w:rPr>
              <w:t>.</w:t>
            </w:r>
          </w:p>
        </w:tc>
      </w:tr>
    </w:tbl>
    <w:p w:rsidR="00965074" w:rsidRPr="00B86C4C" w:rsidRDefault="00965074"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D76FA7" w:rsidRPr="00B86C4C" w:rsidTr="0022070F">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tcPr>
          <w:p w:rsidR="00D76FA7" w:rsidRPr="00B86C4C" w:rsidRDefault="00D76FA7" w:rsidP="00CD6A4D">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vAlign w:val="center"/>
          </w:tcPr>
          <w:p w:rsidR="00D76FA7" w:rsidRPr="00B86C4C" w:rsidRDefault="006171E0" w:rsidP="00580AA2">
            <w:pPr>
              <w:pStyle w:val="Titolo5"/>
            </w:pPr>
            <w:bookmarkStart w:id="162" w:name="_Toc498600558"/>
            <w:r w:rsidRPr="00B86C4C">
              <w:t>ISCRIZIONE AL REGISTRO STAMPA</w:t>
            </w:r>
            <w:bookmarkEnd w:id="162"/>
          </w:p>
        </w:tc>
      </w:tr>
      <w:tr w:rsidR="00D76FA7" w:rsidRPr="00B86C4C" w:rsidTr="00CD6A4D">
        <w:trPr>
          <w:trHeight w:val="1566"/>
        </w:trPr>
        <w:tc>
          <w:tcPr>
            <w:tcW w:w="954" w:type="pct"/>
            <w:shd w:val="clear" w:color="auto" w:fill="E2EFD9"/>
            <w:vAlign w:val="center"/>
          </w:tcPr>
          <w:p w:rsidR="00D76FA7" w:rsidRPr="00B86C4C" w:rsidRDefault="00D76FA7" w:rsidP="00D003EE">
            <w:pPr>
              <w:pStyle w:val="variabilischeda"/>
            </w:pPr>
            <w:r w:rsidRPr="00B86C4C">
              <w:t>Cos</w:t>
            </w:r>
            <w:r w:rsidR="000E12B6" w:rsidRPr="00B86C4C">
              <w:t>’</w:t>
            </w:r>
            <w:r w:rsidRPr="00B86C4C">
              <w:t>è</w:t>
            </w:r>
          </w:p>
        </w:tc>
        <w:tc>
          <w:tcPr>
            <w:tcW w:w="4046" w:type="pct"/>
            <w:shd w:val="clear" w:color="auto" w:fill="E2EFD9"/>
            <w:vAlign w:val="center"/>
          </w:tcPr>
          <w:p w:rsidR="00357ADE" w:rsidRPr="00B86C4C" w:rsidRDefault="00D76FA7" w:rsidP="00D003EE">
            <w:pPr>
              <w:pStyle w:val="testoscheda"/>
            </w:pPr>
            <w:r w:rsidRPr="00B86C4C">
              <w:t xml:space="preserve">Per pubblicare un giornale o un periodico (sia esso cartaceo, radiofonico, televisivo o a mezzo web) è necessario registrarlo presso il Tribunale nella cui circoscrizione sarà effettuata in via prevalente la pubblicazione. </w:t>
            </w:r>
          </w:p>
          <w:p w:rsidR="00D76FA7" w:rsidRPr="00B86C4C" w:rsidRDefault="00D76FA7" w:rsidP="00D003EE">
            <w:pPr>
              <w:pStyle w:val="testoscheda"/>
            </w:pPr>
            <w:r w:rsidRPr="00B86C4C">
              <w:t>Per le testate on line la registrazione è obbligatoria solo quando si vogliano ottenere i finanziamenti pubblici previsti dalla legge 62/2001, o nel caso si conseguano ricavi annui da attività editoriali superiori a 100.000 €.</w:t>
            </w:r>
          </w:p>
        </w:tc>
      </w:tr>
      <w:tr w:rsidR="00D76FA7" w:rsidRPr="00B86C4C" w:rsidTr="00D84317">
        <w:trPr>
          <w:trHeight w:val="551"/>
        </w:trPr>
        <w:tc>
          <w:tcPr>
            <w:tcW w:w="954" w:type="pct"/>
            <w:shd w:val="clear" w:color="auto" w:fill="auto"/>
            <w:vAlign w:val="center"/>
          </w:tcPr>
          <w:p w:rsidR="00D76FA7" w:rsidRPr="00B86C4C" w:rsidRDefault="00D76FA7" w:rsidP="00D003EE">
            <w:pPr>
              <w:pStyle w:val="variabilischeda"/>
            </w:pPr>
            <w:r w:rsidRPr="00B86C4C">
              <w:t>Normativa di riferimento</w:t>
            </w:r>
          </w:p>
        </w:tc>
        <w:tc>
          <w:tcPr>
            <w:tcW w:w="4046" w:type="pct"/>
            <w:shd w:val="clear" w:color="auto" w:fill="auto"/>
            <w:vAlign w:val="center"/>
          </w:tcPr>
          <w:p w:rsidR="00D76FA7" w:rsidRPr="00B86C4C" w:rsidRDefault="00D76FA7" w:rsidP="00D003EE">
            <w:pPr>
              <w:pStyle w:val="testoscheda"/>
            </w:pPr>
            <w:r w:rsidRPr="00B86C4C">
              <w:t>L. 47/1948, L. 62/2001.</w:t>
            </w:r>
          </w:p>
        </w:tc>
      </w:tr>
      <w:tr w:rsidR="00D76FA7" w:rsidRPr="00B86C4C" w:rsidTr="00CD6A4D">
        <w:trPr>
          <w:trHeight w:val="1128"/>
        </w:trPr>
        <w:tc>
          <w:tcPr>
            <w:tcW w:w="954" w:type="pct"/>
            <w:shd w:val="clear" w:color="auto" w:fill="E2EFD9"/>
            <w:vAlign w:val="center"/>
          </w:tcPr>
          <w:p w:rsidR="00D76FA7" w:rsidRPr="00B86C4C" w:rsidRDefault="00D76FA7" w:rsidP="00D003EE">
            <w:pPr>
              <w:pStyle w:val="variabilischeda"/>
            </w:pPr>
            <w:r w:rsidRPr="00B86C4C">
              <w:t>Chi può richiedere il servizio</w:t>
            </w:r>
          </w:p>
        </w:tc>
        <w:tc>
          <w:tcPr>
            <w:tcW w:w="4046" w:type="pct"/>
            <w:shd w:val="clear" w:color="auto" w:fill="E2EFD9"/>
            <w:vAlign w:val="center"/>
          </w:tcPr>
          <w:p w:rsidR="00357ADE" w:rsidRPr="00B86C4C" w:rsidRDefault="00D76FA7" w:rsidP="00D003EE">
            <w:pPr>
              <w:pStyle w:val="testoscheda"/>
            </w:pPr>
            <w:r w:rsidRPr="00B86C4C">
              <w:t>Editori, giornalisti e anche semplici cittadini che vogliano pubblicare un periodico soggetto all</w:t>
            </w:r>
            <w:r w:rsidR="000E12B6" w:rsidRPr="00B86C4C">
              <w:t>’</w:t>
            </w:r>
            <w:r w:rsidRPr="00B86C4C">
              <w:t>iscrizione nel Registro Stampa.</w:t>
            </w:r>
          </w:p>
          <w:p w:rsidR="00D76FA7" w:rsidRPr="00B86C4C" w:rsidRDefault="00D76FA7" w:rsidP="00D003EE">
            <w:pPr>
              <w:pStyle w:val="testoscheda"/>
            </w:pPr>
            <w:r w:rsidRPr="00B86C4C">
              <w:t>Se il proprietario o l</w:t>
            </w:r>
            <w:r w:rsidR="000E12B6" w:rsidRPr="00B86C4C">
              <w:t>’</w:t>
            </w:r>
            <w:r w:rsidRPr="00B86C4C">
              <w:t>editore è una persona giuridica, l</w:t>
            </w:r>
            <w:r w:rsidR="000E12B6" w:rsidRPr="00B86C4C">
              <w:t>’</w:t>
            </w:r>
            <w:r w:rsidRPr="00B86C4C">
              <w:t>iscrizione deve essere richiesta dal legale rappresentante.</w:t>
            </w:r>
          </w:p>
        </w:tc>
      </w:tr>
      <w:tr w:rsidR="00D76FA7" w:rsidRPr="00B86C4C" w:rsidTr="00CD6A4D">
        <w:trPr>
          <w:trHeight w:val="6800"/>
        </w:trPr>
        <w:tc>
          <w:tcPr>
            <w:tcW w:w="954" w:type="pct"/>
            <w:shd w:val="clear" w:color="auto" w:fill="auto"/>
            <w:vAlign w:val="center"/>
          </w:tcPr>
          <w:p w:rsidR="00D76FA7" w:rsidRPr="00B86C4C" w:rsidRDefault="00D76FA7" w:rsidP="00D003EE">
            <w:pPr>
              <w:pStyle w:val="variabilischeda"/>
            </w:pPr>
            <w:r w:rsidRPr="00B86C4C">
              <w:t>Documentazione necessaria</w:t>
            </w:r>
          </w:p>
        </w:tc>
        <w:tc>
          <w:tcPr>
            <w:tcW w:w="4046" w:type="pct"/>
            <w:shd w:val="clear" w:color="auto" w:fill="auto"/>
            <w:vAlign w:val="center"/>
          </w:tcPr>
          <w:p w:rsidR="00D76FA7" w:rsidRPr="00B86C4C" w:rsidRDefault="00D76FA7" w:rsidP="00B40E54">
            <w:pPr>
              <w:pStyle w:val="testoscheda"/>
              <w:numPr>
                <w:ilvl w:val="0"/>
                <w:numId w:val="98"/>
              </w:numPr>
            </w:pPr>
            <w:r w:rsidRPr="00B86C4C">
              <w:t>Autocertificazione di cittadinanza italiana e di godimento dei diritti politici del proprietario, del direttore responsabile e dell</w:t>
            </w:r>
            <w:r w:rsidR="000E12B6" w:rsidRPr="00B86C4C">
              <w:t>’</w:t>
            </w:r>
            <w:r w:rsidRPr="00B86C4C">
              <w:t>esercente l</w:t>
            </w:r>
            <w:r w:rsidR="000E12B6" w:rsidRPr="00B86C4C">
              <w:t>’</w:t>
            </w:r>
            <w:r w:rsidRPr="00B86C4C">
              <w:t>impresa giornalistica (le tre cariche possono essere cumulate nella stessa persona).</w:t>
            </w:r>
          </w:p>
          <w:p w:rsidR="00D76FA7" w:rsidRPr="00B86C4C" w:rsidRDefault="00D76FA7" w:rsidP="00B40E54">
            <w:pPr>
              <w:pStyle w:val="testoscheda"/>
              <w:numPr>
                <w:ilvl w:val="0"/>
                <w:numId w:val="98"/>
              </w:numPr>
            </w:pPr>
            <w:r w:rsidRPr="00B86C4C">
              <w:t>Autocertificazione di iscrizione del direttore responsabile all</w:t>
            </w:r>
            <w:r w:rsidR="000E12B6" w:rsidRPr="00B86C4C">
              <w:t>’</w:t>
            </w:r>
            <w:r w:rsidRPr="00B86C4C">
              <w:t>Albo dei giornalisti. Se il direttore responsabile è un pubblicista o un professionista, occorre la fotocopia della tessera dell</w:t>
            </w:r>
            <w:r w:rsidR="000E12B6" w:rsidRPr="00B86C4C">
              <w:t>’</w:t>
            </w:r>
            <w:r w:rsidRPr="00B86C4C">
              <w:t>ordine (3 parti) e la dichiarazione datata e firmata che, dalla data del rilascio, non sono intervenute variazioni. Se il direttore responsabile è iscritto nell</w:t>
            </w:r>
            <w:r w:rsidR="000E12B6" w:rsidRPr="00B86C4C">
              <w:t>’</w:t>
            </w:r>
            <w:r w:rsidRPr="00B86C4C">
              <w:t>elenco speciale dei giornalisti, occorre l</w:t>
            </w:r>
            <w:r w:rsidR="000E12B6" w:rsidRPr="00B86C4C">
              <w:t>’</w:t>
            </w:r>
            <w:r w:rsidRPr="00B86C4C">
              <w:t>autocertificazione relativa all</w:t>
            </w:r>
            <w:r w:rsidR="000E12B6" w:rsidRPr="00B86C4C">
              <w:t>’</w:t>
            </w:r>
            <w:r w:rsidRPr="00B86C4C">
              <w:t>iscrizione all</w:t>
            </w:r>
            <w:r w:rsidR="000E12B6" w:rsidRPr="00B86C4C">
              <w:t>’</w:t>
            </w:r>
            <w:r w:rsidRPr="00B86C4C">
              <w:t xml:space="preserve">albo speciale </w:t>
            </w:r>
            <w:r w:rsidR="00C969E6" w:rsidRPr="00B86C4C">
              <w:t>nonché</w:t>
            </w:r>
            <w:r w:rsidRPr="00B86C4C">
              <w:t xml:space="preserve"> copia </w:t>
            </w:r>
            <w:r w:rsidR="006171E0" w:rsidRPr="00B86C4C">
              <w:t>del documento di riconoscimento</w:t>
            </w:r>
            <w:r w:rsidRPr="00B86C4C">
              <w:t>.</w:t>
            </w:r>
          </w:p>
          <w:p w:rsidR="00D76FA7" w:rsidRPr="00B86C4C" w:rsidRDefault="00D76FA7" w:rsidP="00B40E54">
            <w:pPr>
              <w:pStyle w:val="testoscheda"/>
              <w:numPr>
                <w:ilvl w:val="0"/>
                <w:numId w:val="98"/>
              </w:numPr>
            </w:pPr>
            <w:r w:rsidRPr="00B86C4C">
              <w:t>Se il proprietario e l</w:t>
            </w:r>
            <w:r w:rsidR="000E12B6" w:rsidRPr="00B86C4C">
              <w:t>’</w:t>
            </w:r>
            <w:r w:rsidRPr="00B86C4C">
              <w:t>esercente l</w:t>
            </w:r>
            <w:r w:rsidR="000E12B6" w:rsidRPr="00B86C4C">
              <w:t>’</w:t>
            </w:r>
            <w:r w:rsidRPr="00B86C4C">
              <w:t>impresa giornalistica sono persone giuridiche (società o associazione) occorrono copia dello Statuto in bollo, visura camerale e autocertificazione dei dati relativi alla società proprietaria alla data della presentazione della domanda e del nome del legale rappresentante con l</w:t>
            </w:r>
            <w:r w:rsidR="000E12B6" w:rsidRPr="00B86C4C">
              <w:t>’</w:t>
            </w:r>
            <w:r w:rsidRPr="00B86C4C">
              <w:t>indicazione dei relativi poteri.</w:t>
            </w:r>
          </w:p>
          <w:p w:rsidR="00D76FA7" w:rsidRPr="00B86C4C" w:rsidRDefault="00D76FA7" w:rsidP="00B40E54">
            <w:pPr>
              <w:pStyle w:val="testoscheda"/>
              <w:numPr>
                <w:ilvl w:val="0"/>
                <w:numId w:val="98"/>
              </w:numPr>
            </w:pPr>
            <w:r w:rsidRPr="00B86C4C">
              <w:t xml:space="preserve">Se il legale rappresentante è il Sindaco, occorre copia autentica, </w:t>
            </w:r>
            <w:r w:rsidRPr="00B86C4C">
              <w:rPr>
                <w:color w:val="000000"/>
              </w:rPr>
              <w:t>in bollo</w:t>
            </w:r>
            <w:r w:rsidRPr="00B86C4C">
              <w:rPr>
                <w:color w:val="548DD4"/>
              </w:rPr>
              <w:t>,</w:t>
            </w:r>
            <w:r w:rsidRPr="00B86C4C">
              <w:t xml:space="preserve"> dell</w:t>
            </w:r>
            <w:r w:rsidR="000E12B6" w:rsidRPr="00B86C4C">
              <w:t>’</w:t>
            </w:r>
            <w:r w:rsidRPr="00B86C4C">
              <w:t>atto della presa di possesso.</w:t>
            </w:r>
          </w:p>
          <w:p w:rsidR="00D76FA7" w:rsidRPr="00B86C4C" w:rsidRDefault="00D76FA7" w:rsidP="00B40E54">
            <w:pPr>
              <w:pStyle w:val="testoscheda"/>
              <w:numPr>
                <w:ilvl w:val="0"/>
                <w:numId w:val="98"/>
              </w:numPr>
            </w:pPr>
            <w:r w:rsidRPr="00B86C4C">
              <w:t>Se il legale rappresentante è il Presidente di un Ente Pubblico, occorre copia autentica, in bollo, della delibera di nomina.</w:t>
            </w:r>
          </w:p>
          <w:p w:rsidR="00D76FA7" w:rsidRPr="00B86C4C" w:rsidRDefault="00D76FA7" w:rsidP="00B40E54">
            <w:pPr>
              <w:pStyle w:val="testoscheda"/>
              <w:numPr>
                <w:ilvl w:val="0"/>
                <w:numId w:val="98"/>
              </w:numPr>
            </w:pPr>
            <w:r w:rsidRPr="00B86C4C">
              <w:t>Fotocopia della carta d</w:t>
            </w:r>
            <w:r w:rsidR="000E12B6" w:rsidRPr="00B86C4C">
              <w:t>’</w:t>
            </w:r>
            <w:r w:rsidRPr="00B86C4C">
              <w:t>identità dei sottoscrittori.</w:t>
            </w:r>
          </w:p>
          <w:p w:rsidR="00D76FA7" w:rsidRPr="00B86C4C" w:rsidRDefault="00D76FA7" w:rsidP="00B40E54">
            <w:pPr>
              <w:pStyle w:val="testoscheda"/>
              <w:numPr>
                <w:ilvl w:val="0"/>
                <w:numId w:val="98"/>
              </w:numPr>
            </w:pPr>
            <w:r w:rsidRPr="00B86C4C">
              <w:t>Per la tipografia occorre allegare una dichiarazione in carta libera del titolare della tipografia.</w:t>
            </w:r>
          </w:p>
          <w:p w:rsidR="00D76FA7" w:rsidRPr="00B86C4C" w:rsidRDefault="00D76FA7" w:rsidP="00B40E54">
            <w:pPr>
              <w:pStyle w:val="testoscheda"/>
              <w:numPr>
                <w:ilvl w:val="0"/>
                <w:numId w:val="98"/>
              </w:numPr>
            </w:pPr>
            <w:r w:rsidRPr="00B86C4C">
              <w:t>Solo ed esclusivamente per la registrazione del periodico (e non per le variazioni del proprietario/direttore responsabile/della periodicità), va allegata, inoltre, alla domanda la ricevuta di versamento di € 168,00 da versare all</w:t>
            </w:r>
            <w:r w:rsidR="000E12B6" w:rsidRPr="00B86C4C">
              <w:t>’</w:t>
            </w:r>
            <w:r w:rsidRPr="00B86C4C">
              <w:t>Ufficio Postale su bollettino a 3 parti sul c/c 8904 intestato a Agenzia delle Entrate-Tasse concessioni governative- Sicilia (D.P.R.</w:t>
            </w:r>
            <w:r w:rsidR="003946A8" w:rsidRPr="00B86C4C">
              <w:t xml:space="preserve"> </w:t>
            </w:r>
            <w:r w:rsidRPr="00B86C4C">
              <w:t xml:space="preserve">n.641 del 26.10.1972 art.22 p.7 e </w:t>
            </w:r>
            <w:proofErr w:type="spellStart"/>
            <w:r w:rsidRPr="00B86C4C">
              <w:t>succ</w:t>
            </w:r>
            <w:proofErr w:type="spellEnd"/>
            <w:r w:rsidRPr="00B86C4C">
              <w:t xml:space="preserve">. </w:t>
            </w:r>
            <w:proofErr w:type="spellStart"/>
            <w:r w:rsidRPr="00B86C4C">
              <w:t>mod</w:t>
            </w:r>
            <w:proofErr w:type="spellEnd"/>
            <w:r w:rsidRPr="00B86C4C">
              <w:t>.).</w:t>
            </w:r>
          </w:p>
        </w:tc>
      </w:tr>
      <w:tr w:rsidR="00D76FA7" w:rsidRPr="00B86C4C" w:rsidTr="00D15E66">
        <w:trPr>
          <w:trHeight w:val="5818"/>
        </w:trPr>
        <w:tc>
          <w:tcPr>
            <w:tcW w:w="954" w:type="pct"/>
            <w:shd w:val="clear" w:color="auto" w:fill="E2EFD9"/>
            <w:vAlign w:val="center"/>
          </w:tcPr>
          <w:p w:rsidR="00D76FA7" w:rsidRPr="00B86C4C" w:rsidRDefault="00D76FA7" w:rsidP="00D003EE">
            <w:pPr>
              <w:pStyle w:val="variabilischeda"/>
            </w:pPr>
            <w:r w:rsidRPr="00B86C4C">
              <w:lastRenderedPageBreak/>
              <w:t>Come funziona</w:t>
            </w:r>
          </w:p>
        </w:tc>
        <w:tc>
          <w:tcPr>
            <w:tcW w:w="4046" w:type="pct"/>
            <w:shd w:val="clear" w:color="auto" w:fill="E2EFD9"/>
            <w:vAlign w:val="center"/>
          </w:tcPr>
          <w:p w:rsidR="00D76FA7" w:rsidRPr="00B86C4C" w:rsidRDefault="00D76FA7" w:rsidP="00D003EE">
            <w:pPr>
              <w:pStyle w:val="testoscheda"/>
            </w:pPr>
            <w:r w:rsidRPr="00B86C4C">
              <w:t>Per pubblicare un giornale o un periodico occorre un direttore responsabile, che sia giornalista iscritto all</w:t>
            </w:r>
            <w:r w:rsidR="000E12B6" w:rsidRPr="00B86C4C">
              <w:t>’</w:t>
            </w:r>
            <w:r w:rsidRPr="00B86C4C">
              <w:t>Albo dei giornalisti (elenco professionisti o pubblicisti). Per le stampe a carattere tecnico, professionale o scientifico (escluse quelle sportive e cinematografiche) può assumere la qualifica di direttore responsabile la persona che, pur non essendo giornalista, si iscriva all</w:t>
            </w:r>
            <w:r w:rsidR="000E12B6" w:rsidRPr="00B86C4C">
              <w:t>’</w:t>
            </w:r>
            <w:r w:rsidRPr="00B86C4C">
              <w:t>elenco speciale. Nel caso in cui il direttore responsabile sia investito di mandato parlamentare, occorre nominare un vice-direttore.</w:t>
            </w:r>
          </w:p>
          <w:p w:rsidR="00D76FA7" w:rsidRPr="00B86C4C" w:rsidRDefault="00D76FA7" w:rsidP="00D003EE">
            <w:pPr>
              <w:pStyle w:val="testoscheda"/>
              <w:rPr>
                <w:color w:val="000000"/>
              </w:rPr>
            </w:pPr>
            <w:r w:rsidRPr="00B86C4C">
              <w:t>La domanda di iscrizione va indirizzata al Presidente del Tribunale, deve contenere la dichiarazione relativa alle caratteristiche del periodico e va sottoscritta anche dal direttore responsabile e dall</w:t>
            </w:r>
            <w:r w:rsidR="000E12B6" w:rsidRPr="00B86C4C">
              <w:t>’</w:t>
            </w:r>
            <w:r w:rsidRPr="00B86C4C">
              <w:t xml:space="preserve">editore. </w:t>
            </w:r>
            <w:r w:rsidRPr="00B86C4C">
              <w:rPr>
                <w:color w:val="000000"/>
              </w:rPr>
              <w:t>Le firme in calce alla domanda vanno autenticate</w:t>
            </w:r>
            <w:r w:rsidRPr="00B86C4C">
              <w:rPr>
                <w:color w:val="548DD4"/>
              </w:rPr>
              <w:t xml:space="preserve"> </w:t>
            </w:r>
            <w:r w:rsidRPr="00B86C4C">
              <w:rPr>
                <w:color w:val="000000"/>
              </w:rPr>
              <w:t>presso</w:t>
            </w:r>
            <w:r w:rsidR="006171E0" w:rsidRPr="00B86C4C">
              <w:rPr>
                <w:color w:val="000000"/>
              </w:rPr>
              <w:t xml:space="preserve"> l</w:t>
            </w:r>
            <w:r w:rsidR="000E12B6" w:rsidRPr="00B86C4C">
              <w:rPr>
                <w:color w:val="000000"/>
              </w:rPr>
              <w:t>’</w:t>
            </w:r>
            <w:r w:rsidR="006171E0" w:rsidRPr="00B86C4C">
              <w:rPr>
                <w:color w:val="000000"/>
              </w:rPr>
              <w:t>anagrafe comunale, un Notaio</w:t>
            </w:r>
            <w:r w:rsidRPr="00B86C4C">
              <w:rPr>
                <w:color w:val="000000"/>
              </w:rPr>
              <w:t xml:space="preserve">, presso il Tribunale </w:t>
            </w:r>
            <w:r w:rsidRPr="00B86C4C">
              <w:t>oppure allegando una fotocopia del documento di identità dei sottoscrittori, ex art.38 D.P.R. 445/2000</w:t>
            </w:r>
            <w:r w:rsidRPr="00B86C4C">
              <w:rPr>
                <w:color w:val="000000"/>
              </w:rPr>
              <w:t xml:space="preserve">. La sottoscrizione con firme autenticate equivale ad accettazione della carica. </w:t>
            </w:r>
          </w:p>
          <w:p w:rsidR="00D76FA7" w:rsidRPr="00B86C4C" w:rsidRDefault="00D76FA7" w:rsidP="00D003EE">
            <w:pPr>
              <w:pStyle w:val="testoscheda"/>
            </w:pPr>
            <w:r w:rsidRPr="00B86C4C">
              <w:t>Nella domanda devono essere indicate:</w:t>
            </w:r>
          </w:p>
          <w:p w:rsidR="00D76FA7" w:rsidRPr="00B86C4C" w:rsidRDefault="00D76FA7" w:rsidP="00B40E54">
            <w:pPr>
              <w:pStyle w:val="testoscheda"/>
              <w:numPr>
                <w:ilvl w:val="0"/>
                <w:numId w:val="99"/>
              </w:numPr>
            </w:pPr>
            <w:r w:rsidRPr="00B86C4C">
              <w:t>La tecnica di diffusione (Per la stampa indicare il nome e l</w:t>
            </w:r>
            <w:r w:rsidR="000E12B6" w:rsidRPr="00B86C4C">
              <w:t>’</w:t>
            </w:r>
            <w:r w:rsidRPr="00B86C4C">
              <w:t>indirizzo della tipografia; per il giornale radio il nome della stazione emittente, la frequenza e l</w:t>
            </w:r>
            <w:r w:rsidR="000E12B6" w:rsidRPr="00B86C4C">
              <w:t>’</w:t>
            </w:r>
            <w:r w:rsidRPr="00B86C4C">
              <w:t>indirizzo; per il telegiornale il canale, il nome dell</w:t>
            </w:r>
            <w:r w:rsidR="000E12B6" w:rsidRPr="00B86C4C">
              <w:t>’</w:t>
            </w:r>
            <w:r w:rsidRPr="00B86C4C">
              <w:t>emittente e la sede degli studi da cui trasmette; per i periodici on line il nome e l</w:t>
            </w:r>
            <w:r w:rsidR="000E12B6" w:rsidRPr="00B86C4C">
              <w:t>’</w:t>
            </w:r>
            <w:r w:rsidRPr="00B86C4C">
              <w:t>indirizzo del service provider, gli estremi del decreto di autorizzazione del Ministero delle Comunicazioni e l</w:t>
            </w:r>
            <w:r w:rsidR="000E12B6" w:rsidRPr="00B86C4C">
              <w:t>’</w:t>
            </w:r>
            <w:r w:rsidRPr="00B86C4C">
              <w:t>indirizzo web della pubblicazione telematica).</w:t>
            </w:r>
          </w:p>
          <w:p w:rsidR="00D76FA7" w:rsidRPr="00B86C4C" w:rsidRDefault="00D76FA7" w:rsidP="00B40E54">
            <w:pPr>
              <w:pStyle w:val="testoscheda"/>
              <w:numPr>
                <w:ilvl w:val="0"/>
                <w:numId w:val="99"/>
              </w:numPr>
            </w:pPr>
            <w:r w:rsidRPr="00B86C4C">
              <w:t xml:space="preserve">Il proprietario </w:t>
            </w:r>
          </w:p>
          <w:p w:rsidR="00D76FA7" w:rsidRPr="00B86C4C" w:rsidRDefault="00D76FA7" w:rsidP="00B40E54">
            <w:pPr>
              <w:pStyle w:val="testoscheda"/>
              <w:numPr>
                <w:ilvl w:val="0"/>
                <w:numId w:val="99"/>
              </w:numPr>
            </w:pPr>
            <w:r w:rsidRPr="00B86C4C">
              <w:t>L</w:t>
            </w:r>
            <w:r w:rsidR="000E12B6" w:rsidRPr="00B86C4C">
              <w:t>’</w:t>
            </w:r>
            <w:r w:rsidRPr="00B86C4C">
              <w:t xml:space="preserve">editore </w:t>
            </w:r>
          </w:p>
          <w:p w:rsidR="00D76FA7" w:rsidRPr="00B86C4C" w:rsidRDefault="00D76FA7" w:rsidP="00B40E54">
            <w:pPr>
              <w:pStyle w:val="testoscheda"/>
              <w:numPr>
                <w:ilvl w:val="0"/>
                <w:numId w:val="99"/>
              </w:numPr>
            </w:pPr>
            <w:r w:rsidRPr="00B86C4C">
              <w:t xml:space="preserve">Il direttore responsabile </w:t>
            </w:r>
          </w:p>
          <w:p w:rsidR="00D76FA7" w:rsidRPr="00B86C4C" w:rsidRDefault="00D76FA7" w:rsidP="00D003EE">
            <w:pPr>
              <w:pStyle w:val="testoscheda"/>
            </w:pPr>
            <w:r w:rsidRPr="00B86C4C">
              <w:t>Il Presidente del Tribunale, verificata la regolarità dei documenti, ordina l</w:t>
            </w:r>
            <w:r w:rsidR="000E12B6" w:rsidRPr="00B86C4C">
              <w:t>’</w:t>
            </w:r>
            <w:r w:rsidRPr="00B86C4C">
              <w:t>iscrizione del giornale o periodico nell</w:t>
            </w:r>
            <w:r w:rsidR="000E12B6" w:rsidRPr="00B86C4C">
              <w:t>’</w:t>
            </w:r>
            <w:r w:rsidRPr="00B86C4C">
              <w:t>apposito registro tenuto dalla cancelleria.</w:t>
            </w:r>
          </w:p>
        </w:tc>
      </w:tr>
      <w:tr w:rsidR="00D76FA7" w:rsidRPr="00B86C4C" w:rsidTr="00D15E66">
        <w:trPr>
          <w:trHeight w:val="1123"/>
        </w:trPr>
        <w:tc>
          <w:tcPr>
            <w:tcW w:w="954" w:type="pct"/>
            <w:shd w:val="clear" w:color="auto" w:fill="auto"/>
            <w:vAlign w:val="center"/>
          </w:tcPr>
          <w:p w:rsidR="00D76FA7" w:rsidRPr="00B86C4C" w:rsidRDefault="00D76FA7" w:rsidP="00D003EE">
            <w:pPr>
              <w:pStyle w:val="variabilischeda"/>
            </w:pPr>
            <w:r w:rsidRPr="00B86C4C">
              <w:t>Modulistica</w:t>
            </w:r>
          </w:p>
        </w:tc>
        <w:tc>
          <w:tcPr>
            <w:tcW w:w="4046" w:type="pct"/>
            <w:shd w:val="clear" w:color="auto" w:fill="auto"/>
            <w:vAlign w:val="center"/>
          </w:tcPr>
          <w:p w:rsidR="00D76FA7" w:rsidRPr="00B86C4C" w:rsidRDefault="00D76FA7" w:rsidP="00B40E54">
            <w:pPr>
              <w:pStyle w:val="testoscheda"/>
              <w:numPr>
                <w:ilvl w:val="0"/>
                <w:numId w:val="100"/>
              </w:numPr>
            </w:pPr>
            <w:r w:rsidRPr="00B86C4C">
              <w:t>Iscrizione periodici dichiarazione sostitutiva direttore responsabile</w:t>
            </w:r>
          </w:p>
          <w:p w:rsidR="00D76FA7" w:rsidRPr="00B86C4C" w:rsidRDefault="00D76FA7" w:rsidP="00B40E54">
            <w:pPr>
              <w:pStyle w:val="testoscheda"/>
              <w:numPr>
                <w:ilvl w:val="0"/>
                <w:numId w:val="100"/>
              </w:numPr>
            </w:pPr>
            <w:r w:rsidRPr="00B86C4C">
              <w:t>Iscrizione periodici dichiarazione sostitutiva proprietario testata</w:t>
            </w:r>
          </w:p>
          <w:p w:rsidR="00BA02FA" w:rsidRPr="00B86C4C" w:rsidRDefault="00BA02FA" w:rsidP="00B40E54">
            <w:pPr>
              <w:pStyle w:val="testoscheda"/>
              <w:numPr>
                <w:ilvl w:val="0"/>
                <w:numId w:val="100"/>
              </w:numPr>
            </w:pPr>
            <w:r w:rsidRPr="00B86C4C">
              <w:t>Iscrizione periodici dichiarazione dell</w:t>
            </w:r>
            <w:r w:rsidR="000E12B6" w:rsidRPr="00B86C4C">
              <w:t>’</w:t>
            </w:r>
            <w:r w:rsidRPr="00B86C4C">
              <w:t>editore</w:t>
            </w:r>
            <w:r w:rsidR="00883F82" w:rsidRPr="00B86C4C">
              <w:t xml:space="preserve"> </w:t>
            </w:r>
          </w:p>
          <w:p w:rsidR="00D76FA7" w:rsidRPr="00B86C4C" w:rsidRDefault="00883F82" w:rsidP="00B40E54">
            <w:pPr>
              <w:pStyle w:val="testoscheda"/>
              <w:numPr>
                <w:ilvl w:val="0"/>
                <w:numId w:val="100"/>
              </w:numPr>
            </w:pPr>
            <w:r w:rsidRPr="00B86C4C">
              <w:t>Iscrizione periodici istanza</w:t>
            </w:r>
          </w:p>
        </w:tc>
      </w:tr>
      <w:tr w:rsidR="00D76FA7" w:rsidRPr="00B86C4C" w:rsidTr="00D643BE">
        <w:trPr>
          <w:trHeight w:val="567"/>
        </w:trPr>
        <w:tc>
          <w:tcPr>
            <w:tcW w:w="954" w:type="pct"/>
            <w:shd w:val="clear" w:color="auto" w:fill="E2EFD9"/>
            <w:vAlign w:val="center"/>
          </w:tcPr>
          <w:p w:rsidR="00D76FA7" w:rsidRPr="00B86C4C" w:rsidRDefault="00D76FA7" w:rsidP="00D003EE">
            <w:pPr>
              <w:pStyle w:val="variabilischeda"/>
            </w:pPr>
            <w:r w:rsidRPr="00B86C4C">
              <w:t>Assistenza legale</w:t>
            </w:r>
          </w:p>
        </w:tc>
        <w:tc>
          <w:tcPr>
            <w:tcW w:w="4046" w:type="pct"/>
            <w:shd w:val="clear" w:color="auto" w:fill="E2EFD9"/>
            <w:vAlign w:val="center"/>
          </w:tcPr>
          <w:p w:rsidR="00D76FA7" w:rsidRPr="00B86C4C" w:rsidRDefault="00D76FA7" w:rsidP="00D003EE">
            <w:pPr>
              <w:pStyle w:val="testoscheda"/>
            </w:pPr>
            <w:r w:rsidRPr="00B86C4C">
              <w:t>Non necessaria.</w:t>
            </w:r>
          </w:p>
        </w:tc>
      </w:tr>
      <w:tr w:rsidR="00D76FA7" w:rsidRPr="00B86C4C" w:rsidTr="00D643BE">
        <w:trPr>
          <w:trHeight w:val="1686"/>
        </w:trPr>
        <w:tc>
          <w:tcPr>
            <w:tcW w:w="954" w:type="pct"/>
            <w:shd w:val="clear" w:color="auto" w:fill="auto"/>
            <w:vAlign w:val="center"/>
          </w:tcPr>
          <w:p w:rsidR="00D76FA7" w:rsidRPr="00B86C4C" w:rsidRDefault="00D76FA7" w:rsidP="00D003EE">
            <w:pPr>
              <w:pStyle w:val="variabilischeda"/>
            </w:pPr>
            <w:r w:rsidRPr="00B86C4C">
              <w:t>Costi</w:t>
            </w:r>
          </w:p>
        </w:tc>
        <w:tc>
          <w:tcPr>
            <w:tcW w:w="4046" w:type="pct"/>
            <w:shd w:val="clear" w:color="auto" w:fill="auto"/>
            <w:vAlign w:val="center"/>
          </w:tcPr>
          <w:p w:rsidR="00D76FA7" w:rsidRPr="00B86C4C" w:rsidRDefault="00D76FA7" w:rsidP="00B40E54">
            <w:pPr>
              <w:pStyle w:val="testoscheda"/>
              <w:numPr>
                <w:ilvl w:val="0"/>
                <w:numId w:val="101"/>
              </w:numPr>
            </w:pPr>
            <w:r w:rsidRPr="00B86C4C">
              <w:t>Tassa di concessione governativa: 168,00 €</w:t>
            </w:r>
          </w:p>
          <w:p w:rsidR="00D76FA7" w:rsidRPr="00B86C4C" w:rsidRDefault="00D76FA7" w:rsidP="00B40E54">
            <w:pPr>
              <w:pStyle w:val="testoscheda"/>
              <w:numPr>
                <w:ilvl w:val="0"/>
                <w:numId w:val="101"/>
              </w:numPr>
            </w:pPr>
            <w:r w:rsidRPr="00B86C4C">
              <w:t>1 marca da bollo da 16,00 € da apporre sulla domanda</w:t>
            </w:r>
          </w:p>
          <w:p w:rsidR="00357ADE" w:rsidRPr="00B86C4C" w:rsidRDefault="00357ADE" w:rsidP="00D003EE">
            <w:pPr>
              <w:pStyle w:val="testoscheda"/>
            </w:pPr>
          </w:p>
          <w:p w:rsidR="00D76FA7" w:rsidRPr="00B86C4C" w:rsidRDefault="00D76FA7" w:rsidP="00D003EE">
            <w:pPr>
              <w:pStyle w:val="testoscheda"/>
            </w:pPr>
            <w:r w:rsidRPr="00B86C4C">
              <w:t>N.B.: Le ONLUS sono esenti dal pagamento delle tasse sulle concessioni governative e dall</w:t>
            </w:r>
            <w:r w:rsidR="000E12B6" w:rsidRPr="00B86C4C">
              <w:t>’</w:t>
            </w:r>
            <w:r w:rsidRPr="00B86C4C">
              <w:t>apposizione della marca da bollo da 16,00 € (purché forniscano prova dell</w:t>
            </w:r>
            <w:r w:rsidR="000E12B6" w:rsidRPr="00B86C4C">
              <w:t>’</w:t>
            </w:r>
            <w:r w:rsidRPr="00B86C4C">
              <w:t>iscrizione presso gli organi competenti: Regione, Prefettura o Ministero).</w:t>
            </w:r>
          </w:p>
        </w:tc>
      </w:tr>
      <w:tr w:rsidR="00D76FA7" w:rsidRPr="00B86C4C" w:rsidTr="00D643BE">
        <w:trPr>
          <w:trHeight w:val="845"/>
        </w:trPr>
        <w:tc>
          <w:tcPr>
            <w:tcW w:w="954" w:type="pct"/>
            <w:shd w:val="clear" w:color="auto" w:fill="E2EFD9"/>
            <w:vAlign w:val="center"/>
          </w:tcPr>
          <w:p w:rsidR="00D76FA7" w:rsidRPr="00B86C4C" w:rsidRDefault="00D76FA7" w:rsidP="00D003EE">
            <w:pPr>
              <w:pStyle w:val="variabilischeda"/>
            </w:pPr>
            <w:r w:rsidRPr="00B86C4C">
              <w:t>Dove si richiede</w:t>
            </w:r>
          </w:p>
        </w:tc>
        <w:tc>
          <w:tcPr>
            <w:tcW w:w="4046" w:type="pct"/>
            <w:shd w:val="clear" w:color="auto" w:fill="E2EFD9"/>
            <w:vAlign w:val="center"/>
          </w:tcPr>
          <w:p w:rsidR="00D76FA7" w:rsidRPr="00B86C4C" w:rsidRDefault="0079201E" w:rsidP="002C5443">
            <w:pPr>
              <w:pStyle w:val="testoscheda"/>
            </w:pPr>
            <w:r w:rsidRPr="00B86C4C">
              <w:t>Palazzo di Giustizia di Catania, Piazza Giovanni Verga, Cancelleria della Sezione Fallimentare, Piano Terzo, Stanza 3</w:t>
            </w:r>
            <w:r w:rsidR="002C5443" w:rsidRPr="00B86C4C">
              <w:t>8</w:t>
            </w:r>
            <w:r w:rsidRPr="00B86C4C">
              <w:t xml:space="preserve">, dal lunedì al venerdì, dalle ore 08:30 alle ore </w:t>
            </w:r>
            <w:r w:rsidR="0001458F" w:rsidRPr="00B86C4C">
              <w:t>12:30</w:t>
            </w:r>
            <w:r w:rsidR="002C5443" w:rsidRPr="00B86C4C">
              <w:t>.</w:t>
            </w:r>
          </w:p>
        </w:tc>
      </w:tr>
    </w:tbl>
    <w:p w:rsidR="00357ADE" w:rsidRPr="00B86C4C" w:rsidRDefault="00357ADE" w:rsidP="00D003EE"/>
    <w:p w:rsidR="006171E0" w:rsidRPr="00B86C4C" w:rsidRDefault="00357ADE"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D76FA7" w:rsidRPr="00B86C4C" w:rsidTr="0022070F">
        <w:trPr>
          <w:trHeight w:val="20"/>
        </w:trPr>
        <w:tc>
          <w:tcPr>
            <w:tcW w:w="954" w:type="pct"/>
            <w:tcBorders>
              <w:top w:val="single" w:sz="4" w:space="0" w:color="70AD47"/>
              <w:left w:val="single" w:sz="4" w:space="0" w:color="70AD47"/>
              <w:bottom w:val="single" w:sz="4" w:space="0" w:color="70AD47"/>
              <w:right w:val="nil"/>
            </w:tcBorders>
            <w:shd w:val="clear" w:color="auto" w:fill="70AD47"/>
            <w:vAlign w:val="center"/>
          </w:tcPr>
          <w:p w:rsidR="00D76FA7" w:rsidRPr="00B86C4C" w:rsidRDefault="00D76FA7" w:rsidP="00CD6A4D">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vAlign w:val="center"/>
          </w:tcPr>
          <w:p w:rsidR="00D76FA7" w:rsidRPr="00B86C4C" w:rsidRDefault="006171E0" w:rsidP="00580AA2">
            <w:pPr>
              <w:pStyle w:val="Titolo5"/>
            </w:pPr>
            <w:bookmarkStart w:id="163" w:name="_Toc498600559"/>
            <w:r w:rsidRPr="00B86C4C">
              <w:t>VARIAZIONI AL REGISTRO STAMPA</w:t>
            </w:r>
            <w:bookmarkEnd w:id="163"/>
          </w:p>
        </w:tc>
      </w:tr>
      <w:tr w:rsidR="00D76FA7" w:rsidRPr="00B86C4C" w:rsidTr="00D15E66">
        <w:trPr>
          <w:trHeight w:val="834"/>
        </w:trPr>
        <w:tc>
          <w:tcPr>
            <w:tcW w:w="954" w:type="pct"/>
            <w:shd w:val="clear" w:color="auto" w:fill="E2EFD9"/>
            <w:vAlign w:val="center"/>
          </w:tcPr>
          <w:p w:rsidR="00D76FA7" w:rsidRPr="00B86C4C" w:rsidRDefault="00D76FA7" w:rsidP="00D003EE">
            <w:pPr>
              <w:pStyle w:val="variabilischeda"/>
            </w:pPr>
            <w:r w:rsidRPr="00B86C4C">
              <w:t>Cos</w:t>
            </w:r>
            <w:r w:rsidR="000E12B6" w:rsidRPr="00B86C4C">
              <w:t>’</w:t>
            </w:r>
            <w:r w:rsidRPr="00B86C4C">
              <w:t>è</w:t>
            </w:r>
          </w:p>
        </w:tc>
        <w:tc>
          <w:tcPr>
            <w:tcW w:w="4046" w:type="pct"/>
            <w:shd w:val="clear" w:color="auto" w:fill="E2EFD9"/>
            <w:vAlign w:val="center"/>
          </w:tcPr>
          <w:p w:rsidR="00D76FA7" w:rsidRPr="00B86C4C" w:rsidRDefault="00D76FA7" w:rsidP="00D003EE">
            <w:pPr>
              <w:pStyle w:val="testoscheda"/>
            </w:pPr>
            <w:r w:rsidRPr="00B86C4C">
              <w:t xml:space="preserve">Tutte le variazioni riguardanti gli elementi costitutivi di un giornale o periodico (proprietario, editore, direttore responsabile, tipografia, tecnica di diffusione, titolo, periodicità) devono essere comunicate al Tribunale. </w:t>
            </w:r>
          </w:p>
        </w:tc>
      </w:tr>
      <w:tr w:rsidR="00D76FA7" w:rsidRPr="00B86C4C" w:rsidTr="00D76FA7">
        <w:trPr>
          <w:trHeight w:val="20"/>
        </w:trPr>
        <w:tc>
          <w:tcPr>
            <w:tcW w:w="954" w:type="pct"/>
            <w:shd w:val="clear" w:color="auto" w:fill="auto"/>
            <w:vAlign w:val="center"/>
          </w:tcPr>
          <w:p w:rsidR="00D76FA7" w:rsidRPr="00B86C4C" w:rsidRDefault="00D76FA7" w:rsidP="00D003EE">
            <w:pPr>
              <w:pStyle w:val="variabilischeda"/>
            </w:pPr>
            <w:r w:rsidRPr="00B86C4C">
              <w:t>Normativa di riferimento</w:t>
            </w:r>
          </w:p>
        </w:tc>
        <w:tc>
          <w:tcPr>
            <w:tcW w:w="4046" w:type="pct"/>
            <w:shd w:val="clear" w:color="auto" w:fill="auto"/>
            <w:vAlign w:val="center"/>
          </w:tcPr>
          <w:p w:rsidR="00D76FA7" w:rsidRPr="00B86C4C" w:rsidRDefault="00D76FA7" w:rsidP="00D003EE">
            <w:pPr>
              <w:pStyle w:val="testoscheda"/>
            </w:pPr>
            <w:r w:rsidRPr="00B86C4C">
              <w:t>L. 47/1948 art. 6.</w:t>
            </w:r>
          </w:p>
        </w:tc>
      </w:tr>
      <w:tr w:rsidR="00D76FA7" w:rsidRPr="00B86C4C" w:rsidTr="00D643BE">
        <w:trPr>
          <w:trHeight w:val="909"/>
        </w:trPr>
        <w:tc>
          <w:tcPr>
            <w:tcW w:w="954" w:type="pct"/>
            <w:shd w:val="clear" w:color="auto" w:fill="E2EFD9"/>
            <w:vAlign w:val="center"/>
          </w:tcPr>
          <w:p w:rsidR="00D76FA7" w:rsidRPr="00B86C4C" w:rsidRDefault="00D76FA7" w:rsidP="00D003EE">
            <w:pPr>
              <w:pStyle w:val="variabilischeda"/>
            </w:pPr>
            <w:r w:rsidRPr="00B86C4C">
              <w:t>Chi può richiedere il servizio</w:t>
            </w:r>
          </w:p>
        </w:tc>
        <w:tc>
          <w:tcPr>
            <w:tcW w:w="4046" w:type="pct"/>
            <w:shd w:val="clear" w:color="auto" w:fill="E2EFD9"/>
            <w:vAlign w:val="center"/>
          </w:tcPr>
          <w:p w:rsidR="00D76FA7" w:rsidRPr="00B86C4C" w:rsidRDefault="00D76FA7" w:rsidP="00D003EE">
            <w:pPr>
              <w:pStyle w:val="testoscheda"/>
            </w:pPr>
            <w:r w:rsidRPr="00B86C4C">
              <w:t>Editori o proprietari di un giornale o periodico iscritto nel Registro Stampa. Se il proprietario o l</w:t>
            </w:r>
            <w:r w:rsidR="000E12B6" w:rsidRPr="00B86C4C">
              <w:t>’</w:t>
            </w:r>
            <w:r w:rsidRPr="00B86C4C">
              <w:t>editore è una persona giuridica, la variazione deve essere richiesta dal legale rappresentante. La domanda può essere consegnata da persona delegata.</w:t>
            </w:r>
          </w:p>
        </w:tc>
      </w:tr>
      <w:tr w:rsidR="00D76FA7" w:rsidRPr="00B86C4C" w:rsidTr="00D15E66">
        <w:trPr>
          <w:trHeight w:val="289"/>
        </w:trPr>
        <w:tc>
          <w:tcPr>
            <w:tcW w:w="954" w:type="pct"/>
            <w:shd w:val="clear" w:color="auto" w:fill="auto"/>
            <w:vAlign w:val="center"/>
          </w:tcPr>
          <w:p w:rsidR="00D76FA7" w:rsidRPr="00B86C4C" w:rsidRDefault="00D76FA7" w:rsidP="00D003EE">
            <w:pPr>
              <w:pStyle w:val="variabilischeda"/>
            </w:pPr>
            <w:r w:rsidRPr="00B86C4C">
              <w:t>Documentazione necessaria</w:t>
            </w:r>
          </w:p>
        </w:tc>
        <w:tc>
          <w:tcPr>
            <w:tcW w:w="4046" w:type="pct"/>
            <w:shd w:val="clear" w:color="auto" w:fill="auto"/>
            <w:vAlign w:val="center"/>
          </w:tcPr>
          <w:p w:rsidR="00D76FA7" w:rsidRPr="00B86C4C" w:rsidRDefault="00D76FA7" w:rsidP="00D003EE">
            <w:pPr>
              <w:pStyle w:val="testoscheda"/>
            </w:pPr>
            <w:r w:rsidRPr="00B86C4C">
              <w:t>Per ogni variazione riguardante uno degli elementi costitutivi del giornale o periodico, entro quindici giorni dall</w:t>
            </w:r>
            <w:r w:rsidR="000E12B6" w:rsidRPr="00B86C4C">
              <w:t>’</w:t>
            </w:r>
            <w:r w:rsidRPr="00B86C4C">
              <w:t xml:space="preserve">avvenuto mutamento, occorre presentare la seguente documentazione. </w:t>
            </w:r>
          </w:p>
          <w:p w:rsidR="00D76FA7" w:rsidRPr="00B86C4C" w:rsidRDefault="00D76FA7" w:rsidP="00B40E54">
            <w:pPr>
              <w:pStyle w:val="testoscheda"/>
              <w:numPr>
                <w:ilvl w:val="0"/>
                <w:numId w:val="102"/>
              </w:numPr>
            </w:pPr>
            <w:r w:rsidRPr="00B86C4C">
              <w:t>Per il cambio del proprietario o dell</w:t>
            </w:r>
            <w:r w:rsidR="000E12B6" w:rsidRPr="00B86C4C">
              <w:t>’</w:t>
            </w:r>
            <w:r w:rsidRPr="00B86C4C">
              <w:t>editore: domanda, in bollo, firmata dal nuovo proprietario (allegando fotocopia del documento di identità, oppure con autentica della firma in calce alla domanda del nuovo proprietario e/o esercente l</w:t>
            </w:r>
            <w:r w:rsidR="000E12B6" w:rsidRPr="00B86C4C">
              <w:t>’</w:t>
            </w:r>
            <w:r w:rsidRPr="00B86C4C">
              <w:t>impresa da parte del Comune o del cancelliere); autocertificazione di cittadinanza del proprietario; autocertificazione di iscrizione nelle liste elettorali politiche del proprietario, atto notarile riguardante il passaggio di proprietà o copia autentica del verbale di assemblea</w:t>
            </w:r>
            <w:r w:rsidR="00413E3B" w:rsidRPr="00B86C4C">
              <w:t>.</w:t>
            </w:r>
            <w:r w:rsidRPr="00B86C4C">
              <w:t xml:space="preserve"> </w:t>
            </w:r>
          </w:p>
          <w:p w:rsidR="00D76FA7" w:rsidRPr="00B86C4C" w:rsidRDefault="00D76FA7" w:rsidP="00B40E54">
            <w:pPr>
              <w:pStyle w:val="testoscheda"/>
              <w:numPr>
                <w:ilvl w:val="0"/>
                <w:numId w:val="102"/>
              </w:numPr>
            </w:pPr>
            <w:r w:rsidRPr="00B86C4C">
              <w:t>Per il cambio del direttore</w:t>
            </w:r>
            <w:r w:rsidR="00D84317" w:rsidRPr="00B86C4C">
              <w:t xml:space="preserve"> responsabile: domanda in bollo</w:t>
            </w:r>
            <w:r w:rsidRPr="00B86C4C">
              <w:t xml:space="preserve"> firmata dal proprietario in cui si comunica la nomina del nuovo direttore responsabile (allegando fotocopia del documento di identità, oppure con autentica della firma in calce alla domanda da parte del Comune o del cancelliere); autocertificazione di cittadinanza del direttore; autocertificazione di iscrizione nelle liste elettorali politiche del direttore; copia del tesserino di giornalista.</w:t>
            </w:r>
          </w:p>
          <w:p w:rsidR="00D76FA7" w:rsidRPr="00B86C4C" w:rsidRDefault="00D76FA7" w:rsidP="00B40E54">
            <w:pPr>
              <w:pStyle w:val="testoscheda"/>
              <w:numPr>
                <w:ilvl w:val="0"/>
                <w:numId w:val="102"/>
              </w:numPr>
            </w:pPr>
            <w:r w:rsidRPr="00B86C4C">
              <w:t>Per variazioni della periodicità, del titolo, della tipografia o dell</w:t>
            </w:r>
            <w:r w:rsidR="000E12B6" w:rsidRPr="00B86C4C">
              <w:t>’</w:t>
            </w:r>
            <w:r w:rsidRPr="00B86C4C">
              <w:t>indirizzo: domanda in bollo firmata dal proprietario in cui si comunica la variazione (allegando fotocopia del documento di identità, oppure con autentica della firma in calce alla domanda da parte del Comune o del cancelliere</w:t>
            </w:r>
            <w:r w:rsidR="00413E3B" w:rsidRPr="00B86C4C">
              <w:t>)</w:t>
            </w:r>
            <w:r w:rsidRPr="00B86C4C">
              <w:t>. N.B.: Se la diffusione non avviene più in maniera cartacea, ma esclusivamente in via telematica, assicurarsi che la redazione o la sede dell</w:t>
            </w:r>
            <w:r w:rsidR="000E12B6" w:rsidRPr="00B86C4C">
              <w:t>’</w:t>
            </w:r>
            <w:r w:rsidRPr="00B86C4C">
              <w:t>editore sia situata nella circoscrizione del Tribunale di Catania.</w:t>
            </w:r>
          </w:p>
          <w:p w:rsidR="00D76FA7" w:rsidRPr="00B86C4C" w:rsidRDefault="00D76FA7" w:rsidP="00B40E54">
            <w:pPr>
              <w:pStyle w:val="testoscheda"/>
              <w:numPr>
                <w:ilvl w:val="0"/>
                <w:numId w:val="102"/>
              </w:numPr>
            </w:pPr>
            <w:r w:rsidRPr="00B86C4C">
              <w:t>Per messa in liquidazione della società: domanda in bollo in cui si comunica la messa in liquidazione della società e la nomina del liquidatore a firma dello stesso e del legale rappresentante la società ove fosse diverso dal liquidatore (allegando fotocopia del documento di identità, oppure con autentica della firma in calce alla domanda da parte del Comune o del cancelliere); verbale di messa in liquidazione in copia conforme all</w:t>
            </w:r>
            <w:r w:rsidR="000E12B6" w:rsidRPr="00B86C4C">
              <w:t>’</w:t>
            </w:r>
            <w:r w:rsidRPr="00B86C4C">
              <w:t>originale; autocertificazione del liquidatore.</w:t>
            </w:r>
          </w:p>
          <w:p w:rsidR="00D76FA7" w:rsidRPr="00B86C4C" w:rsidRDefault="00D76FA7" w:rsidP="00B40E54">
            <w:pPr>
              <w:pStyle w:val="testoscheda"/>
              <w:numPr>
                <w:ilvl w:val="0"/>
                <w:numId w:val="102"/>
              </w:numPr>
            </w:pPr>
            <w:r w:rsidRPr="00B86C4C">
              <w:t xml:space="preserve">Per fallimento della società: domanda in bollo in cui si comunica il fallimento della società e la nomina del curatore fallimentare a firma del curatore fallimentare (allegando fotocopia del documento di identità, oppure con autentica della firma in calce alla domanda da parte del Comune o del cancelliere); sentenza di fallimento </w:t>
            </w:r>
            <w:r w:rsidR="006171E0" w:rsidRPr="00B86C4C">
              <w:t>in copia conforme all</w:t>
            </w:r>
            <w:r w:rsidR="000E12B6" w:rsidRPr="00B86C4C">
              <w:t>’</w:t>
            </w:r>
            <w:r w:rsidR="006171E0" w:rsidRPr="00B86C4C">
              <w:t>originale</w:t>
            </w:r>
            <w:r w:rsidRPr="00B86C4C">
              <w:t>; autocertificazione del curatore fallimentare.</w:t>
            </w:r>
          </w:p>
          <w:p w:rsidR="00D76FA7" w:rsidRPr="00B86C4C" w:rsidRDefault="00D76FA7" w:rsidP="00B40E54">
            <w:pPr>
              <w:pStyle w:val="testoscheda"/>
              <w:numPr>
                <w:ilvl w:val="0"/>
                <w:numId w:val="102"/>
              </w:numPr>
            </w:pPr>
            <w:r w:rsidRPr="00B86C4C">
              <w:t>Per cambio della denominazione sociale: domanda in bollo in cui si comunica il cambio di denominazione sociale e si indica la nuova ragione sociale a firma del legale rappresentante (allegando fotocopia del documento di identità, oppure con autentica della firma in calce alla domanda da parte del Comune o del cancelliere); verbale relativo al cambio di denominazione sociale in copia conforme all</w:t>
            </w:r>
            <w:r w:rsidR="000E12B6" w:rsidRPr="00B86C4C">
              <w:t>’</w:t>
            </w:r>
            <w:r w:rsidRPr="00B86C4C">
              <w:t>originale</w:t>
            </w:r>
            <w:r w:rsidR="00413E3B" w:rsidRPr="00B86C4C">
              <w:t>.</w:t>
            </w:r>
            <w:r w:rsidRPr="00B86C4C">
              <w:t xml:space="preserve"> Per fusione della società: domanda in bollo a firma del legale rappresentante in cui si comunica la fusione della società e l</w:t>
            </w:r>
            <w:r w:rsidR="000E12B6" w:rsidRPr="00B86C4C">
              <w:t>’</w:t>
            </w:r>
            <w:r w:rsidRPr="00B86C4C">
              <w:t>eventuale nuovo legale rappresentante (allegando fotocopia del documento di identità, oppure con autentica della firma in calce alla domanda da parte del Comune o del cancelliere); atto di fusione in copia conforme all</w:t>
            </w:r>
            <w:r w:rsidR="000E12B6" w:rsidRPr="00B86C4C">
              <w:t>’</w:t>
            </w:r>
            <w:r w:rsidRPr="00B86C4C">
              <w:t>originale; statuto autenticato e bollato; autocertificazione del legale rappresentante (se di nuova nomina).</w:t>
            </w:r>
          </w:p>
        </w:tc>
      </w:tr>
      <w:tr w:rsidR="00D76FA7" w:rsidRPr="00B86C4C" w:rsidTr="00D84317">
        <w:trPr>
          <w:trHeight w:val="1130"/>
        </w:trPr>
        <w:tc>
          <w:tcPr>
            <w:tcW w:w="954" w:type="pct"/>
            <w:shd w:val="clear" w:color="auto" w:fill="E2EFD9"/>
            <w:vAlign w:val="center"/>
          </w:tcPr>
          <w:p w:rsidR="00D76FA7" w:rsidRPr="00B86C4C" w:rsidRDefault="00D76FA7" w:rsidP="00D003EE">
            <w:pPr>
              <w:pStyle w:val="variabilischeda"/>
            </w:pPr>
            <w:r w:rsidRPr="00B86C4C">
              <w:lastRenderedPageBreak/>
              <w:t>Come funziona</w:t>
            </w:r>
          </w:p>
        </w:tc>
        <w:tc>
          <w:tcPr>
            <w:tcW w:w="4046" w:type="pct"/>
            <w:shd w:val="clear" w:color="auto" w:fill="E2EFD9"/>
            <w:vAlign w:val="center"/>
          </w:tcPr>
          <w:p w:rsidR="00D76FA7" w:rsidRPr="00B86C4C" w:rsidRDefault="00D76FA7" w:rsidP="00D003EE">
            <w:pPr>
              <w:pStyle w:val="testoscheda"/>
            </w:pPr>
            <w:r w:rsidRPr="00B86C4C">
              <w:t>Occorre depositare presso la Cancelleria una domanda finalizzata ad ottenere l</w:t>
            </w:r>
            <w:r w:rsidR="000E12B6" w:rsidRPr="00B86C4C">
              <w:t>’</w:t>
            </w:r>
            <w:r w:rsidRPr="00B86C4C">
              <w:t>autorizzazione alla variazione degli elementi costitutivi del giornale o periodico.</w:t>
            </w:r>
          </w:p>
          <w:p w:rsidR="00D76FA7" w:rsidRPr="00B86C4C" w:rsidRDefault="00D76FA7" w:rsidP="00D003EE">
            <w:pPr>
              <w:pStyle w:val="testoscheda"/>
            </w:pPr>
            <w:r w:rsidRPr="00B86C4C">
              <w:t>Il Presidente del Tribunale, verificata la regolarità dei documenti, ordina la variazione nell</w:t>
            </w:r>
            <w:r w:rsidR="000E12B6" w:rsidRPr="00B86C4C">
              <w:t>’</w:t>
            </w:r>
            <w:r w:rsidRPr="00B86C4C">
              <w:t>apposito registro tenuto dalla cancelleria.</w:t>
            </w:r>
          </w:p>
        </w:tc>
      </w:tr>
      <w:tr w:rsidR="00D76FA7" w:rsidRPr="00B86C4C" w:rsidTr="00CD6A4D">
        <w:trPr>
          <w:trHeight w:val="1573"/>
        </w:trPr>
        <w:tc>
          <w:tcPr>
            <w:tcW w:w="954" w:type="pct"/>
            <w:shd w:val="clear" w:color="auto" w:fill="auto"/>
            <w:vAlign w:val="center"/>
          </w:tcPr>
          <w:p w:rsidR="00D76FA7" w:rsidRPr="00B86C4C" w:rsidRDefault="00D76FA7" w:rsidP="00D003EE">
            <w:pPr>
              <w:pStyle w:val="variabilischeda"/>
            </w:pPr>
            <w:r w:rsidRPr="00B86C4C">
              <w:t>Modulistica</w:t>
            </w:r>
          </w:p>
        </w:tc>
        <w:tc>
          <w:tcPr>
            <w:tcW w:w="4046" w:type="pct"/>
            <w:shd w:val="clear" w:color="auto" w:fill="auto"/>
            <w:vAlign w:val="center"/>
          </w:tcPr>
          <w:p w:rsidR="00D76FA7" w:rsidRPr="00B86C4C" w:rsidRDefault="00D76FA7" w:rsidP="00B40E54">
            <w:pPr>
              <w:pStyle w:val="testoscheda"/>
              <w:numPr>
                <w:ilvl w:val="0"/>
                <w:numId w:val="103"/>
              </w:numPr>
            </w:pPr>
            <w:r w:rsidRPr="00B86C4C">
              <w:t>Iscrizione periodici dichiarazione sostitutiva direttore responsabile</w:t>
            </w:r>
          </w:p>
          <w:p w:rsidR="00D76FA7" w:rsidRPr="00B86C4C" w:rsidRDefault="00D76FA7" w:rsidP="00B40E54">
            <w:pPr>
              <w:pStyle w:val="testoscheda"/>
              <w:numPr>
                <w:ilvl w:val="0"/>
                <w:numId w:val="103"/>
              </w:numPr>
            </w:pPr>
            <w:r w:rsidRPr="00B86C4C">
              <w:t>Iscrizione periodici dichiarazione sostitutiva proprietario testata</w:t>
            </w:r>
          </w:p>
          <w:p w:rsidR="00A16934" w:rsidRPr="00B86C4C" w:rsidRDefault="00A16934" w:rsidP="00B40E54">
            <w:pPr>
              <w:pStyle w:val="testoscheda"/>
              <w:numPr>
                <w:ilvl w:val="0"/>
                <w:numId w:val="103"/>
              </w:numPr>
            </w:pPr>
            <w:r w:rsidRPr="00B86C4C">
              <w:t>Iscrizione periodici dichiarazione dell</w:t>
            </w:r>
            <w:r w:rsidR="000E12B6" w:rsidRPr="00B86C4C">
              <w:t>’</w:t>
            </w:r>
            <w:r w:rsidR="00106904" w:rsidRPr="00B86C4C">
              <w:t>editore</w:t>
            </w:r>
          </w:p>
          <w:p w:rsidR="00D76FA7" w:rsidRPr="00B86C4C" w:rsidRDefault="00A16934" w:rsidP="00B40E54">
            <w:pPr>
              <w:pStyle w:val="testoscheda"/>
              <w:numPr>
                <w:ilvl w:val="0"/>
                <w:numId w:val="103"/>
              </w:numPr>
            </w:pPr>
            <w:r w:rsidRPr="00B86C4C">
              <w:t>Iscrizione periodici istanza</w:t>
            </w:r>
          </w:p>
        </w:tc>
      </w:tr>
      <w:tr w:rsidR="00D76FA7" w:rsidRPr="00B86C4C" w:rsidTr="00357ADE">
        <w:trPr>
          <w:trHeight w:val="557"/>
        </w:trPr>
        <w:tc>
          <w:tcPr>
            <w:tcW w:w="954" w:type="pct"/>
            <w:shd w:val="clear" w:color="auto" w:fill="E2EFD9"/>
            <w:vAlign w:val="center"/>
          </w:tcPr>
          <w:p w:rsidR="00D76FA7" w:rsidRPr="00B86C4C" w:rsidRDefault="00D76FA7" w:rsidP="00D003EE">
            <w:pPr>
              <w:pStyle w:val="variabilischeda"/>
            </w:pPr>
            <w:r w:rsidRPr="00B86C4C">
              <w:t>Assistenza legale</w:t>
            </w:r>
          </w:p>
        </w:tc>
        <w:tc>
          <w:tcPr>
            <w:tcW w:w="4046" w:type="pct"/>
            <w:shd w:val="clear" w:color="auto" w:fill="E2EFD9"/>
            <w:vAlign w:val="center"/>
          </w:tcPr>
          <w:p w:rsidR="00D76FA7" w:rsidRPr="00B86C4C" w:rsidRDefault="00D76FA7" w:rsidP="00D003EE">
            <w:pPr>
              <w:pStyle w:val="testoscheda"/>
            </w:pPr>
            <w:r w:rsidRPr="00B86C4C">
              <w:t>Non necessaria.</w:t>
            </w:r>
          </w:p>
        </w:tc>
      </w:tr>
      <w:tr w:rsidR="00D76FA7" w:rsidRPr="00B86C4C" w:rsidTr="00357ADE">
        <w:trPr>
          <w:trHeight w:val="693"/>
        </w:trPr>
        <w:tc>
          <w:tcPr>
            <w:tcW w:w="954" w:type="pct"/>
            <w:shd w:val="clear" w:color="auto" w:fill="auto"/>
            <w:vAlign w:val="center"/>
          </w:tcPr>
          <w:p w:rsidR="00D76FA7" w:rsidRPr="00B86C4C" w:rsidRDefault="00D76FA7" w:rsidP="00D003EE">
            <w:pPr>
              <w:pStyle w:val="variabilischeda"/>
            </w:pPr>
            <w:r w:rsidRPr="00B86C4C">
              <w:t>Costi</w:t>
            </w:r>
          </w:p>
        </w:tc>
        <w:tc>
          <w:tcPr>
            <w:tcW w:w="4046" w:type="pct"/>
            <w:shd w:val="clear" w:color="auto" w:fill="auto"/>
            <w:vAlign w:val="center"/>
          </w:tcPr>
          <w:p w:rsidR="00D76FA7" w:rsidRPr="00B86C4C" w:rsidRDefault="00D76FA7" w:rsidP="00B40E54">
            <w:pPr>
              <w:pStyle w:val="testoscheda"/>
              <w:numPr>
                <w:ilvl w:val="0"/>
                <w:numId w:val="104"/>
              </w:numPr>
            </w:pPr>
            <w:r w:rsidRPr="00B86C4C">
              <w:t>1 marca da bollo da 16,00 € da apporre sulla domanda</w:t>
            </w:r>
          </w:p>
          <w:p w:rsidR="00D76FA7" w:rsidRPr="00B86C4C" w:rsidRDefault="00D76FA7" w:rsidP="00B40E54">
            <w:pPr>
              <w:pStyle w:val="testoscheda"/>
              <w:numPr>
                <w:ilvl w:val="0"/>
                <w:numId w:val="104"/>
              </w:numPr>
            </w:pPr>
            <w:r w:rsidRPr="00B86C4C">
              <w:t>1 marca da bollo da 4,10 € per ogni autentica di firma presso il Tribunale</w:t>
            </w:r>
          </w:p>
        </w:tc>
      </w:tr>
      <w:tr w:rsidR="00D76FA7" w:rsidRPr="00B86C4C" w:rsidTr="00357ADE">
        <w:trPr>
          <w:trHeight w:val="703"/>
        </w:trPr>
        <w:tc>
          <w:tcPr>
            <w:tcW w:w="954" w:type="pct"/>
            <w:shd w:val="clear" w:color="auto" w:fill="E2EFD9"/>
            <w:vAlign w:val="center"/>
          </w:tcPr>
          <w:p w:rsidR="00D76FA7" w:rsidRPr="00B86C4C" w:rsidRDefault="00D76FA7" w:rsidP="00D003EE">
            <w:pPr>
              <w:pStyle w:val="variabilischeda"/>
            </w:pPr>
            <w:r w:rsidRPr="00B86C4C">
              <w:t>Dove si richiede</w:t>
            </w:r>
          </w:p>
        </w:tc>
        <w:tc>
          <w:tcPr>
            <w:tcW w:w="4046" w:type="pct"/>
            <w:shd w:val="clear" w:color="auto" w:fill="E2EFD9"/>
            <w:vAlign w:val="center"/>
          </w:tcPr>
          <w:p w:rsidR="00D76FA7" w:rsidRPr="00B86C4C" w:rsidRDefault="0079201E" w:rsidP="002C5443">
            <w:pPr>
              <w:autoSpaceDE w:val="0"/>
              <w:autoSpaceDN w:val="0"/>
              <w:adjustRightInd w:val="0"/>
              <w:spacing w:after="0" w:line="240" w:lineRule="auto"/>
              <w:rPr>
                <w:rFonts w:ascii="Times New Roman" w:hAnsi="Times New Roman"/>
                <w:szCs w:val="20"/>
                <w:lang w:eastAsia="it-IT" w:bidi="ar-SA"/>
              </w:rPr>
            </w:pPr>
            <w:r w:rsidRPr="00B86C4C">
              <w:rPr>
                <w:rFonts w:ascii="Arial" w:hAnsi="Arial" w:cs="Arial"/>
                <w:szCs w:val="20"/>
                <w:lang w:eastAsia="it-IT" w:bidi="ar-SA"/>
              </w:rPr>
              <w:t>Palazzo di Giustizia di Catania, Piazza Giovanni Verga, Cancelleria della Quarta Sezione Civile, Piano Terzo, Stanza 3</w:t>
            </w:r>
            <w:r w:rsidR="002C5443" w:rsidRPr="00B86C4C">
              <w:rPr>
                <w:rFonts w:ascii="Arial" w:hAnsi="Arial" w:cs="Arial"/>
                <w:szCs w:val="20"/>
                <w:lang w:eastAsia="it-IT" w:bidi="ar-SA"/>
              </w:rPr>
              <w:t>8</w:t>
            </w:r>
            <w:r w:rsidRPr="00B86C4C">
              <w:rPr>
                <w:rFonts w:ascii="Arial" w:hAnsi="Arial" w:cs="Arial"/>
                <w:szCs w:val="20"/>
                <w:lang w:eastAsia="it-IT" w:bidi="ar-SA"/>
              </w:rPr>
              <w:t xml:space="preserve">, dal lunedì al venerdì, dalle ore 08:30 alle ore </w:t>
            </w:r>
            <w:r w:rsidR="0001458F" w:rsidRPr="00B86C4C">
              <w:rPr>
                <w:rFonts w:ascii="Arial" w:hAnsi="Arial" w:cs="Arial"/>
                <w:szCs w:val="20"/>
                <w:lang w:eastAsia="it-IT" w:bidi="ar-SA"/>
              </w:rPr>
              <w:t>12:30</w:t>
            </w:r>
            <w:r w:rsidR="005146D9">
              <w:rPr>
                <w:rFonts w:ascii="Arial" w:hAnsi="Arial" w:cs="Arial"/>
                <w:szCs w:val="20"/>
                <w:lang w:eastAsia="it-IT" w:bidi="ar-SA"/>
              </w:rPr>
              <w:t>.</w:t>
            </w:r>
          </w:p>
        </w:tc>
      </w:tr>
    </w:tbl>
    <w:p w:rsidR="00357ADE" w:rsidRPr="00B86C4C" w:rsidRDefault="00357ADE" w:rsidP="00D003EE"/>
    <w:p w:rsidR="006171E0" w:rsidRPr="00B86C4C" w:rsidRDefault="00357ADE"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20" w:firstRow="1" w:lastRow="0" w:firstColumn="0" w:lastColumn="0" w:noHBand="0" w:noVBand="1"/>
      </w:tblPr>
      <w:tblGrid>
        <w:gridCol w:w="1880"/>
        <w:gridCol w:w="7974"/>
      </w:tblGrid>
      <w:tr w:rsidR="00D76FA7" w:rsidRPr="00B86C4C" w:rsidTr="00CD6A4D">
        <w:trPr>
          <w:cantSplit/>
          <w:trHeight w:val="20"/>
          <w:tblHeader/>
        </w:trPr>
        <w:tc>
          <w:tcPr>
            <w:tcW w:w="954" w:type="pct"/>
            <w:tcBorders>
              <w:top w:val="single" w:sz="4" w:space="0" w:color="70AD47"/>
              <w:left w:val="single" w:sz="4" w:space="0" w:color="70AD47"/>
              <w:bottom w:val="single" w:sz="4" w:space="0" w:color="70AD47"/>
              <w:right w:val="nil"/>
            </w:tcBorders>
            <w:shd w:val="clear" w:color="auto" w:fill="70AD47"/>
            <w:vAlign w:val="center"/>
          </w:tcPr>
          <w:p w:rsidR="00D76FA7" w:rsidRPr="00B86C4C" w:rsidRDefault="00D76FA7" w:rsidP="00CD6A4D">
            <w:pPr>
              <w:pStyle w:val="servizio"/>
            </w:pPr>
            <w:r w:rsidRPr="00B86C4C">
              <w:lastRenderedPageBreak/>
              <w:t>SERVIZIO</w:t>
            </w:r>
          </w:p>
        </w:tc>
        <w:tc>
          <w:tcPr>
            <w:tcW w:w="4046" w:type="pct"/>
            <w:tcBorders>
              <w:top w:val="single" w:sz="4" w:space="0" w:color="70AD47"/>
              <w:left w:val="nil"/>
              <w:bottom w:val="single" w:sz="4" w:space="0" w:color="70AD47"/>
              <w:right w:val="single" w:sz="4" w:space="0" w:color="70AD47"/>
            </w:tcBorders>
            <w:shd w:val="clear" w:color="auto" w:fill="70AD47"/>
            <w:vAlign w:val="center"/>
          </w:tcPr>
          <w:p w:rsidR="00D76FA7" w:rsidRPr="00B86C4C" w:rsidRDefault="006171E0" w:rsidP="00580AA2">
            <w:pPr>
              <w:pStyle w:val="Titolo5"/>
            </w:pPr>
            <w:bookmarkStart w:id="164" w:name="_Toc498600560"/>
            <w:r w:rsidRPr="00B86C4C">
              <w:t>CERTIFICATO DI ISCRIZIONE AL REGISTRO STAMPA</w:t>
            </w:r>
            <w:bookmarkEnd w:id="164"/>
          </w:p>
        </w:tc>
      </w:tr>
      <w:tr w:rsidR="00D76FA7" w:rsidRPr="00B86C4C" w:rsidTr="00D643BE">
        <w:trPr>
          <w:cantSplit/>
          <w:trHeight w:val="862"/>
        </w:trPr>
        <w:tc>
          <w:tcPr>
            <w:tcW w:w="954" w:type="pct"/>
            <w:shd w:val="clear" w:color="auto" w:fill="E2EFD9"/>
            <w:vAlign w:val="center"/>
          </w:tcPr>
          <w:p w:rsidR="00D76FA7" w:rsidRPr="00B86C4C" w:rsidRDefault="00D76FA7" w:rsidP="00D003EE">
            <w:pPr>
              <w:pStyle w:val="variabilischeda"/>
            </w:pPr>
            <w:r w:rsidRPr="00B86C4C">
              <w:t>Cos</w:t>
            </w:r>
            <w:r w:rsidR="000E12B6" w:rsidRPr="00B86C4C">
              <w:t>’</w:t>
            </w:r>
            <w:r w:rsidRPr="00B86C4C">
              <w:t>è</w:t>
            </w:r>
          </w:p>
        </w:tc>
        <w:tc>
          <w:tcPr>
            <w:tcW w:w="4046" w:type="pct"/>
            <w:shd w:val="clear" w:color="auto" w:fill="E2EFD9"/>
            <w:vAlign w:val="center"/>
          </w:tcPr>
          <w:p w:rsidR="00D76FA7" w:rsidRPr="00B86C4C" w:rsidRDefault="00D76FA7" w:rsidP="00D003EE">
            <w:pPr>
              <w:pStyle w:val="testoscheda"/>
            </w:pPr>
            <w:r w:rsidRPr="00B86C4C">
              <w:t>È la certificazione dalla quale risulta l</w:t>
            </w:r>
            <w:r w:rsidR="000E12B6" w:rsidRPr="00B86C4C">
              <w:t>’</w:t>
            </w:r>
            <w:r w:rsidRPr="00B86C4C">
              <w:t>iscrizione di un giornale o periodico al Registro Stampa, rilasciata sulla base delle risultanze del registro stesso.</w:t>
            </w:r>
          </w:p>
        </w:tc>
      </w:tr>
      <w:tr w:rsidR="00D76FA7" w:rsidRPr="00B86C4C" w:rsidTr="00D76FA7">
        <w:trPr>
          <w:cantSplit/>
          <w:trHeight w:val="20"/>
        </w:trPr>
        <w:tc>
          <w:tcPr>
            <w:tcW w:w="954" w:type="pct"/>
            <w:shd w:val="clear" w:color="auto" w:fill="auto"/>
            <w:vAlign w:val="center"/>
          </w:tcPr>
          <w:p w:rsidR="00D76FA7" w:rsidRPr="00B86C4C" w:rsidRDefault="00D76FA7" w:rsidP="00D003EE">
            <w:pPr>
              <w:pStyle w:val="variabilischeda"/>
            </w:pPr>
            <w:r w:rsidRPr="00B86C4C">
              <w:t>Normativa di riferimento</w:t>
            </w:r>
          </w:p>
        </w:tc>
        <w:tc>
          <w:tcPr>
            <w:tcW w:w="4046" w:type="pct"/>
            <w:shd w:val="clear" w:color="auto" w:fill="auto"/>
            <w:vAlign w:val="center"/>
          </w:tcPr>
          <w:p w:rsidR="00D76FA7" w:rsidRPr="00B86C4C" w:rsidRDefault="00D76FA7" w:rsidP="00D003EE">
            <w:pPr>
              <w:pStyle w:val="testoscheda"/>
            </w:pPr>
            <w:r w:rsidRPr="00B86C4C">
              <w:t>L. 47/1948</w:t>
            </w:r>
          </w:p>
        </w:tc>
      </w:tr>
      <w:tr w:rsidR="00D76FA7" w:rsidRPr="00B86C4C" w:rsidTr="00D643BE">
        <w:trPr>
          <w:cantSplit/>
          <w:trHeight w:val="1504"/>
        </w:trPr>
        <w:tc>
          <w:tcPr>
            <w:tcW w:w="954" w:type="pct"/>
            <w:shd w:val="clear" w:color="auto" w:fill="E2EFD9"/>
            <w:vAlign w:val="center"/>
          </w:tcPr>
          <w:p w:rsidR="00D76FA7" w:rsidRPr="00B86C4C" w:rsidRDefault="00D76FA7" w:rsidP="00D003EE">
            <w:pPr>
              <w:pStyle w:val="variabilischeda"/>
            </w:pPr>
            <w:r w:rsidRPr="00B86C4C">
              <w:t>Chi può richiedere il servizio</w:t>
            </w:r>
          </w:p>
        </w:tc>
        <w:tc>
          <w:tcPr>
            <w:tcW w:w="4046" w:type="pct"/>
            <w:shd w:val="clear" w:color="auto" w:fill="E2EFD9"/>
            <w:vAlign w:val="center"/>
          </w:tcPr>
          <w:p w:rsidR="00357ADE" w:rsidRPr="00B86C4C" w:rsidRDefault="00D76FA7" w:rsidP="00D003EE">
            <w:pPr>
              <w:pStyle w:val="testoscheda"/>
            </w:pPr>
            <w:r w:rsidRPr="00B86C4C">
              <w:t>Editori o proprietari di un giornale o periodico iscritto nel Registro Stampa.</w:t>
            </w:r>
          </w:p>
          <w:p w:rsidR="00357ADE" w:rsidRPr="00B86C4C" w:rsidRDefault="00D76FA7" w:rsidP="00D003EE">
            <w:pPr>
              <w:pStyle w:val="testoscheda"/>
            </w:pPr>
            <w:r w:rsidRPr="00B86C4C">
              <w:t>Se il proprietario o l</w:t>
            </w:r>
            <w:r w:rsidR="000E12B6" w:rsidRPr="00B86C4C">
              <w:t>’</w:t>
            </w:r>
            <w:r w:rsidRPr="00B86C4C">
              <w:t xml:space="preserve">editore è una persona giuridica, il certificato deve essere richiesto dal legale rappresentante. </w:t>
            </w:r>
          </w:p>
          <w:p w:rsidR="00D76FA7" w:rsidRPr="00B86C4C" w:rsidRDefault="00D76FA7" w:rsidP="00D003EE">
            <w:pPr>
              <w:pStyle w:val="testoscheda"/>
            </w:pPr>
            <w:r w:rsidRPr="00B86C4C">
              <w:t>La domanda può essere consegnata da persona delegata. In tal caso, occorre la firma autenticata o copia di un documento di identità valido del richiedente.</w:t>
            </w:r>
          </w:p>
        </w:tc>
      </w:tr>
      <w:tr w:rsidR="00D76FA7" w:rsidRPr="00B86C4C" w:rsidTr="00357ADE">
        <w:trPr>
          <w:cantSplit/>
          <w:trHeight w:val="651"/>
        </w:trPr>
        <w:tc>
          <w:tcPr>
            <w:tcW w:w="954" w:type="pct"/>
            <w:shd w:val="clear" w:color="auto" w:fill="auto"/>
            <w:vAlign w:val="center"/>
          </w:tcPr>
          <w:p w:rsidR="00D76FA7" w:rsidRPr="00B86C4C" w:rsidRDefault="00D76FA7" w:rsidP="00D003EE">
            <w:pPr>
              <w:pStyle w:val="variabilischeda"/>
            </w:pPr>
            <w:r w:rsidRPr="00B86C4C">
              <w:t>Documentazione necessaria</w:t>
            </w:r>
          </w:p>
        </w:tc>
        <w:tc>
          <w:tcPr>
            <w:tcW w:w="4046" w:type="pct"/>
            <w:shd w:val="clear" w:color="auto" w:fill="auto"/>
            <w:vAlign w:val="center"/>
          </w:tcPr>
          <w:p w:rsidR="00D76FA7" w:rsidRPr="00B86C4C" w:rsidRDefault="00D76FA7" w:rsidP="00D003EE">
            <w:pPr>
              <w:pStyle w:val="testoscheda"/>
            </w:pPr>
            <w:r w:rsidRPr="00B86C4C">
              <w:t>Domanda indirizzata al Tribunale del luogo di residenza del richiedente.</w:t>
            </w:r>
          </w:p>
        </w:tc>
      </w:tr>
      <w:tr w:rsidR="00D76FA7" w:rsidRPr="00B86C4C" w:rsidTr="00D643BE">
        <w:trPr>
          <w:cantSplit/>
          <w:trHeight w:val="756"/>
        </w:trPr>
        <w:tc>
          <w:tcPr>
            <w:tcW w:w="954" w:type="pct"/>
            <w:shd w:val="clear" w:color="auto" w:fill="E2EFD9"/>
            <w:vAlign w:val="center"/>
          </w:tcPr>
          <w:p w:rsidR="00D76FA7" w:rsidRPr="00B86C4C" w:rsidRDefault="00D76FA7" w:rsidP="00D003EE">
            <w:pPr>
              <w:pStyle w:val="variabilischeda"/>
            </w:pPr>
            <w:r w:rsidRPr="00B86C4C">
              <w:t>Come funziona</w:t>
            </w:r>
          </w:p>
        </w:tc>
        <w:tc>
          <w:tcPr>
            <w:tcW w:w="4046" w:type="pct"/>
            <w:shd w:val="clear" w:color="auto" w:fill="E2EFD9"/>
            <w:vAlign w:val="center"/>
          </w:tcPr>
          <w:p w:rsidR="00D76FA7" w:rsidRPr="00B86C4C" w:rsidRDefault="00D76FA7" w:rsidP="00D003EE">
            <w:pPr>
              <w:pStyle w:val="testoscheda"/>
            </w:pPr>
            <w:r w:rsidRPr="00B86C4C">
              <w:t>Occorre depositare presso la Cancelleria una domanda finalizzata ad ottenere il certificato.</w:t>
            </w:r>
          </w:p>
        </w:tc>
      </w:tr>
      <w:tr w:rsidR="00D76FA7" w:rsidRPr="00B86C4C" w:rsidTr="00D84317">
        <w:trPr>
          <w:cantSplit/>
          <w:trHeight w:val="551"/>
        </w:trPr>
        <w:tc>
          <w:tcPr>
            <w:tcW w:w="954" w:type="pct"/>
            <w:shd w:val="clear" w:color="auto" w:fill="auto"/>
            <w:vAlign w:val="center"/>
          </w:tcPr>
          <w:p w:rsidR="00D76FA7" w:rsidRPr="00B86C4C" w:rsidRDefault="00D76FA7" w:rsidP="00D003EE">
            <w:pPr>
              <w:pStyle w:val="variabilischeda"/>
            </w:pPr>
            <w:r w:rsidRPr="00B86C4C">
              <w:t>Modulistica</w:t>
            </w:r>
          </w:p>
        </w:tc>
        <w:tc>
          <w:tcPr>
            <w:tcW w:w="4046" w:type="pct"/>
            <w:shd w:val="clear" w:color="auto" w:fill="auto"/>
            <w:vAlign w:val="center"/>
          </w:tcPr>
          <w:p w:rsidR="00D76FA7" w:rsidRPr="00B86C4C" w:rsidRDefault="00D76FA7" w:rsidP="00D003EE">
            <w:pPr>
              <w:pStyle w:val="testoscheda"/>
            </w:pPr>
            <w:r w:rsidRPr="00B86C4C">
              <w:t>Non disponibile.</w:t>
            </w:r>
          </w:p>
        </w:tc>
      </w:tr>
      <w:tr w:rsidR="00D76FA7" w:rsidRPr="00B86C4C" w:rsidTr="00D84317">
        <w:trPr>
          <w:cantSplit/>
          <w:trHeight w:val="559"/>
        </w:trPr>
        <w:tc>
          <w:tcPr>
            <w:tcW w:w="954" w:type="pct"/>
            <w:shd w:val="clear" w:color="auto" w:fill="E2EFD9"/>
            <w:vAlign w:val="center"/>
          </w:tcPr>
          <w:p w:rsidR="00D76FA7" w:rsidRPr="00B86C4C" w:rsidRDefault="00D76FA7" w:rsidP="00D003EE">
            <w:pPr>
              <w:pStyle w:val="variabilischeda"/>
            </w:pPr>
            <w:r w:rsidRPr="00B86C4C">
              <w:t>Assistenza legale</w:t>
            </w:r>
          </w:p>
        </w:tc>
        <w:tc>
          <w:tcPr>
            <w:tcW w:w="4046" w:type="pct"/>
            <w:shd w:val="clear" w:color="auto" w:fill="E2EFD9"/>
            <w:vAlign w:val="center"/>
          </w:tcPr>
          <w:p w:rsidR="00D76FA7" w:rsidRPr="00B86C4C" w:rsidRDefault="00D76FA7" w:rsidP="00D003EE">
            <w:pPr>
              <w:pStyle w:val="testoscheda"/>
            </w:pPr>
            <w:r w:rsidRPr="00B86C4C">
              <w:t>Non necessaria.</w:t>
            </w:r>
          </w:p>
        </w:tc>
      </w:tr>
      <w:tr w:rsidR="00D76FA7" w:rsidRPr="00B86C4C" w:rsidTr="00D643BE">
        <w:trPr>
          <w:cantSplit/>
          <w:trHeight w:val="839"/>
        </w:trPr>
        <w:tc>
          <w:tcPr>
            <w:tcW w:w="954" w:type="pct"/>
            <w:shd w:val="clear" w:color="auto" w:fill="auto"/>
            <w:vAlign w:val="center"/>
          </w:tcPr>
          <w:p w:rsidR="00D76FA7" w:rsidRPr="00B86C4C" w:rsidRDefault="00D76FA7" w:rsidP="00D003EE">
            <w:pPr>
              <w:pStyle w:val="variabilischeda"/>
            </w:pPr>
            <w:r w:rsidRPr="00B86C4C">
              <w:t>Costi</w:t>
            </w:r>
          </w:p>
        </w:tc>
        <w:tc>
          <w:tcPr>
            <w:tcW w:w="4046" w:type="pct"/>
            <w:shd w:val="clear" w:color="auto" w:fill="auto"/>
            <w:vAlign w:val="center"/>
          </w:tcPr>
          <w:p w:rsidR="00D76FA7" w:rsidRPr="00B86C4C" w:rsidRDefault="00D76FA7" w:rsidP="00B40E54">
            <w:pPr>
              <w:pStyle w:val="testoscheda"/>
              <w:numPr>
                <w:ilvl w:val="0"/>
                <w:numId w:val="105"/>
              </w:numPr>
            </w:pPr>
            <w:r w:rsidRPr="00B86C4C">
              <w:t>2 marche da bollo da 16,00 € da apporre sulla domanda e sul certificato</w:t>
            </w:r>
          </w:p>
          <w:p w:rsidR="00D76FA7" w:rsidRPr="00B86C4C" w:rsidRDefault="00D76FA7" w:rsidP="00B40E54">
            <w:pPr>
              <w:pStyle w:val="testoscheda"/>
              <w:numPr>
                <w:ilvl w:val="0"/>
                <w:numId w:val="105"/>
              </w:numPr>
            </w:pPr>
            <w:r w:rsidRPr="00B86C4C">
              <w:t>1 marca da 3,84 € per diritti di cancelleria</w:t>
            </w:r>
          </w:p>
        </w:tc>
      </w:tr>
      <w:tr w:rsidR="00D76FA7" w:rsidRPr="00B86C4C" w:rsidTr="00357ADE">
        <w:trPr>
          <w:cantSplit/>
          <w:trHeight w:val="697"/>
        </w:trPr>
        <w:tc>
          <w:tcPr>
            <w:tcW w:w="954" w:type="pct"/>
            <w:shd w:val="clear" w:color="auto" w:fill="E2EFD9"/>
            <w:vAlign w:val="center"/>
          </w:tcPr>
          <w:p w:rsidR="00D76FA7" w:rsidRPr="00B86C4C" w:rsidRDefault="00D76FA7" w:rsidP="00D003EE">
            <w:pPr>
              <w:pStyle w:val="variabilischeda"/>
            </w:pPr>
            <w:r w:rsidRPr="00B86C4C">
              <w:t>Dove si richiede</w:t>
            </w:r>
          </w:p>
        </w:tc>
        <w:tc>
          <w:tcPr>
            <w:tcW w:w="4046" w:type="pct"/>
            <w:shd w:val="clear" w:color="auto" w:fill="E2EFD9"/>
            <w:vAlign w:val="center"/>
          </w:tcPr>
          <w:p w:rsidR="00D76FA7" w:rsidRPr="00B86C4C" w:rsidRDefault="0079201E" w:rsidP="0079201E">
            <w:pPr>
              <w:autoSpaceDE w:val="0"/>
              <w:autoSpaceDN w:val="0"/>
              <w:adjustRightInd w:val="0"/>
              <w:spacing w:after="0" w:line="240" w:lineRule="auto"/>
              <w:rPr>
                <w:rFonts w:ascii="Arial" w:hAnsi="Arial" w:cs="Arial"/>
                <w:szCs w:val="20"/>
                <w:lang w:eastAsia="it-IT" w:bidi="ar-SA"/>
              </w:rPr>
            </w:pPr>
            <w:r w:rsidRPr="00B86C4C">
              <w:rPr>
                <w:rFonts w:ascii="Arial" w:hAnsi="Arial" w:cs="Arial"/>
                <w:szCs w:val="20"/>
                <w:lang w:eastAsia="it-IT" w:bidi="ar-SA"/>
              </w:rPr>
              <w:t>Palazzo di Giustizia di Catania, Piazza Giovanni Verga, Cancelleria della Quarta Sezione Civile, Piano Terzo, Stanza 3</w:t>
            </w:r>
            <w:r w:rsidR="002C5443" w:rsidRPr="00B86C4C">
              <w:rPr>
                <w:rFonts w:ascii="Arial" w:hAnsi="Arial" w:cs="Arial"/>
                <w:szCs w:val="20"/>
                <w:lang w:eastAsia="it-IT" w:bidi="ar-SA"/>
              </w:rPr>
              <w:t>8</w:t>
            </w:r>
            <w:r w:rsidRPr="00B86C4C">
              <w:rPr>
                <w:rFonts w:ascii="Arial" w:hAnsi="Arial" w:cs="Arial"/>
                <w:szCs w:val="20"/>
                <w:lang w:eastAsia="it-IT" w:bidi="ar-SA"/>
              </w:rPr>
              <w:t xml:space="preserve">, dal lunedì al venerdì, dalle ore 08:30 alle ore </w:t>
            </w:r>
            <w:r w:rsidR="0001458F" w:rsidRPr="00B86C4C">
              <w:rPr>
                <w:rFonts w:ascii="Arial" w:hAnsi="Arial" w:cs="Arial"/>
                <w:szCs w:val="20"/>
                <w:lang w:eastAsia="it-IT" w:bidi="ar-SA"/>
              </w:rPr>
              <w:t>12:30</w:t>
            </w:r>
            <w:r w:rsidR="002C5443" w:rsidRPr="00B86C4C">
              <w:rPr>
                <w:rFonts w:ascii="Arial" w:hAnsi="Arial" w:cs="Arial"/>
                <w:szCs w:val="20"/>
                <w:lang w:eastAsia="it-IT" w:bidi="ar-SA"/>
              </w:rPr>
              <w:t>.</w:t>
            </w:r>
          </w:p>
          <w:p w:rsidR="000D2FA8" w:rsidRPr="00B86C4C" w:rsidRDefault="000D2FA8" w:rsidP="0079201E">
            <w:pPr>
              <w:autoSpaceDE w:val="0"/>
              <w:autoSpaceDN w:val="0"/>
              <w:adjustRightInd w:val="0"/>
              <w:spacing w:after="0" w:line="240" w:lineRule="auto"/>
              <w:rPr>
                <w:rFonts w:ascii="Times New Roman" w:hAnsi="Times New Roman"/>
                <w:szCs w:val="20"/>
                <w:lang w:eastAsia="it-IT" w:bidi="ar-SA"/>
              </w:rPr>
            </w:pPr>
          </w:p>
        </w:tc>
      </w:tr>
    </w:tbl>
    <w:p w:rsidR="00357ADE" w:rsidRPr="00B86C4C" w:rsidRDefault="00357ADE" w:rsidP="00D003EE"/>
    <w:p w:rsidR="006171E0" w:rsidRPr="00B86C4C" w:rsidRDefault="00357ADE" w:rsidP="00D003EE">
      <w:r w:rsidRPr="00B86C4C">
        <w:br w:type="page"/>
      </w:r>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20" w:firstRow="1" w:lastRow="0" w:firstColumn="0" w:lastColumn="0" w:noHBand="0" w:noVBand="1"/>
      </w:tblPr>
      <w:tblGrid>
        <w:gridCol w:w="1908"/>
        <w:gridCol w:w="7946"/>
      </w:tblGrid>
      <w:tr w:rsidR="00D76FA7" w:rsidRPr="00B86C4C" w:rsidTr="00D76FA7">
        <w:trPr>
          <w:cantSplit/>
          <w:trHeight w:val="20"/>
          <w:tblHeader/>
        </w:trPr>
        <w:tc>
          <w:tcPr>
            <w:tcW w:w="968" w:type="pct"/>
            <w:tcBorders>
              <w:top w:val="single" w:sz="4" w:space="0" w:color="70AD47"/>
              <w:left w:val="single" w:sz="4" w:space="0" w:color="70AD47"/>
              <w:bottom w:val="single" w:sz="4" w:space="0" w:color="70AD47"/>
              <w:right w:val="nil"/>
            </w:tcBorders>
            <w:shd w:val="clear" w:color="auto" w:fill="70AD47"/>
            <w:vAlign w:val="center"/>
          </w:tcPr>
          <w:p w:rsidR="00D76FA7" w:rsidRPr="00B86C4C" w:rsidRDefault="00D76FA7" w:rsidP="00CD6A4D">
            <w:pPr>
              <w:pStyle w:val="servizio"/>
            </w:pPr>
            <w:r w:rsidRPr="00B86C4C">
              <w:lastRenderedPageBreak/>
              <w:t>SERVIZIO</w:t>
            </w:r>
          </w:p>
        </w:tc>
        <w:tc>
          <w:tcPr>
            <w:tcW w:w="4032" w:type="pct"/>
            <w:tcBorders>
              <w:top w:val="single" w:sz="4" w:space="0" w:color="70AD47"/>
              <w:left w:val="nil"/>
              <w:bottom w:val="single" w:sz="4" w:space="0" w:color="70AD47"/>
              <w:right w:val="single" w:sz="4" w:space="0" w:color="70AD47"/>
            </w:tcBorders>
            <w:shd w:val="clear" w:color="auto" w:fill="70AD47"/>
            <w:vAlign w:val="center"/>
          </w:tcPr>
          <w:p w:rsidR="00D76FA7" w:rsidRPr="00B86C4C" w:rsidRDefault="006171E0" w:rsidP="00580AA2">
            <w:pPr>
              <w:pStyle w:val="Titolo5"/>
            </w:pPr>
            <w:bookmarkStart w:id="165" w:name="_Toc498600561"/>
            <w:r w:rsidRPr="00B86C4C">
              <w:t>TRASCRIZIONE DEI CONTRATTI E DEGLI ATTI COSTITUTIVI DI PRIVILEGI</w:t>
            </w:r>
            <w:bookmarkEnd w:id="165"/>
          </w:p>
        </w:tc>
      </w:tr>
      <w:tr w:rsidR="00D76FA7" w:rsidRPr="00B86C4C" w:rsidTr="00D84317">
        <w:trPr>
          <w:cantSplit/>
          <w:trHeight w:val="3734"/>
        </w:trPr>
        <w:tc>
          <w:tcPr>
            <w:tcW w:w="968" w:type="pct"/>
            <w:shd w:val="clear" w:color="auto" w:fill="E2EFD9"/>
            <w:vAlign w:val="center"/>
          </w:tcPr>
          <w:p w:rsidR="00D76FA7" w:rsidRPr="00B86C4C" w:rsidRDefault="00D76FA7" w:rsidP="00D003EE">
            <w:pPr>
              <w:pStyle w:val="variabilischeda"/>
            </w:pPr>
            <w:r w:rsidRPr="00B86C4C">
              <w:t>Cos</w:t>
            </w:r>
            <w:r w:rsidR="000E12B6" w:rsidRPr="00B86C4C">
              <w:t>’</w:t>
            </w:r>
            <w:r w:rsidRPr="00B86C4C">
              <w:t>è</w:t>
            </w:r>
          </w:p>
        </w:tc>
        <w:tc>
          <w:tcPr>
            <w:tcW w:w="4032" w:type="pct"/>
            <w:shd w:val="clear" w:color="auto" w:fill="E2EFD9"/>
            <w:vAlign w:val="center"/>
          </w:tcPr>
          <w:p w:rsidR="00D76FA7" w:rsidRPr="00B86C4C" w:rsidRDefault="00D76FA7" w:rsidP="00D003EE">
            <w:pPr>
              <w:pStyle w:val="testoscheda"/>
            </w:pPr>
            <w:r w:rsidRPr="00B86C4C">
              <w:t>I contratti di vendita con riserva di proprietà (il bene viene pagato in modo dilazionato e il compratore ne prende possesso quando ha finito di pagare le rate), oppure di vendita con pagamento rateale o differito, oppure di locazione con diritto di opzione (il beneficiario può decidere unilateralmente in merito alla definizione del contratto), oppure di locazione con patto di trasferimento della proprietà al conduttore per effetto del pagamento dei canoni, aventi per oggetto macchine utensili o di produzione (esclusi gli autoveicoli) nuove di prezzo unitario non inferiore a 516,46 € , devono essere trascritti in apposito registro tenuto nella cancelleria del Tribunale del luogo dove si trova la macchina. Tale trascrizione consente l</w:t>
            </w:r>
            <w:r w:rsidR="000E12B6" w:rsidRPr="00B86C4C">
              <w:t>’</w:t>
            </w:r>
            <w:r w:rsidRPr="00B86C4C">
              <w:t>opponibilità della riserva di proprietà ai creditori del compratore.</w:t>
            </w:r>
          </w:p>
          <w:p w:rsidR="00D76FA7" w:rsidRPr="00B86C4C" w:rsidRDefault="00D76FA7" w:rsidP="00D003EE">
            <w:pPr>
              <w:pStyle w:val="testoscheda"/>
            </w:pPr>
            <w:r w:rsidRPr="00B86C4C">
              <w:t>Inoltre, qualora si intenda beneficiare delle agevolazioni di cui alla Legge n. 1329/65 (legge Sabatini), i contratti della stessa tipologia, riferiti a macchine utensili o di produzione nuove di prezzo unitario non inferiore a 258,23 €, devono essere trascritti nel registro speciale tenuto presso il Tribunale nella cui circoscrizione tali contratti sono stati sottoscritti.</w:t>
            </w:r>
          </w:p>
        </w:tc>
      </w:tr>
      <w:tr w:rsidR="00D76FA7" w:rsidRPr="00B86C4C" w:rsidTr="00D84317">
        <w:trPr>
          <w:cantSplit/>
          <w:trHeight w:val="825"/>
        </w:trPr>
        <w:tc>
          <w:tcPr>
            <w:tcW w:w="968" w:type="pct"/>
            <w:shd w:val="clear" w:color="auto" w:fill="auto"/>
            <w:vAlign w:val="center"/>
          </w:tcPr>
          <w:p w:rsidR="00D76FA7" w:rsidRPr="00B86C4C" w:rsidRDefault="00D76FA7" w:rsidP="00D003EE">
            <w:pPr>
              <w:pStyle w:val="variabilischeda"/>
            </w:pPr>
            <w:r w:rsidRPr="00B86C4C">
              <w:t>Normativa di riferimento</w:t>
            </w:r>
          </w:p>
        </w:tc>
        <w:tc>
          <w:tcPr>
            <w:tcW w:w="4032" w:type="pct"/>
            <w:shd w:val="clear" w:color="auto" w:fill="auto"/>
            <w:vAlign w:val="center"/>
          </w:tcPr>
          <w:p w:rsidR="00D76FA7" w:rsidRPr="00B86C4C" w:rsidRDefault="00D76FA7" w:rsidP="00D003EE">
            <w:pPr>
              <w:pStyle w:val="testoscheda"/>
            </w:pPr>
            <w:r w:rsidRPr="00B86C4C">
              <w:t xml:space="preserve">Art. 1524 e 2762 cod. civ., artt. 84 e 252 </w:t>
            </w:r>
            <w:proofErr w:type="spellStart"/>
            <w:r w:rsidRPr="00B86C4C">
              <w:t>disp</w:t>
            </w:r>
            <w:proofErr w:type="spellEnd"/>
            <w:r w:rsidRPr="00B86C4C">
              <w:t xml:space="preserve">. </w:t>
            </w:r>
            <w:proofErr w:type="spellStart"/>
            <w:r w:rsidRPr="00B86C4C">
              <w:t>att</w:t>
            </w:r>
            <w:proofErr w:type="spellEnd"/>
            <w:r w:rsidRPr="00B86C4C">
              <w:t xml:space="preserve">. e trans. cod. </w:t>
            </w:r>
            <w:r w:rsidR="00A26E08" w:rsidRPr="00B86C4C">
              <w:t>civ.</w:t>
            </w:r>
            <w:r w:rsidRPr="00B86C4C">
              <w:t xml:space="preserve"> D.M. 18/04/1942.</w:t>
            </w:r>
          </w:p>
          <w:p w:rsidR="00D76FA7" w:rsidRPr="00B86C4C" w:rsidRDefault="00D76FA7" w:rsidP="00D003EE">
            <w:pPr>
              <w:pStyle w:val="testoscheda"/>
            </w:pPr>
            <w:r w:rsidRPr="00B86C4C">
              <w:t>Legge 28 novembre 1965, n. 1329 e D.M. 21/02/1973.</w:t>
            </w:r>
          </w:p>
        </w:tc>
      </w:tr>
      <w:tr w:rsidR="00D76FA7" w:rsidRPr="00B86C4C" w:rsidTr="002E3FE0">
        <w:trPr>
          <w:cantSplit/>
          <w:trHeight w:val="997"/>
        </w:trPr>
        <w:tc>
          <w:tcPr>
            <w:tcW w:w="968" w:type="pct"/>
            <w:shd w:val="clear" w:color="auto" w:fill="E2EFD9"/>
            <w:vAlign w:val="center"/>
          </w:tcPr>
          <w:p w:rsidR="00D76FA7" w:rsidRPr="00B86C4C" w:rsidRDefault="00D76FA7" w:rsidP="00D003EE">
            <w:pPr>
              <w:pStyle w:val="variabilischeda"/>
            </w:pPr>
            <w:r w:rsidRPr="00B86C4C">
              <w:t>Chi può richiedere il servizio</w:t>
            </w:r>
          </w:p>
        </w:tc>
        <w:tc>
          <w:tcPr>
            <w:tcW w:w="4032" w:type="pct"/>
            <w:shd w:val="clear" w:color="auto" w:fill="E2EFD9"/>
            <w:vAlign w:val="center"/>
          </w:tcPr>
          <w:p w:rsidR="00D76FA7" w:rsidRPr="00B86C4C" w:rsidRDefault="00D76FA7" w:rsidP="00D003EE">
            <w:pPr>
              <w:pStyle w:val="testoscheda"/>
            </w:pPr>
            <w:r w:rsidRPr="00B86C4C">
              <w:t>Il venditore/locatore che intenda far valere il privilegio per il prezzo non pagato sulle macchine consegnate, anche se sono incorporate o congiunte all</w:t>
            </w:r>
            <w:r w:rsidR="000E12B6" w:rsidRPr="00B86C4C">
              <w:t>’</w:t>
            </w:r>
            <w:r w:rsidRPr="00B86C4C">
              <w:t>immobile di proprietà del compratore/conduttore o di un terzo.</w:t>
            </w:r>
          </w:p>
        </w:tc>
      </w:tr>
      <w:tr w:rsidR="00D76FA7" w:rsidRPr="00B86C4C" w:rsidTr="00D84317">
        <w:trPr>
          <w:cantSplit/>
          <w:trHeight w:val="694"/>
        </w:trPr>
        <w:tc>
          <w:tcPr>
            <w:tcW w:w="968" w:type="pct"/>
            <w:shd w:val="clear" w:color="auto" w:fill="auto"/>
            <w:vAlign w:val="center"/>
          </w:tcPr>
          <w:p w:rsidR="00D76FA7" w:rsidRPr="00B86C4C" w:rsidRDefault="00D76FA7" w:rsidP="00D003EE">
            <w:pPr>
              <w:pStyle w:val="variabilischeda"/>
            </w:pPr>
            <w:r w:rsidRPr="00B86C4C">
              <w:t>Documentazione necessaria</w:t>
            </w:r>
          </w:p>
        </w:tc>
        <w:tc>
          <w:tcPr>
            <w:tcW w:w="4032" w:type="pct"/>
            <w:shd w:val="clear" w:color="auto" w:fill="auto"/>
            <w:vAlign w:val="center"/>
          </w:tcPr>
          <w:p w:rsidR="00D76FA7" w:rsidRPr="00B86C4C" w:rsidRDefault="00D76FA7" w:rsidP="00B40E54">
            <w:pPr>
              <w:pStyle w:val="testoscheda"/>
              <w:numPr>
                <w:ilvl w:val="0"/>
                <w:numId w:val="106"/>
              </w:numPr>
            </w:pPr>
            <w:r w:rsidRPr="00B86C4C">
              <w:t>Duplice copia dell</w:t>
            </w:r>
            <w:r w:rsidR="000E12B6" w:rsidRPr="00B86C4C">
              <w:t>’</w:t>
            </w:r>
            <w:r w:rsidRPr="00B86C4C">
              <w:t>atto da trascrivere (contratto registrato)</w:t>
            </w:r>
          </w:p>
          <w:p w:rsidR="00D76FA7" w:rsidRPr="00B86C4C" w:rsidRDefault="00D76FA7" w:rsidP="00B40E54">
            <w:pPr>
              <w:pStyle w:val="testoscheda"/>
              <w:numPr>
                <w:ilvl w:val="0"/>
                <w:numId w:val="106"/>
              </w:numPr>
            </w:pPr>
            <w:r w:rsidRPr="00B86C4C">
              <w:t>Doppia nota di trascrizione, in bollo da 16,00 €.</w:t>
            </w:r>
          </w:p>
        </w:tc>
      </w:tr>
      <w:tr w:rsidR="00D76FA7" w:rsidRPr="00B86C4C" w:rsidTr="002E3FE0">
        <w:trPr>
          <w:cantSplit/>
          <w:trHeight w:val="1560"/>
        </w:trPr>
        <w:tc>
          <w:tcPr>
            <w:tcW w:w="968" w:type="pct"/>
            <w:shd w:val="clear" w:color="auto" w:fill="E2EFD9"/>
            <w:vAlign w:val="center"/>
          </w:tcPr>
          <w:p w:rsidR="00D76FA7" w:rsidRPr="00B86C4C" w:rsidRDefault="00D76FA7" w:rsidP="00D003EE">
            <w:pPr>
              <w:pStyle w:val="variabilischeda"/>
            </w:pPr>
            <w:r w:rsidRPr="00B86C4C">
              <w:t>Come funziona</w:t>
            </w:r>
          </w:p>
        </w:tc>
        <w:tc>
          <w:tcPr>
            <w:tcW w:w="4032" w:type="pct"/>
            <w:shd w:val="clear" w:color="auto" w:fill="E2EFD9"/>
            <w:vAlign w:val="center"/>
          </w:tcPr>
          <w:p w:rsidR="002E3FE0" w:rsidRPr="00B86C4C" w:rsidRDefault="002E3FE0" w:rsidP="00D003EE">
            <w:pPr>
              <w:pStyle w:val="testoscheda"/>
            </w:pPr>
            <w:r w:rsidRPr="00B86C4C">
              <w:t>Su</w:t>
            </w:r>
            <w:r w:rsidR="00D76FA7" w:rsidRPr="00B86C4C">
              <w:t xml:space="preserve"> richiesta, viene nominato un cancelliere che si reca nel luogo in cui si trova la macchina per controllare la corrispondenza tra la richiesta del venditore/locatore e i dati relativi alla macchina. </w:t>
            </w:r>
          </w:p>
          <w:p w:rsidR="00D76FA7" w:rsidRPr="00B86C4C" w:rsidRDefault="006171E0" w:rsidP="00D003EE">
            <w:pPr>
              <w:pStyle w:val="testoscheda"/>
            </w:pPr>
            <w:r w:rsidRPr="00B86C4C">
              <w:t>Sulla</w:t>
            </w:r>
            <w:r w:rsidR="00D76FA7" w:rsidRPr="00B86C4C">
              <w:t xml:space="preserve"> macchina viene apposto un contrassegno ben visibile e con le seguenti informazioni: n. di registro, nome del venditore/locatore, tipo di macchina, n. di matricola, anno di fabbricazione, tribunale ove si è stipulato il contratto.</w:t>
            </w:r>
          </w:p>
        </w:tc>
      </w:tr>
      <w:tr w:rsidR="00D76FA7" w:rsidRPr="00B86C4C" w:rsidTr="005146D9">
        <w:trPr>
          <w:cantSplit/>
          <w:trHeight w:val="2141"/>
        </w:trPr>
        <w:tc>
          <w:tcPr>
            <w:tcW w:w="968" w:type="pct"/>
            <w:shd w:val="clear" w:color="auto" w:fill="auto"/>
            <w:vAlign w:val="center"/>
          </w:tcPr>
          <w:p w:rsidR="00D76FA7" w:rsidRPr="00B86C4C" w:rsidRDefault="00D76FA7" w:rsidP="00D003EE">
            <w:pPr>
              <w:pStyle w:val="variabilischeda"/>
            </w:pPr>
            <w:r w:rsidRPr="00B86C4C">
              <w:t>Modulistica</w:t>
            </w:r>
          </w:p>
        </w:tc>
        <w:tc>
          <w:tcPr>
            <w:tcW w:w="4032" w:type="pct"/>
            <w:shd w:val="clear" w:color="auto" w:fill="auto"/>
            <w:vAlign w:val="center"/>
          </w:tcPr>
          <w:p w:rsidR="00D643BE" w:rsidRPr="00B86C4C" w:rsidRDefault="00D643BE" w:rsidP="00D643BE">
            <w:pPr>
              <w:pStyle w:val="testoscheda"/>
            </w:pPr>
            <w:r w:rsidRPr="00B86C4C">
              <w:t>Moduli disponibili sul sito del Tribunale di Catania:</w:t>
            </w:r>
          </w:p>
          <w:p w:rsidR="00D76FA7" w:rsidRPr="00B86C4C" w:rsidRDefault="00D76FA7" w:rsidP="00B40E54">
            <w:pPr>
              <w:pStyle w:val="testoscheda"/>
              <w:numPr>
                <w:ilvl w:val="0"/>
                <w:numId w:val="107"/>
              </w:numPr>
            </w:pPr>
            <w:r w:rsidRPr="00B86C4C">
              <w:t>Cancellazione di privilegi fac-simile della nota di trascrizione</w:t>
            </w:r>
          </w:p>
          <w:p w:rsidR="00D76FA7" w:rsidRPr="00B86C4C" w:rsidRDefault="00D76FA7" w:rsidP="00B40E54">
            <w:pPr>
              <w:pStyle w:val="testoscheda"/>
              <w:numPr>
                <w:ilvl w:val="0"/>
                <w:numId w:val="107"/>
              </w:numPr>
            </w:pPr>
            <w:r w:rsidRPr="00B86C4C">
              <w:t>Cancellazione privilegi (Legge Sabatini) fac-simile nota di trascrizione</w:t>
            </w:r>
          </w:p>
          <w:p w:rsidR="00D76FA7" w:rsidRPr="00B86C4C" w:rsidRDefault="0079493A" w:rsidP="00B40E54">
            <w:pPr>
              <w:pStyle w:val="testoscheda"/>
              <w:numPr>
                <w:ilvl w:val="0"/>
                <w:numId w:val="107"/>
              </w:numPr>
            </w:pPr>
            <w:hyperlink r:id="rId29" w:history="1"/>
            <w:r w:rsidR="00D76FA7" w:rsidRPr="00B86C4C">
              <w:t>Fac-simile modello F23 con i dati richiesti per il pagamento della tassa di trascrizione all</w:t>
            </w:r>
            <w:r w:rsidR="000E12B6" w:rsidRPr="00B86C4C">
              <w:t>’</w:t>
            </w:r>
            <w:r w:rsidR="00D76FA7" w:rsidRPr="00B86C4C">
              <w:t>Agenzia del Territorio - servizio di pubblicità immobiliare</w:t>
            </w:r>
          </w:p>
          <w:p w:rsidR="00D76FA7" w:rsidRPr="00B86C4C" w:rsidRDefault="00D76FA7" w:rsidP="00B40E54">
            <w:pPr>
              <w:pStyle w:val="testoscheda"/>
              <w:numPr>
                <w:ilvl w:val="0"/>
                <w:numId w:val="107"/>
              </w:numPr>
            </w:pPr>
            <w:r w:rsidRPr="00B86C4C">
              <w:t>Fac-simile nota di trascrizione privilegi speciali ex art. 46 d.lgs.010993 n.385</w:t>
            </w:r>
          </w:p>
          <w:p w:rsidR="00D76FA7" w:rsidRPr="00B86C4C" w:rsidRDefault="00D76FA7" w:rsidP="00B40E54">
            <w:pPr>
              <w:pStyle w:val="testoscheda"/>
              <w:numPr>
                <w:ilvl w:val="0"/>
                <w:numId w:val="107"/>
              </w:numPr>
            </w:pPr>
            <w:r w:rsidRPr="00B86C4C">
              <w:t>Iscrizione di privilegi fac-simile della nota di trascrizione</w:t>
            </w:r>
          </w:p>
          <w:p w:rsidR="00D76FA7" w:rsidRPr="00B86C4C" w:rsidRDefault="00D76FA7" w:rsidP="00B40E54">
            <w:pPr>
              <w:pStyle w:val="testoscheda"/>
              <w:numPr>
                <w:ilvl w:val="0"/>
                <w:numId w:val="107"/>
              </w:numPr>
            </w:pPr>
            <w:r w:rsidRPr="00B86C4C">
              <w:t>Legge Sabatini fac-simile nota di trascrizione</w:t>
            </w:r>
          </w:p>
        </w:tc>
      </w:tr>
      <w:tr w:rsidR="00D76FA7" w:rsidRPr="00B86C4C" w:rsidTr="002E3FE0">
        <w:trPr>
          <w:cantSplit/>
          <w:trHeight w:val="416"/>
        </w:trPr>
        <w:tc>
          <w:tcPr>
            <w:tcW w:w="968" w:type="pct"/>
            <w:shd w:val="clear" w:color="auto" w:fill="E2EFD9"/>
            <w:vAlign w:val="center"/>
          </w:tcPr>
          <w:p w:rsidR="00D76FA7" w:rsidRPr="00B86C4C" w:rsidRDefault="00D76FA7" w:rsidP="00D003EE">
            <w:pPr>
              <w:pStyle w:val="variabilischeda"/>
            </w:pPr>
            <w:r w:rsidRPr="00B86C4C">
              <w:t>Assistenza legale</w:t>
            </w:r>
          </w:p>
        </w:tc>
        <w:tc>
          <w:tcPr>
            <w:tcW w:w="4032" w:type="pct"/>
            <w:shd w:val="clear" w:color="auto" w:fill="E2EFD9"/>
            <w:vAlign w:val="center"/>
          </w:tcPr>
          <w:p w:rsidR="00D76FA7" w:rsidRPr="00B86C4C" w:rsidRDefault="00D76FA7" w:rsidP="00D003EE">
            <w:pPr>
              <w:pStyle w:val="testoscheda"/>
            </w:pPr>
            <w:r w:rsidRPr="00B86C4C">
              <w:t>Necessaria.</w:t>
            </w:r>
          </w:p>
        </w:tc>
      </w:tr>
      <w:tr w:rsidR="00D76FA7" w:rsidRPr="00B86C4C" w:rsidTr="00D84317">
        <w:trPr>
          <w:cantSplit/>
          <w:trHeight w:val="560"/>
        </w:trPr>
        <w:tc>
          <w:tcPr>
            <w:tcW w:w="968" w:type="pct"/>
            <w:shd w:val="clear" w:color="auto" w:fill="auto"/>
            <w:vAlign w:val="center"/>
          </w:tcPr>
          <w:p w:rsidR="00D76FA7" w:rsidRPr="00B86C4C" w:rsidRDefault="00D76FA7" w:rsidP="00D003EE">
            <w:pPr>
              <w:pStyle w:val="variabilischeda"/>
            </w:pPr>
            <w:r w:rsidRPr="00B86C4C">
              <w:t>Costi</w:t>
            </w:r>
          </w:p>
        </w:tc>
        <w:tc>
          <w:tcPr>
            <w:tcW w:w="4032" w:type="pct"/>
            <w:shd w:val="clear" w:color="auto" w:fill="auto"/>
            <w:vAlign w:val="center"/>
          </w:tcPr>
          <w:p w:rsidR="00D76FA7" w:rsidRPr="00B86C4C" w:rsidRDefault="00D76FA7" w:rsidP="00D15E66">
            <w:pPr>
              <w:pStyle w:val="testoscheda"/>
            </w:pPr>
            <w:r w:rsidRPr="00B86C4C">
              <w:t>Diritto di certificazione per ogni trascrizione: 3,84 € per ciascuna copia.</w:t>
            </w:r>
          </w:p>
        </w:tc>
      </w:tr>
      <w:tr w:rsidR="00D76FA7" w:rsidRPr="00B86C4C" w:rsidTr="00D643BE">
        <w:trPr>
          <w:cantSplit/>
          <w:trHeight w:val="651"/>
        </w:trPr>
        <w:tc>
          <w:tcPr>
            <w:tcW w:w="968" w:type="pct"/>
            <w:shd w:val="clear" w:color="auto" w:fill="E2EFD9"/>
            <w:vAlign w:val="center"/>
          </w:tcPr>
          <w:p w:rsidR="00D76FA7" w:rsidRPr="00B86C4C" w:rsidRDefault="00D76FA7" w:rsidP="00D003EE">
            <w:pPr>
              <w:pStyle w:val="variabilischeda"/>
            </w:pPr>
            <w:r w:rsidRPr="00B86C4C">
              <w:t>Dove si richiede</w:t>
            </w:r>
          </w:p>
        </w:tc>
        <w:tc>
          <w:tcPr>
            <w:tcW w:w="4032" w:type="pct"/>
            <w:shd w:val="clear" w:color="auto" w:fill="E2EFD9"/>
            <w:vAlign w:val="center"/>
          </w:tcPr>
          <w:p w:rsidR="00D76FA7" w:rsidRPr="00B86C4C" w:rsidRDefault="0079201E" w:rsidP="0079201E">
            <w:pPr>
              <w:autoSpaceDE w:val="0"/>
              <w:autoSpaceDN w:val="0"/>
              <w:adjustRightInd w:val="0"/>
              <w:spacing w:after="0" w:line="240" w:lineRule="auto"/>
              <w:rPr>
                <w:rFonts w:ascii="Times New Roman" w:hAnsi="Times New Roman"/>
                <w:szCs w:val="20"/>
                <w:lang w:eastAsia="it-IT" w:bidi="ar-SA"/>
              </w:rPr>
            </w:pPr>
            <w:r w:rsidRPr="00B86C4C">
              <w:rPr>
                <w:rFonts w:ascii="Arial" w:hAnsi="Arial" w:cs="Arial"/>
                <w:szCs w:val="20"/>
                <w:lang w:eastAsia="it-IT" w:bidi="ar-SA"/>
              </w:rPr>
              <w:t xml:space="preserve">Palazzo di Giustizia di Catania, Piazza Giovanni Verga, Cancelleria della Quarta Sezione Civile, Piano Terzo, Stanza 39, dal lunedì al venerdì, dalle ore 08:30 alle ore </w:t>
            </w:r>
            <w:r w:rsidR="0001458F" w:rsidRPr="00B86C4C">
              <w:rPr>
                <w:rFonts w:ascii="Arial" w:hAnsi="Arial" w:cs="Arial"/>
                <w:szCs w:val="20"/>
                <w:lang w:eastAsia="it-IT" w:bidi="ar-SA"/>
              </w:rPr>
              <w:t>12:30</w:t>
            </w:r>
            <w:r w:rsidR="007E5D45">
              <w:rPr>
                <w:rFonts w:ascii="Arial" w:hAnsi="Arial" w:cs="Arial"/>
                <w:szCs w:val="20"/>
                <w:lang w:eastAsia="it-IT" w:bidi="ar-SA"/>
              </w:rPr>
              <w:t>.</w:t>
            </w:r>
          </w:p>
        </w:tc>
      </w:tr>
    </w:tbl>
    <w:p w:rsidR="0070115A" w:rsidRPr="00B86C4C" w:rsidRDefault="0070115A" w:rsidP="00D003EE"/>
    <w:p w:rsidR="0000424C" w:rsidRPr="00B86C4C" w:rsidRDefault="0000424C" w:rsidP="00D643BE">
      <w:pPr>
        <w:pStyle w:val="Sottotitolo"/>
      </w:pPr>
      <w:bookmarkStart w:id="166" w:name="_Toc432009016"/>
    </w:p>
    <w:p w:rsidR="0000424C" w:rsidRPr="00B86C4C" w:rsidRDefault="0000424C" w:rsidP="00D643BE">
      <w:pPr>
        <w:pStyle w:val="Sottotitolo"/>
      </w:pPr>
    </w:p>
    <w:p w:rsidR="0000424C" w:rsidRPr="00B86C4C" w:rsidRDefault="0000424C" w:rsidP="00D643BE">
      <w:pPr>
        <w:pStyle w:val="Sottotitolo"/>
      </w:pPr>
    </w:p>
    <w:p w:rsidR="0000424C" w:rsidRPr="00B86C4C" w:rsidRDefault="0000424C" w:rsidP="00D643BE">
      <w:pPr>
        <w:pStyle w:val="Sottotitolo"/>
      </w:pPr>
    </w:p>
    <w:p w:rsidR="0000424C" w:rsidRPr="00B86C4C" w:rsidRDefault="0000424C" w:rsidP="00D643BE">
      <w:pPr>
        <w:pStyle w:val="Sottotitolo"/>
      </w:pPr>
    </w:p>
    <w:p w:rsidR="0000424C" w:rsidRPr="00B86C4C" w:rsidRDefault="0000424C" w:rsidP="00D643BE">
      <w:pPr>
        <w:pStyle w:val="Sottotitolo"/>
      </w:pPr>
    </w:p>
    <w:p w:rsidR="0000424C" w:rsidRPr="00B86C4C" w:rsidRDefault="0000424C" w:rsidP="00D643BE">
      <w:pPr>
        <w:pStyle w:val="Sottotitolo"/>
      </w:pPr>
    </w:p>
    <w:p w:rsidR="0000424C" w:rsidRPr="00B86C4C" w:rsidRDefault="0000424C" w:rsidP="00D643BE">
      <w:pPr>
        <w:pStyle w:val="Sottotitolo"/>
      </w:pPr>
    </w:p>
    <w:p w:rsidR="0000424C" w:rsidRPr="00B86C4C" w:rsidRDefault="0000424C" w:rsidP="00D643BE">
      <w:pPr>
        <w:pStyle w:val="Sottotitolo"/>
      </w:pPr>
    </w:p>
    <w:p w:rsidR="0000424C" w:rsidRPr="00B86C4C" w:rsidRDefault="0000424C" w:rsidP="00D643BE">
      <w:pPr>
        <w:pStyle w:val="Sottotitolo"/>
      </w:pPr>
    </w:p>
    <w:p w:rsidR="0070115A" w:rsidRPr="00B86C4C" w:rsidRDefault="00470983" w:rsidP="0005728A">
      <w:pPr>
        <w:pStyle w:val="Titolo1"/>
        <w:rPr>
          <w:rFonts w:ascii="Segoe UI" w:hAnsi="Segoe UI" w:cs="Segoe UI"/>
        </w:rPr>
      </w:pPr>
      <w:bookmarkStart w:id="167" w:name="_Toc498600562"/>
      <w:r w:rsidRPr="00B86C4C">
        <w:rPr>
          <w:rFonts w:ascii="Segoe UI" w:hAnsi="Segoe UI" w:cs="Segoe UI"/>
        </w:rPr>
        <w:t>ALLEGATI</w:t>
      </w:r>
      <w:bookmarkEnd w:id="167"/>
    </w:p>
    <w:p w:rsidR="00CD6A4D" w:rsidRPr="00B86C4C" w:rsidRDefault="00CD6A4D" w:rsidP="00CD6A4D">
      <w:r w:rsidRPr="00B86C4C">
        <w:br w:type="page"/>
      </w:r>
    </w:p>
    <w:p w:rsidR="0070115A" w:rsidRDefault="0070115A" w:rsidP="00D003EE">
      <w:pPr>
        <w:pStyle w:val="Titolo2"/>
      </w:pPr>
      <w:bookmarkStart w:id="168" w:name="_Toc498600563"/>
      <w:r w:rsidRPr="00B86C4C">
        <w:lastRenderedPageBreak/>
        <w:t>Contributo unificato</w:t>
      </w:r>
      <w:bookmarkEnd w:id="166"/>
      <w:bookmarkEnd w:id="168"/>
    </w:p>
    <w:p w:rsidR="00D15E66" w:rsidRPr="00D15E66" w:rsidRDefault="00D15E66" w:rsidP="00D15E66"/>
    <w:p w:rsidR="00D15E66" w:rsidRPr="00B86C4C" w:rsidRDefault="00D15E66" w:rsidP="00D15E66">
      <w:pPr>
        <w:pStyle w:val="Didascalia"/>
        <w:jc w:val="center"/>
        <w:rPr>
          <w:b w:val="0"/>
        </w:rPr>
      </w:pPr>
      <w:r w:rsidRPr="00B86C4C">
        <w:rPr>
          <w:b w:val="0"/>
        </w:rPr>
        <w:t xml:space="preserve">Tabella </w:t>
      </w:r>
      <w:r w:rsidRPr="00B86C4C">
        <w:rPr>
          <w:b w:val="0"/>
        </w:rPr>
        <w:fldChar w:fldCharType="begin"/>
      </w:r>
      <w:r w:rsidRPr="00B86C4C">
        <w:rPr>
          <w:b w:val="0"/>
        </w:rPr>
        <w:instrText xml:space="preserve"> SEQ Tabella \* ARABIC </w:instrText>
      </w:r>
      <w:r w:rsidRPr="00B86C4C">
        <w:rPr>
          <w:b w:val="0"/>
        </w:rPr>
        <w:fldChar w:fldCharType="separate"/>
      </w:r>
      <w:r w:rsidR="00CC254A">
        <w:rPr>
          <w:b w:val="0"/>
          <w:noProof/>
        </w:rPr>
        <w:t>1</w:t>
      </w:r>
      <w:r w:rsidRPr="00B86C4C">
        <w:rPr>
          <w:b w:val="0"/>
        </w:rPr>
        <w:fldChar w:fldCharType="end"/>
      </w:r>
      <w:r w:rsidRPr="00B86C4C">
        <w:rPr>
          <w:b w:val="0"/>
        </w:rPr>
        <w:t>: Cause con valore determinato</w:t>
      </w:r>
    </w:p>
    <w:tbl>
      <w:tblPr>
        <w:tblStyle w:val="GridTable4Accent6"/>
        <w:tblW w:w="0" w:type="auto"/>
        <w:jc w:val="center"/>
        <w:tblLook w:val="0420" w:firstRow="1" w:lastRow="0" w:firstColumn="0" w:lastColumn="0" w:noHBand="0" w:noVBand="1"/>
      </w:tblPr>
      <w:tblGrid>
        <w:gridCol w:w="4112"/>
        <w:gridCol w:w="915"/>
        <w:gridCol w:w="1737"/>
        <w:gridCol w:w="1995"/>
      </w:tblGrid>
      <w:tr w:rsidR="0070115A" w:rsidRPr="0051595D" w:rsidTr="0051595D">
        <w:trPr>
          <w:cnfStyle w:val="100000000000" w:firstRow="1" w:lastRow="0" w:firstColumn="0" w:lastColumn="0" w:oddVBand="0" w:evenVBand="0" w:oddHBand="0" w:evenHBand="0" w:firstRowFirstColumn="0" w:firstRowLastColumn="0" w:lastRowFirstColumn="0" w:lastRowLastColumn="0"/>
          <w:jc w:val="center"/>
        </w:trPr>
        <w:tc>
          <w:tcPr>
            <w:tcW w:w="4112" w:type="dxa"/>
            <w:vAlign w:val="center"/>
          </w:tcPr>
          <w:p w:rsidR="0070115A" w:rsidRPr="0051595D" w:rsidRDefault="00470983" w:rsidP="0051595D">
            <w:pPr>
              <w:jc w:val="center"/>
              <w:rPr>
                <w:rFonts w:ascii="Arial" w:hAnsi="Arial" w:cs="Arial"/>
              </w:rPr>
            </w:pPr>
            <w:r w:rsidRPr="0051595D">
              <w:rPr>
                <w:rFonts w:ascii="Arial" w:hAnsi="Arial" w:cs="Arial"/>
              </w:rPr>
              <w:t>CAUSE CON VALORE DETERMINATO</w:t>
            </w:r>
          </w:p>
        </w:tc>
        <w:tc>
          <w:tcPr>
            <w:tcW w:w="915" w:type="dxa"/>
            <w:vAlign w:val="center"/>
          </w:tcPr>
          <w:p w:rsidR="0070115A" w:rsidRPr="0051595D" w:rsidRDefault="0070115A" w:rsidP="0051595D">
            <w:pPr>
              <w:jc w:val="center"/>
              <w:rPr>
                <w:rFonts w:ascii="Arial" w:hAnsi="Arial" w:cs="Arial"/>
              </w:rPr>
            </w:pPr>
            <w:r w:rsidRPr="0051595D">
              <w:rPr>
                <w:rFonts w:ascii="Arial" w:hAnsi="Arial" w:cs="Arial"/>
              </w:rPr>
              <w:t>C.U.</w:t>
            </w:r>
          </w:p>
        </w:tc>
        <w:tc>
          <w:tcPr>
            <w:tcW w:w="1737" w:type="dxa"/>
            <w:vAlign w:val="center"/>
          </w:tcPr>
          <w:p w:rsidR="0070115A" w:rsidRPr="0051595D" w:rsidRDefault="0070115A" w:rsidP="0051595D">
            <w:pPr>
              <w:jc w:val="center"/>
              <w:rPr>
                <w:rFonts w:ascii="Arial" w:hAnsi="Arial" w:cs="Arial"/>
              </w:rPr>
            </w:pPr>
            <w:r w:rsidRPr="0051595D">
              <w:rPr>
                <w:rFonts w:ascii="Arial" w:hAnsi="Arial" w:cs="Arial"/>
              </w:rPr>
              <w:t>Spese di notifica</w:t>
            </w:r>
          </w:p>
        </w:tc>
        <w:tc>
          <w:tcPr>
            <w:tcW w:w="1995" w:type="dxa"/>
            <w:vAlign w:val="center"/>
          </w:tcPr>
          <w:p w:rsidR="0070115A" w:rsidRPr="0051595D" w:rsidRDefault="0070115A" w:rsidP="0051595D">
            <w:pPr>
              <w:jc w:val="center"/>
              <w:rPr>
                <w:rFonts w:ascii="Arial" w:hAnsi="Arial" w:cs="Arial"/>
              </w:rPr>
            </w:pPr>
            <w:r w:rsidRPr="0051595D">
              <w:rPr>
                <w:rFonts w:ascii="Arial" w:hAnsi="Arial" w:cs="Arial"/>
              </w:rPr>
              <w:t xml:space="preserve">Tribunale </w:t>
            </w:r>
            <w:r w:rsidR="0051595D">
              <w:rPr>
                <w:rFonts w:ascii="Arial" w:hAnsi="Arial" w:cs="Arial"/>
              </w:rPr>
              <w:br/>
            </w:r>
            <w:r w:rsidRPr="0051595D">
              <w:rPr>
                <w:rFonts w:ascii="Arial" w:hAnsi="Arial" w:cs="Arial"/>
              </w:rPr>
              <w:t>delle Imprese</w:t>
            </w:r>
          </w:p>
        </w:tc>
      </w:tr>
      <w:tr w:rsidR="0070115A" w:rsidRPr="0051595D" w:rsidTr="0051595D">
        <w:trPr>
          <w:cnfStyle w:val="000000100000" w:firstRow="0" w:lastRow="0" w:firstColumn="0" w:lastColumn="0" w:oddVBand="0" w:evenVBand="0" w:oddHBand="1" w:evenHBand="0" w:firstRowFirstColumn="0" w:firstRowLastColumn="0" w:lastRowFirstColumn="0" w:lastRowLastColumn="0"/>
          <w:trHeight w:val="378"/>
          <w:jc w:val="center"/>
        </w:trPr>
        <w:tc>
          <w:tcPr>
            <w:tcW w:w="4112" w:type="dxa"/>
            <w:vAlign w:val="center"/>
          </w:tcPr>
          <w:p w:rsidR="0070115A" w:rsidRPr="0051595D" w:rsidRDefault="0070115A" w:rsidP="0051595D">
            <w:pPr>
              <w:jc w:val="center"/>
              <w:rPr>
                <w:rFonts w:ascii="Arial" w:hAnsi="Arial" w:cs="Arial"/>
              </w:rPr>
            </w:pPr>
            <w:r w:rsidRPr="0051595D">
              <w:rPr>
                <w:rFonts w:ascii="Arial" w:hAnsi="Arial" w:cs="Arial"/>
              </w:rPr>
              <w:t>Valore fino a € 1</w:t>
            </w:r>
            <w:r w:rsidR="0051595D">
              <w:rPr>
                <w:rFonts w:ascii="Arial" w:hAnsi="Arial" w:cs="Arial"/>
              </w:rPr>
              <w:t>.</w:t>
            </w:r>
            <w:r w:rsidRPr="0051595D">
              <w:rPr>
                <w:rFonts w:ascii="Arial" w:hAnsi="Arial" w:cs="Arial"/>
              </w:rPr>
              <w:t>100</w:t>
            </w:r>
          </w:p>
        </w:tc>
        <w:tc>
          <w:tcPr>
            <w:tcW w:w="915" w:type="dxa"/>
            <w:vAlign w:val="center"/>
          </w:tcPr>
          <w:p w:rsidR="0070115A" w:rsidRPr="0051595D" w:rsidRDefault="0070115A" w:rsidP="0051595D">
            <w:pPr>
              <w:jc w:val="center"/>
              <w:rPr>
                <w:rFonts w:ascii="Arial" w:hAnsi="Arial" w:cs="Arial"/>
              </w:rPr>
            </w:pPr>
            <w:r w:rsidRPr="0051595D">
              <w:rPr>
                <w:rFonts w:ascii="Arial" w:hAnsi="Arial" w:cs="Arial"/>
              </w:rPr>
              <w:t>€ 43</w:t>
            </w:r>
          </w:p>
        </w:tc>
        <w:tc>
          <w:tcPr>
            <w:tcW w:w="1737" w:type="dxa"/>
            <w:vAlign w:val="center"/>
          </w:tcPr>
          <w:p w:rsidR="0070115A" w:rsidRPr="0051595D" w:rsidRDefault="0070115A" w:rsidP="0051595D">
            <w:pPr>
              <w:jc w:val="center"/>
              <w:rPr>
                <w:rFonts w:ascii="Arial" w:hAnsi="Arial" w:cs="Arial"/>
              </w:rPr>
            </w:pPr>
            <w:r w:rsidRPr="0051595D">
              <w:rPr>
                <w:rFonts w:ascii="Arial" w:hAnsi="Arial" w:cs="Arial"/>
              </w:rPr>
              <w:t>€ 27</w:t>
            </w:r>
          </w:p>
        </w:tc>
        <w:tc>
          <w:tcPr>
            <w:tcW w:w="1995" w:type="dxa"/>
            <w:vAlign w:val="center"/>
          </w:tcPr>
          <w:p w:rsidR="0070115A" w:rsidRPr="0051595D" w:rsidRDefault="0070115A" w:rsidP="0051595D">
            <w:pPr>
              <w:jc w:val="center"/>
              <w:rPr>
                <w:rFonts w:ascii="Arial" w:hAnsi="Arial" w:cs="Arial"/>
              </w:rPr>
            </w:pPr>
            <w:r w:rsidRPr="0051595D">
              <w:rPr>
                <w:rFonts w:ascii="Arial" w:hAnsi="Arial" w:cs="Arial"/>
              </w:rPr>
              <w:t>€ 86</w:t>
            </w:r>
          </w:p>
        </w:tc>
      </w:tr>
      <w:tr w:rsidR="0070115A" w:rsidRPr="0051595D" w:rsidTr="0051595D">
        <w:trPr>
          <w:trHeight w:val="398"/>
          <w:jc w:val="center"/>
        </w:trPr>
        <w:tc>
          <w:tcPr>
            <w:tcW w:w="4112" w:type="dxa"/>
            <w:vAlign w:val="center"/>
          </w:tcPr>
          <w:p w:rsidR="0070115A" w:rsidRPr="0051595D" w:rsidRDefault="0070115A" w:rsidP="0051595D">
            <w:pPr>
              <w:jc w:val="center"/>
              <w:rPr>
                <w:rFonts w:ascii="Arial" w:hAnsi="Arial" w:cs="Arial"/>
              </w:rPr>
            </w:pPr>
            <w:r w:rsidRPr="0051595D">
              <w:rPr>
                <w:rFonts w:ascii="Arial" w:hAnsi="Arial" w:cs="Arial"/>
              </w:rPr>
              <w:t>Valore da € 1</w:t>
            </w:r>
            <w:r w:rsidR="0051595D">
              <w:rPr>
                <w:rFonts w:ascii="Arial" w:hAnsi="Arial" w:cs="Arial"/>
              </w:rPr>
              <w:t>.</w:t>
            </w:r>
            <w:r w:rsidRPr="0051595D">
              <w:rPr>
                <w:rFonts w:ascii="Arial" w:hAnsi="Arial" w:cs="Arial"/>
              </w:rPr>
              <w:t>101 a € 5</w:t>
            </w:r>
            <w:r w:rsidR="0051595D">
              <w:rPr>
                <w:rFonts w:ascii="Arial" w:hAnsi="Arial" w:cs="Arial"/>
              </w:rPr>
              <w:t>.</w:t>
            </w:r>
            <w:r w:rsidRPr="0051595D">
              <w:rPr>
                <w:rFonts w:ascii="Arial" w:hAnsi="Arial" w:cs="Arial"/>
              </w:rPr>
              <w:t>200</w:t>
            </w:r>
          </w:p>
        </w:tc>
        <w:tc>
          <w:tcPr>
            <w:tcW w:w="915" w:type="dxa"/>
            <w:vAlign w:val="center"/>
          </w:tcPr>
          <w:p w:rsidR="0070115A" w:rsidRPr="0051595D" w:rsidRDefault="0070115A" w:rsidP="0051595D">
            <w:pPr>
              <w:jc w:val="center"/>
              <w:rPr>
                <w:rFonts w:ascii="Arial" w:hAnsi="Arial" w:cs="Arial"/>
              </w:rPr>
            </w:pPr>
            <w:r w:rsidRPr="0051595D">
              <w:rPr>
                <w:rFonts w:ascii="Arial" w:hAnsi="Arial" w:cs="Arial"/>
              </w:rPr>
              <w:t>€ 98</w:t>
            </w:r>
          </w:p>
        </w:tc>
        <w:tc>
          <w:tcPr>
            <w:tcW w:w="1737" w:type="dxa"/>
            <w:vAlign w:val="center"/>
          </w:tcPr>
          <w:p w:rsidR="0070115A" w:rsidRPr="0051595D" w:rsidRDefault="0070115A" w:rsidP="0051595D">
            <w:pPr>
              <w:jc w:val="center"/>
              <w:rPr>
                <w:rFonts w:ascii="Arial" w:hAnsi="Arial" w:cs="Arial"/>
              </w:rPr>
            </w:pPr>
            <w:r w:rsidRPr="0051595D">
              <w:rPr>
                <w:rFonts w:ascii="Arial" w:hAnsi="Arial" w:cs="Arial"/>
              </w:rPr>
              <w:t>€ 27</w:t>
            </w:r>
          </w:p>
        </w:tc>
        <w:tc>
          <w:tcPr>
            <w:tcW w:w="1995" w:type="dxa"/>
            <w:vAlign w:val="center"/>
          </w:tcPr>
          <w:p w:rsidR="0070115A" w:rsidRPr="0051595D" w:rsidRDefault="0070115A" w:rsidP="0051595D">
            <w:pPr>
              <w:jc w:val="center"/>
              <w:rPr>
                <w:rFonts w:ascii="Arial" w:hAnsi="Arial" w:cs="Arial"/>
              </w:rPr>
            </w:pPr>
            <w:r w:rsidRPr="0051595D">
              <w:rPr>
                <w:rFonts w:ascii="Arial" w:hAnsi="Arial" w:cs="Arial"/>
              </w:rPr>
              <w:t>€ 196</w:t>
            </w:r>
          </w:p>
        </w:tc>
      </w:tr>
      <w:tr w:rsidR="0070115A" w:rsidRPr="0051595D" w:rsidTr="0051595D">
        <w:trPr>
          <w:cnfStyle w:val="000000100000" w:firstRow="0" w:lastRow="0" w:firstColumn="0" w:lastColumn="0" w:oddVBand="0" w:evenVBand="0" w:oddHBand="1" w:evenHBand="0" w:firstRowFirstColumn="0" w:firstRowLastColumn="0" w:lastRowFirstColumn="0" w:lastRowLastColumn="0"/>
          <w:trHeight w:val="404"/>
          <w:jc w:val="center"/>
        </w:trPr>
        <w:tc>
          <w:tcPr>
            <w:tcW w:w="4112" w:type="dxa"/>
            <w:vAlign w:val="center"/>
          </w:tcPr>
          <w:p w:rsidR="0070115A" w:rsidRPr="0051595D" w:rsidRDefault="0070115A" w:rsidP="0051595D">
            <w:pPr>
              <w:jc w:val="center"/>
              <w:rPr>
                <w:rFonts w:ascii="Arial" w:hAnsi="Arial" w:cs="Arial"/>
              </w:rPr>
            </w:pPr>
            <w:r w:rsidRPr="0051595D">
              <w:rPr>
                <w:rFonts w:ascii="Arial" w:hAnsi="Arial" w:cs="Arial"/>
              </w:rPr>
              <w:t>Valore da € 5</w:t>
            </w:r>
            <w:r w:rsidR="0051595D">
              <w:rPr>
                <w:rFonts w:ascii="Arial" w:hAnsi="Arial" w:cs="Arial"/>
              </w:rPr>
              <w:t>.</w:t>
            </w:r>
            <w:r w:rsidRPr="0051595D">
              <w:rPr>
                <w:rFonts w:ascii="Arial" w:hAnsi="Arial" w:cs="Arial"/>
              </w:rPr>
              <w:t>201 a € 26</w:t>
            </w:r>
            <w:r w:rsidR="0051595D">
              <w:rPr>
                <w:rFonts w:ascii="Arial" w:hAnsi="Arial" w:cs="Arial"/>
              </w:rPr>
              <w:t>.</w:t>
            </w:r>
            <w:r w:rsidRPr="0051595D">
              <w:rPr>
                <w:rFonts w:ascii="Arial" w:hAnsi="Arial" w:cs="Arial"/>
              </w:rPr>
              <w:t>000</w:t>
            </w:r>
          </w:p>
        </w:tc>
        <w:tc>
          <w:tcPr>
            <w:tcW w:w="915" w:type="dxa"/>
            <w:vAlign w:val="center"/>
          </w:tcPr>
          <w:p w:rsidR="0070115A" w:rsidRPr="0051595D" w:rsidRDefault="0070115A" w:rsidP="0051595D">
            <w:pPr>
              <w:jc w:val="center"/>
              <w:rPr>
                <w:rFonts w:ascii="Arial" w:hAnsi="Arial" w:cs="Arial"/>
              </w:rPr>
            </w:pPr>
            <w:r w:rsidRPr="0051595D">
              <w:rPr>
                <w:rFonts w:ascii="Arial" w:hAnsi="Arial" w:cs="Arial"/>
              </w:rPr>
              <w:t>€ 237</w:t>
            </w:r>
          </w:p>
        </w:tc>
        <w:tc>
          <w:tcPr>
            <w:tcW w:w="1737" w:type="dxa"/>
            <w:vAlign w:val="center"/>
          </w:tcPr>
          <w:p w:rsidR="0070115A" w:rsidRPr="0051595D" w:rsidRDefault="0070115A" w:rsidP="0051595D">
            <w:pPr>
              <w:jc w:val="center"/>
              <w:rPr>
                <w:rFonts w:ascii="Arial" w:hAnsi="Arial" w:cs="Arial"/>
              </w:rPr>
            </w:pPr>
            <w:r w:rsidRPr="0051595D">
              <w:rPr>
                <w:rFonts w:ascii="Arial" w:hAnsi="Arial" w:cs="Arial"/>
              </w:rPr>
              <w:t>€ 27</w:t>
            </w:r>
          </w:p>
        </w:tc>
        <w:tc>
          <w:tcPr>
            <w:tcW w:w="1995" w:type="dxa"/>
            <w:vAlign w:val="center"/>
          </w:tcPr>
          <w:p w:rsidR="0070115A" w:rsidRPr="0051595D" w:rsidRDefault="0070115A" w:rsidP="0051595D">
            <w:pPr>
              <w:jc w:val="center"/>
              <w:rPr>
                <w:rFonts w:ascii="Arial" w:hAnsi="Arial" w:cs="Arial"/>
              </w:rPr>
            </w:pPr>
            <w:r w:rsidRPr="0051595D">
              <w:rPr>
                <w:rFonts w:ascii="Arial" w:hAnsi="Arial" w:cs="Arial"/>
              </w:rPr>
              <w:t>€ 474</w:t>
            </w:r>
          </w:p>
        </w:tc>
      </w:tr>
      <w:tr w:rsidR="0070115A" w:rsidRPr="0051595D" w:rsidTr="0051595D">
        <w:trPr>
          <w:trHeight w:val="396"/>
          <w:jc w:val="center"/>
        </w:trPr>
        <w:tc>
          <w:tcPr>
            <w:tcW w:w="4112" w:type="dxa"/>
            <w:vAlign w:val="center"/>
          </w:tcPr>
          <w:p w:rsidR="0070115A" w:rsidRPr="0051595D" w:rsidRDefault="0070115A" w:rsidP="0051595D">
            <w:pPr>
              <w:jc w:val="center"/>
              <w:rPr>
                <w:rFonts w:ascii="Arial" w:hAnsi="Arial" w:cs="Arial"/>
              </w:rPr>
            </w:pPr>
            <w:r w:rsidRPr="0051595D">
              <w:rPr>
                <w:rFonts w:ascii="Arial" w:hAnsi="Arial" w:cs="Arial"/>
              </w:rPr>
              <w:t>Valore da € 26</w:t>
            </w:r>
            <w:r w:rsidR="0051595D">
              <w:rPr>
                <w:rFonts w:ascii="Arial" w:hAnsi="Arial" w:cs="Arial"/>
              </w:rPr>
              <w:t>.</w:t>
            </w:r>
            <w:r w:rsidRPr="0051595D">
              <w:rPr>
                <w:rFonts w:ascii="Arial" w:hAnsi="Arial" w:cs="Arial"/>
              </w:rPr>
              <w:t>001 a € 52</w:t>
            </w:r>
            <w:r w:rsidR="0051595D">
              <w:rPr>
                <w:rFonts w:ascii="Arial" w:hAnsi="Arial" w:cs="Arial"/>
              </w:rPr>
              <w:t>.</w:t>
            </w:r>
            <w:r w:rsidRPr="0051595D">
              <w:rPr>
                <w:rFonts w:ascii="Arial" w:hAnsi="Arial" w:cs="Arial"/>
              </w:rPr>
              <w:t>000</w:t>
            </w:r>
          </w:p>
        </w:tc>
        <w:tc>
          <w:tcPr>
            <w:tcW w:w="915" w:type="dxa"/>
            <w:vAlign w:val="center"/>
          </w:tcPr>
          <w:p w:rsidR="0070115A" w:rsidRPr="0051595D" w:rsidRDefault="0070115A" w:rsidP="0051595D">
            <w:pPr>
              <w:jc w:val="center"/>
              <w:rPr>
                <w:rFonts w:ascii="Arial" w:hAnsi="Arial" w:cs="Arial"/>
              </w:rPr>
            </w:pPr>
            <w:r w:rsidRPr="0051595D">
              <w:rPr>
                <w:rFonts w:ascii="Arial" w:hAnsi="Arial" w:cs="Arial"/>
              </w:rPr>
              <w:t>€ 518</w:t>
            </w:r>
          </w:p>
        </w:tc>
        <w:tc>
          <w:tcPr>
            <w:tcW w:w="1737" w:type="dxa"/>
            <w:vAlign w:val="center"/>
          </w:tcPr>
          <w:p w:rsidR="0070115A" w:rsidRPr="0051595D" w:rsidRDefault="0070115A" w:rsidP="0051595D">
            <w:pPr>
              <w:jc w:val="center"/>
              <w:rPr>
                <w:rFonts w:ascii="Arial" w:hAnsi="Arial" w:cs="Arial"/>
              </w:rPr>
            </w:pPr>
            <w:r w:rsidRPr="0051595D">
              <w:rPr>
                <w:rFonts w:ascii="Arial" w:hAnsi="Arial" w:cs="Arial"/>
              </w:rPr>
              <w:t>€ 27</w:t>
            </w:r>
          </w:p>
        </w:tc>
        <w:tc>
          <w:tcPr>
            <w:tcW w:w="1995" w:type="dxa"/>
            <w:vAlign w:val="center"/>
          </w:tcPr>
          <w:p w:rsidR="0070115A" w:rsidRPr="0051595D" w:rsidRDefault="0070115A" w:rsidP="0051595D">
            <w:pPr>
              <w:jc w:val="center"/>
              <w:rPr>
                <w:rFonts w:ascii="Arial" w:hAnsi="Arial" w:cs="Arial"/>
              </w:rPr>
            </w:pPr>
            <w:r w:rsidRPr="0051595D">
              <w:rPr>
                <w:rFonts w:ascii="Arial" w:hAnsi="Arial" w:cs="Arial"/>
              </w:rPr>
              <w:t>€ 1</w:t>
            </w:r>
            <w:r w:rsidR="0051595D">
              <w:rPr>
                <w:rFonts w:ascii="Arial" w:hAnsi="Arial" w:cs="Arial"/>
              </w:rPr>
              <w:t>.</w:t>
            </w:r>
            <w:r w:rsidRPr="0051595D">
              <w:rPr>
                <w:rFonts w:ascii="Arial" w:hAnsi="Arial" w:cs="Arial"/>
              </w:rPr>
              <w:t>036</w:t>
            </w:r>
          </w:p>
        </w:tc>
      </w:tr>
      <w:tr w:rsidR="0070115A" w:rsidRPr="0051595D" w:rsidTr="0051595D">
        <w:trPr>
          <w:cnfStyle w:val="000000100000" w:firstRow="0" w:lastRow="0" w:firstColumn="0" w:lastColumn="0" w:oddVBand="0" w:evenVBand="0" w:oddHBand="1" w:evenHBand="0" w:firstRowFirstColumn="0" w:firstRowLastColumn="0" w:lastRowFirstColumn="0" w:lastRowLastColumn="0"/>
          <w:trHeight w:val="416"/>
          <w:jc w:val="center"/>
        </w:trPr>
        <w:tc>
          <w:tcPr>
            <w:tcW w:w="4112" w:type="dxa"/>
            <w:vAlign w:val="center"/>
          </w:tcPr>
          <w:p w:rsidR="0070115A" w:rsidRPr="0051595D" w:rsidRDefault="0070115A" w:rsidP="0051595D">
            <w:pPr>
              <w:jc w:val="center"/>
              <w:rPr>
                <w:rFonts w:ascii="Arial" w:hAnsi="Arial" w:cs="Arial"/>
              </w:rPr>
            </w:pPr>
            <w:r w:rsidRPr="0051595D">
              <w:rPr>
                <w:rFonts w:ascii="Arial" w:hAnsi="Arial" w:cs="Arial"/>
              </w:rPr>
              <w:t>Valore da € 52</w:t>
            </w:r>
            <w:r w:rsidR="0051595D">
              <w:rPr>
                <w:rFonts w:ascii="Arial" w:hAnsi="Arial" w:cs="Arial"/>
              </w:rPr>
              <w:t>.</w:t>
            </w:r>
            <w:r w:rsidRPr="0051595D">
              <w:rPr>
                <w:rFonts w:ascii="Arial" w:hAnsi="Arial" w:cs="Arial"/>
              </w:rPr>
              <w:t>001 a € 260</w:t>
            </w:r>
            <w:r w:rsidR="0051595D">
              <w:rPr>
                <w:rFonts w:ascii="Arial" w:hAnsi="Arial" w:cs="Arial"/>
              </w:rPr>
              <w:t>.</w:t>
            </w:r>
            <w:r w:rsidRPr="0051595D">
              <w:rPr>
                <w:rFonts w:ascii="Arial" w:hAnsi="Arial" w:cs="Arial"/>
              </w:rPr>
              <w:t>000</w:t>
            </w:r>
          </w:p>
        </w:tc>
        <w:tc>
          <w:tcPr>
            <w:tcW w:w="915" w:type="dxa"/>
            <w:vAlign w:val="center"/>
          </w:tcPr>
          <w:p w:rsidR="0070115A" w:rsidRPr="0051595D" w:rsidRDefault="0070115A" w:rsidP="0051595D">
            <w:pPr>
              <w:jc w:val="center"/>
              <w:rPr>
                <w:rFonts w:ascii="Arial" w:hAnsi="Arial" w:cs="Arial"/>
              </w:rPr>
            </w:pPr>
            <w:r w:rsidRPr="0051595D">
              <w:rPr>
                <w:rFonts w:ascii="Arial" w:hAnsi="Arial" w:cs="Arial"/>
              </w:rPr>
              <w:t>€ 759</w:t>
            </w:r>
          </w:p>
        </w:tc>
        <w:tc>
          <w:tcPr>
            <w:tcW w:w="1737" w:type="dxa"/>
            <w:vAlign w:val="center"/>
          </w:tcPr>
          <w:p w:rsidR="0070115A" w:rsidRPr="0051595D" w:rsidRDefault="0070115A" w:rsidP="0051595D">
            <w:pPr>
              <w:jc w:val="center"/>
              <w:rPr>
                <w:rFonts w:ascii="Arial" w:hAnsi="Arial" w:cs="Arial"/>
              </w:rPr>
            </w:pPr>
            <w:r w:rsidRPr="0051595D">
              <w:rPr>
                <w:rFonts w:ascii="Arial" w:hAnsi="Arial" w:cs="Arial"/>
              </w:rPr>
              <w:t>€ 27</w:t>
            </w:r>
          </w:p>
        </w:tc>
        <w:tc>
          <w:tcPr>
            <w:tcW w:w="1995" w:type="dxa"/>
            <w:vAlign w:val="center"/>
          </w:tcPr>
          <w:p w:rsidR="0070115A" w:rsidRPr="0051595D" w:rsidRDefault="0070115A" w:rsidP="0051595D">
            <w:pPr>
              <w:jc w:val="center"/>
              <w:rPr>
                <w:rFonts w:ascii="Arial" w:hAnsi="Arial" w:cs="Arial"/>
              </w:rPr>
            </w:pPr>
            <w:r w:rsidRPr="0051595D">
              <w:rPr>
                <w:rFonts w:ascii="Arial" w:hAnsi="Arial" w:cs="Arial"/>
              </w:rPr>
              <w:t>€ 1</w:t>
            </w:r>
            <w:r w:rsidR="0051595D">
              <w:rPr>
                <w:rFonts w:ascii="Arial" w:hAnsi="Arial" w:cs="Arial"/>
              </w:rPr>
              <w:t>.</w:t>
            </w:r>
            <w:r w:rsidRPr="0051595D">
              <w:rPr>
                <w:rFonts w:ascii="Arial" w:hAnsi="Arial" w:cs="Arial"/>
              </w:rPr>
              <w:t>518</w:t>
            </w:r>
          </w:p>
        </w:tc>
      </w:tr>
      <w:tr w:rsidR="0070115A" w:rsidRPr="0051595D" w:rsidTr="0051595D">
        <w:trPr>
          <w:trHeight w:val="394"/>
          <w:jc w:val="center"/>
        </w:trPr>
        <w:tc>
          <w:tcPr>
            <w:tcW w:w="4112" w:type="dxa"/>
            <w:vAlign w:val="center"/>
          </w:tcPr>
          <w:p w:rsidR="0070115A" w:rsidRPr="0051595D" w:rsidRDefault="0070115A" w:rsidP="0051595D">
            <w:pPr>
              <w:jc w:val="center"/>
              <w:rPr>
                <w:rFonts w:ascii="Arial" w:hAnsi="Arial" w:cs="Arial"/>
              </w:rPr>
            </w:pPr>
            <w:r w:rsidRPr="0051595D">
              <w:rPr>
                <w:rFonts w:ascii="Arial" w:hAnsi="Arial" w:cs="Arial"/>
              </w:rPr>
              <w:t>Valore da € 260</w:t>
            </w:r>
            <w:r w:rsidR="0051595D">
              <w:rPr>
                <w:rFonts w:ascii="Arial" w:hAnsi="Arial" w:cs="Arial"/>
              </w:rPr>
              <w:t>.</w:t>
            </w:r>
            <w:r w:rsidRPr="0051595D">
              <w:rPr>
                <w:rFonts w:ascii="Arial" w:hAnsi="Arial" w:cs="Arial"/>
              </w:rPr>
              <w:t>001 a € 520</w:t>
            </w:r>
            <w:r w:rsidR="0051595D">
              <w:rPr>
                <w:rFonts w:ascii="Arial" w:hAnsi="Arial" w:cs="Arial"/>
              </w:rPr>
              <w:t>.</w:t>
            </w:r>
            <w:r w:rsidRPr="0051595D">
              <w:rPr>
                <w:rFonts w:ascii="Arial" w:hAnsi="Arial" w:cs="Arial"/>
              </w:rPr>
              <w:t>000</w:t>
            </w:r>
          </w:p>
        </w:tc>
        <w:tc>
          <w:tcPr>
            <w:tcW w:w="915" w:type="dxa"/>
            <w:vAlign w:val="center"/>
          </w:tcPr>
          <w:p w:rsidR="0070115A" w:rsidRPr="0051595D" w:rsidRDefault="0070115A" w:rsidP="0051595D">
            <w:pPr>
              <w:jc w:val="center"/>
              <w:rPr>
                <w:rFonts w:ascii="Arial" w:hAnsi="Arial" w:cs="Arial"/>
              </w:rPr>
            </w:pPr>
            <w:r w:rsidRPr="0051595D">
              <w:rPr>
                <w:rFonts w:ascii="Arial" w:hAnsi="Arial" w:cs="Arial"/>
              </w:rPr>
              <w:t>€ 1</w:t>
            </w:r>
            <w:r w:rsidR="0051595D">
              <w:rPr>
                <w:rFonts w:ascii="Arial" w:hAnsi="Arial" w:cs="Arial"/>
              </w:rPr>
              <w:t>.</w:t>
            </w:r>
            <w:r w:rsidRPr="0051595D">
              <w:rPr>
                <w:rFonts w:ascii="Arial" w:hAnsi="Arial" w:cs="Arial"/>
              </w:rPr>
              <w:t>214</w:t>
            </w:r>
          </w:p>
        </w:tc>
        <w:tc>
          <w:tcPr>
            <w:tcW w:w="1737" w:type="dxa"/>
            <w:vAlign w:val="center"/>
          </w:tcPr>
          <w:p w:rsidR="0070115A" w:rsidRPr="0051595D" w:rsidRDefault="0070115A" w:rsidP="0051595D">
            <w:pPr>
              <w:jc w:val="center"/>
              <w:rPr>
                <w:rFonts w:ascii="Arial" w:hAnsi="Arial" w:cs="Arial"/>
              </w:rPr>
            </w:pPr>
            <w:r w:rsidRPr="0051595D">
              <w:rPr>
                <w:rFonts w:ascii="Arial" w:hAnsi="Arial" w:cs="Arial"/>
              </w:rPr>
              <w:t>€ 27</w:t>
            </w:r>
          </w:p>
        </w:tc>
        <w:tc>
          <w:tcPr>
            <w:tcW w:w="1995" w:type="dxa"/>
            <w:vAlign w:val="center"/>
          </w:tcPr>
          <w:p w:rsidR="0070115A" w:rsidRPr="0051595D" w:rsidRDefault="0070115A" w:rsidP="0051595D">
            <w:pPr>
              <w:jc w:val="center"/>
              <w:rPr>
                <w:rFonts w:ascii="Arial" w:hAnsi="Arial" w:cs="Arial"/>
              </w:rPr>
            </w:pPr>
            <w:r w:rsidRPr="0051595D">
              <w:rPr>
                <w:rFonts w:ascii="Arial" w:hAnsi="Arial" w:cs="Arial"/>
              </w:rPr>
              <w:t>€ 2</w:t>
            </w:r>
            <w:r w:rsidR="0051595D">
              <w:rPr>
                <w:rFonts w:ascii="Arial" w:hAnsi="Arial" w:cs="Arial"/>
              </w:rPr>
              <w:t>.</w:t>
            </w:r>
            <w:r w:rsidRPr="0051595D">
              <w:rPr>
                <w:rFonts w:ascii="Arial" w:hAnsi="Arial" w:cs="Arial"/>
              </w:rPr>
              <w:t>428</w:t>
            </w:r>
          </w:p>
        </w:tc>
      </w:tr>
      <w:tr w:rsidR="0070115A" w:rsidRPr="0051595D" w:rsidTr="0051595D">
        <w:trPr>
          <w:cnfStyle w:val="000000100000" w:firstRow="0" w:lastRow="0" w:firstColumn="0" w:lastColumn="0" w:oddVBand="0" w:evenVBand="0" w:oddHBand="1" w:evenHBand="0" w:firstRowFirstColumn="0" w:firstRowLastColumn="0" w:lastRowFirstColumn="0" w:lastRowLastColumn="0"/>
          <w:trHeight w:val="413"/>
          <w:jc w:val="center"/>
        </w:trPr>
        <w:tc>
          <w:tcPr>
            <w:tcW w:w="4112" w:type="dxa"/>
            <w:vAlign w:val="center"/>
          </w:tcPr>
          <w:p w:rsidR="0070115A" w:rsidRPr="0051595D" w:rsidRDefault="0070115A" w:rsidP="0051595D">
            <w:pPr>
              <w:jc w:val="center"/>
              <w:rPr>
                <w:rFonts w:ascii="Arial" w:hAnsi="Arial" w:cs="Arial"/>
              </w:rPr>
            </w:pPr>
            <w:r w:rsidRPr="0051595D">
              <w:rPr>
                <w:rFonts w:ascii="Arial" w:hAnsi="Arial" w:cs="Arial"/>
              </w:rPr>
              <w:t>Valore superiore a € 520</w:t>
            </w:r>
            <w:r w:rsidR="0051595D">
              <w:rPr>
                <w:rFonts w:ascii="Arial" w:hAnsi="Arial" w:cs="Arial"/>
              </w:rPr>
              <w:t>.</w:t>
            </w:r>
            <w:r w:rsidRPr="0051595D">
              <w:rPr>
                <w:rFonts w:ascii="Arial" w:hAnsi="Arial" w:cs="Arial"/>
              </w:rPr>
              <w:t>000</w:t>
            </w:r>
          </w:p>
        </w:tc>
        <w:tc>
          <w:tcPr>
            <w:tcW w:w="915" w:type="dxa"/>
            <w:vAlign w:val="center"/>
          </w:tcPr>
          <w:p w:rsidR="0070115A" w:rsidRPr="0051595D" w:rsidRDefault="0070115A" w:rsidP="0051595D">
            <w:pPr>
              <w:jc w:val="center"/>
              <w:rPr>
                <w:rFonts w:ascii="Arial" w:hAnsi="Arial" w:cs="Arial"/>
              </w:rPr>
            </w:pPr>
            <w:r w:rsidRPr="0051595D">
              <w:rPr>
                <w:rFonts w:ascii="Arial" w:hAnsi="Arial" w:cs="Arial"/>
              </w:rPr>
              <w:t>€ 1</w:t>
            </w:r>
            <w:r w:rsidR="0051595D">
              <w:rPr>
                <w:rFonts w:ascii="Arial" w:hAnsi="Arial" w:cs="Arial"/>
              </w:rPr>
              <w:t>.</w:t>
            </w:r>
            <w:r w:rsidRPr="0051595D">
              <w:rPr>
                <w:rFonts w:ascii="Arial" w:hAnsi="Arial" w:cs="Arial"/>
              </w:rPr>
              <w:t>686</w:t>
            </w:r>
          </w:p>
        </w:tc>
        <w:tc>
          <w:tcPr>
            <w:tcW w:w="1737" w:type="dxa"/>
            <w:vAlign w:val="center"/>
          </w:tcPr>
          <w:p w:rsidR="0070115A" w:rsidRPr="0051595D" w:rsidRDefault="0070115A" w:rsidP="0051595D">
            <w:pPr>
              <w:jc w:val="center"/>
              <w:rPr>
                <w:rFonts w:ascii="Arial" w:hAnsi="Arial" w:cs="Arial"/>
              </w:rPr>
            </w:pPr>
            <w:r w:rsidRPr="0051595D">
              <w:rPr>
                <w:rFonts w:ascii="Arial" w:hAnsi="Arial" w:cs="Arial"/>
              </w:rPr>
              <w:t>€ 27</w:t>
            </w:r>
          </w:p>
        </w:tc>
        <w:tc>
          <w:tcPr>
            <w:tcW w:w="1995" w:type="dxa"/>
            <w:vAlign w:val="center"/>
          </w:tcPr>
          <w:p w:rsidR="0070115A" w:rsidRPr="0051595D" w:rsidRDefault="0070115A" w:rsidP="0051595D">
            <w:pPr>
              <w:jc w:val="center"/>
              <w:rPr>
                <w:rFonts w:ascii="Arial" w:hAnsi="Arial" w:cs="Arial"/>
              </w:rPr>
            </w:pPr>
            <w:r w:rsidRPr="0051595D">
              <w:rPr>
                <w:rFonts w:ascii="Arial" w:hAnsi="Arial" w:cs="Arial"/>
              </w:rPr>
              <w:t>€3</w:t>
            </w:r>
            <w:r w:rsidR="0051595D">
              <w:rPr>
                <w:rFonts w:ascii="Arial" w:hAnsi="Arial" w:cs="Arial"/>
              </w:rPr>
              <w:t>.</w:t>
            </w:r>
            <w:r w:rsidRPr="0051595D">
              <w:rPr>
                <w:rFonts w:ascii="Arial" w:hAnsi="Arial" w:cs="Arial"/>
              </w:rPr>
              <w:t>372</w:t>
            </w:r>
          </w:p>
        </w:tc>
      </w:tr>
    </w:tbl>
    <w:p w:rsidR="00470983" w:rsidRDefault="00470983" w:rsidP="00D003EE"/>
    <w:p w:rsidR="0051595D" w:rsidRDefault="0051595D" w:rsidP="00D003EE"/>
    <w:p w:rsidR="0051595D" w:rsidRDefault="0051595D" w:rsidP="00D003EE"/>
    <w:p w:rsidR="00D15E66" w:rsidRPr="00B86C4C" w:rsidRDefault="00D15E66" w:rsidP="00D15E66">
      <w:pPr>
        <w:pStyle w:val="Didascalia"/>
        <w:jc w:val="center"/>
        <w:rPr>
          <w:rFonts w:eastAsia="Times New Roman"/>
          <w:b w:val="0"/>
          <w:sz w:val="28"/>
        </w:rPr>
      </w:pPr>
      <w:r w:rsidRPr="00B86C4C">
        <w:rPr>
          <w:b w:val="0"/>
        </w:rPr>
        <w:t xml:space="preserve">Tabella </w:t>
      </w:r>
      <w:r w:rsidRPr="00B86C4C">
        <w:rPr>
          <w:b w:val="0"/>
        </w:rPr>
        <w:fldChar w:fldCharType="begin"/>
      </w:r>
      <w:r w:rsidRPr="00B86C4C">
        <w:rPr>
          <w:b w:val="0"/>
        </w:rPr>
        <w:instrText xml:space="preserve"> SEQ Tabella \* ARABIC </w:instrText>
      </w:r>
      <w:r w:rsidRPr="00B86C4C">
        <w:rPr>
          <w:b w:val="0"/>
        </w:rPr>
        <w:fldChar w:fldCharType="separate"/>
      </w:r>
      <w:r w:rsidR="00CC254A">
        <w:rPr>
          <w:b w:val="0"/>
          <w:noProof/>
        </w:rPr>
        <w:t>2</w:t>
      </w:r>
      <w:r w:rsidRPr="00B86C4C">
        <w:rPr>
          <w:b w:val="0"/>
        </w:rPr>
        <w:fldChar w:fldCharType="end"/>
      </w:r>
      <w:r w:rsidRPr="00B86C4C">
        <w:rPr>
          <w:b w:val="0"/>
        </w:rPr>
        <w:t>: Cause dal valore indeterminabile</w:t>
      </w:r>
    </w:p>
    <w:tbl>
      <w:tblPr>
        <w:tblStyle w:val="GridTable4-Accent61"/>
        <w:tblW w:w="0" w:type="auto"/>
        <w:jc w:val="center"/>
        <w:tblLook w:val="0420" w:firstRow="1" w:lastRow="0" w:firstColumn="0" w:lastColumn="0" w:noHBand="0" w:noVBand="1"/>
      </w:tblPr>
      <w:tblGrid>
        <w:gridCol w:w="4317"/>
        <w:gridCol w:w="1273"/>
        <w:gridCol w:w="1684"/>
      </w:tblGrid>
      <w:tr w:rsidR="00470983" w:rsidRPr="0051595D" w:rsidTr="0051595D">
        <w:trPr>
          <w:cnfStyle w:val="100000000000" w:firstRow="1" w:lastRow="0" w:firstColumn="0" w:lastColumn="0" w:oddVBand="0" w:evenVBand="0" w:oddHBand="0" w:evenHBand="0" w:firstRowFirstColumn="0" w:firstRowLastColumn="0" w:lastRowFirstColumn="0" w:lastRowLastColumn="0"/>
          <w:trHeight w:val="20"/>
          <w:jc w:val="center"/>
        </w:trPr>
        <w:tc>
          <w:tcPr>
            <w:tcW w:w="4317" w:type="dxa"/>
            <w:vAlign w:val="center"/>
          </w:tcPr>
          <w:p w:rsidR="00470983" w:rsidRPr="0051595D" w:rsidRDefault="0051595D" w:rsidP="0051595D">
            <w:pPr>
              <w:jc w:val="center"/>
              <w:rPr>
                <w:rFonts w:ascii="Arial" w:hAnsi="Arial" w:cs="Arial"/>
              </w:rPr>
            </w:pPr>
            <w:r w:rsidRPr="0051595D">
              <w:rPr>
                <w:rFonts w:ascii="Arial" w:hAnsi="Arial" w:cs="Arial"/>
              </w:rPr>
              <w:t>Cause con valore indeterminabile</w:t>
            </w:r>
          </w:p>
        </w:tc>
        <w:tc>
          <w:tcPr>
            <w:tcW w:w="1273" w:type="dxa"/>
            <w:vAlign w:val="center"/>
          </w:tcPr>
          <w:p w:rsidR="00470983" w:rsidRPr="0051595D" w:rsidRDefault="00470983" w:rsidP="0051595D">
            <w:pPr>
              <w:jc w:val="center"/>
              <w:rPr>
                <w:rFonts w:ascii="Arial" w:hAnsi="Arial" w:cs="Arial"/>
              </w:rPr>
            </w:pPr>
            <w:r w:rsidRPr="0051595D">
              <w:rPr>
                <w:rFonts w:ascii="Arial" w:hAnsi="Arial" w:cs="Arial"/>
              </w:rPr>
              <w:t>C.U.</w:t>
            </w:r>
          </w:p>
        </w:tc>
        <w:tc>
          <w:tcPr>
            <w:tcW w:w="1684" w:type="dxa"/>
            <w:vAlign w:val="center"/>
          </w:tcPr>
          <w:p w:rsidR="00470983" w:rsidRPr="0051595D" w:rsidRDefault="00470983" w:rsidP="0051595D">
            <w:pPr>
              <w:jc w:val="center"/>
              <w:rPr>
                <w:rFonts w:ascii="Arial" w:hAnsi="Arial" w:cs="Arial"/>
              </w:rPr>
            </w:pPr>
            <w:r w:rsidRPr="0051595D">
              <w:rPr>
                <w:rFonts w:ascii="Arial" w:hAnsi="Arial" w:cs="Arial"/>
              </w:rPr>
              <w:t>Spese notifica</w:t>
            </w:r>
          </w:p>
        </w:tc>
      </w:tr>
      <w:tr w:rsidR="00470983" w:rsidRPr="0051595D" w:rsidTr="0051595D">
        <w:trPr>
          <w:cnfStyle w:val="000000100000" w:firstRow="0" w:lastRow="0" w:firstColumn="0" w:lastColumn="0" w:oddVBand="0" w:evenVBand="0" w:oddHBand="1" w:evenHBand="0" w:firstRowFirstColumn="0" w:firstRowLastColumn="0" w:lastRowFirstColumn="0" w:lastRowLastColumn="0"/>
          <w:trHeight w:val="20"/>
          <w:jc w:val="center"/>
        </w:trPr>
        <w:tc>
          <w:tcPr>
            <w:tcW w:w="4317" w:type="dxa"/>
            <w:vAlign w:val="center"/>
          </w:tcPr>
          <w:p w:rsidR="00470983" w:rsidRPr="0051595D" w:rsidRDefault="00470983" w:rsidP="0051595D">
            <w:pPr>
              <w:jc w:val="center"/>
              <w:rPr>
                <w:rFonts w:ascii="Arial" w:hAnsi="Arial" w:cs="Arial"/>
              </w:rPr>
            </w:pPr>
            <w:r w:rsidRPr="0051595D">
              <w:rPr>
                <w:rFonts w:ascii="Arial" w:hAnsi="Arial" w:cs="Arial"/>
              </w:rPr>
              <w:t>Processi civili ordinari</w:t>
            </w:r>
          </w:p>
        </w:tc>
        <w:tc>
          <w:tcPr>
            <w:tcW w:w="1273" w:type="dxa"/>
            <w:vAlign w:val="center"/>
          </w:tcPr>
          <w:p w:rsidR="00470983" w:rsidRPr="0051595D" w:rsidRDefault="00470983" w:rsidP="0051595D">
            <w:pPr>
              <w:jc w:val="center"/>
              <w:rPr>
                <w:rFonts w:ascii="Arial" w:hAnsi="Arial" w:cs="Arial"/>
              </w:rPr>
            </w:pPr>
            <w:r w:rsidRPr="0051595D">
              <w:rPr>
                <w:rFonts w:ascii="Arial" w:hAnsi="Arial" w:cs="Arial"/>
              </w:rPr>
              <w:t>€ 518</w:t>
            </w:r>
          </w:p>
        </w:tc>
        <w:tc>
          <w:tcPr>
            <w:tcW w:w="1684" w:type="dxa"/>
            <w:vAlign w:val="center"/>
          </w:tcPr>
          <w:p w:rsidR="00470983" w:rsidRPr="0051595D" w:rsidRDefault="00470983" w:rsidP="0051595D">
            <w:pPr>
              <w:jc w:val="center"/>
              <w:rPr>
                <w:rFonts w:ascii="Arial" w:hAnsi="Arial" w:cs="Arial"/>
              </w:rPr>
            </w:pPr>
            <w:r w:rsidRPr="0051595D">
              <w:rPr>
                <w:rFonts w:ascii="Arial" w:hAnsi="Arial" w:cs="Arial"/>
              </w:rPr>
              <w:t>€ 27</w:t>
            </w:r>
          </w:p>
        </w:tc>
      </w:tr>
    </w:tbl>
    <w:p w:rsidR="0070115A" w:rsidRDefault="0070115A" w:rsidP="00D003EE"/>
    <w:p w:rsidR="0051595D" w:rsidRDefault="0051595D" w:rsidP="00D003EE"/>
    <w:p w:rsidR="0051595D" w:rsidRDefault="0051595D" w:rsidP="00D003EE"/>
    <w:p w:rsidR="00D15E66" w:rsidRPr="00B86C4C" w:rsidRDefault="00D15E66" w:rsidP="00D15E66">
      <w:pPr>
        <w:pStyle w:val="Didascalia"/>
        <w:jc w:val="center"/>
        <w:rPr>
          <w:rFonts w:eastAsia="Times New Roman"/>
          <w:b w:val="0"/>
          <w:sz w:val="24"/>
        </w:rPr>
      </w:pPr>
      <w:r w:rsidRPr="00B86C4C">
        <w:rPr>
          <w:b w:val="0"/>
        </w:rPr>
        <w:t xml:space="preserve">Tabella </w:t>
      </w:r>
      <w:r w:rsidRPr="00B86C4C">
        <w:rPr>
          <w:b w:val="0"/>
        </w:rPr>
        <w:fldChar w:fldCharType="begin"/>
      </w:r>
      <w:r w:rsidRPr="00B86C4C">
        <w:rPr>
          <w:b w:val="0"/>
        </w:rPr>
        <w:instrText xml:space="preserve"> SEQ Tabella \* ARABIC </w:instrText>
      </w:r>
      <w:r w:rsidRPr="00B86C4C">
        <w:rPr>
          <w:b w:val="0"/>
        </w:rPr>
        <w:fldChar w:fldCharType="separate"/>
      </w:r>
      <w:r w:rsidR="00CC254A">
        <w:rPr>
          <w:b w:val="0"/>
          <w:noProof/>
        </w:rPr>
        <w:t>3</w:t>
      </w:r>
      <w:r w:rsidRPr="00B86C4C">
        <w:rPr>
          <w:b w:val="0"/>
        </w:rPr>
        <w:fldChar w:fldCharType="end"/>
      </w:r>
      <w:r w:rsidRPr="00B86C4C">
        <w:rPr>
          <w:b w:val="0"/>
        </w:rPr>
        <w:t>: Cause con valore non dichiarato nell’atto</w:t>
      </w:r>
    </w:p>
    <w:tbl>
      <w:tblPr>
        <w:tblStyle w:val="GridTable4-Accent61"/>
        <w:tblW w:w="0" w:type="auto"/>
        <w:jc w:val="center"/>
        <w:tblLook w:val="0420" w:firstRow="1" w:lastRow="0" w:firstColumn="0" w:lastColumn="0" w:noHBand="0" w:noVBand="1"/>
      </w:tblPr>
      <w:tblGrid>
        <w:gridCol w:w="4508"/>
        <w:gridCol w:w="939"/>
        <w:gridCol w:w="1684"/>
      </w:tblGrid>
      <w:tr w:rsidR="00470983" w:rsidRPr="0051595D" w:rsidTr="0051595D">
        <w:trPr>
          <w:cnfStyle w:val="100000000000" w:firstRow="1" w:lastRow="0" w:firstColumn="0" w:lastColumn="0" w:oddVBand="0" w:evenVBand="0" w:oddHBand="0" w:evenHBand="0" w:firstRowFirstColumn="0" w:firstRowLastColumn="0" w:lastRowFirstColumn="0" w:lastRowLastColumn="0"/>
          <w:trHeight w:val="20"/>
          <w:jc w:val="center"/>
        </w:trPr>
        <w:tc>
          <w:tcPr>
            <w:tcW w:w="4508" w:type="dxa"/>
            <w:vAlign w:val="center"/>
          </w:tcPr>
          <w:p w:rsidR="00470983" w:rsidRPr="0051595D" w:rsidRDefault="0051595D" w:rsidP="0051595D">
            <w:pPr>
              <w:jc w:val="center"/>
              <w:rPr>
                <w:rFonts w:ascii="Arial" w:hAnsi="Arial" w:cs="Arial"/>
              </w:rPr>
            </w:pPr>
            <w:r w:rsidRPr="0051595D">
              <w:rPr>
                <w:rFonts w:ascii="Arial" w:hAnsi="Arial" w:cs="Arial"/>
              </w:rPr>
              <w:t>Cause con valore non dichiarato</w:t>
            </w:r>
          </w:p>
        </w:tc>
        <w:tc>
          <w:tcPr>
            <w:tcW w:w="939" w:type="dxa"/>
            <w:vAlign w:val="center"/>
          </w:tcPr>
          <w:p w:rsidR="00470983" w:rsidRPr="0051595D" w:rsidRDefault="00470983" w:rsidP="0051595D">
            <w:pPr>
              <w:jc w:val="center"/>
              <w:rPr>
                <w:rFonts w:ascii="Arial" w:hAnsi="Arial" w:cs="Arial"/>
              </w:rPr>
            </w:pPr>
            <w:r w:rsidRPr="0051595D">
              <w:rPr>
                <w:rFonts w:ascii="Arial" w:hAnsi="Arial" w:cs="Arial"/>
              </w:rPr>
              <w:t>C.U.</w:t>
            </w:r>
          </w:p>
        </w:tc>
        <w:tc>
          <w:tcPr>
            <w:tcW w:w="1684" w:type="dxa"/>
            <w:vAlign w:val="center"/>
          </w:tcPr>
          <w:p w:rsidR="00470983" w:rsidRPr="0051595D" w:rsidRDefault="00470983" w:rsidP="0051595D">
            <w:pPr>
              <w:jc w:val="center"/>
              <w:rPr>
                <w:rFonts w:ascii="Arial" w:hAnsi="Arial" w:cs="Arial"/>
              </w:rPr>
            </w:pPr>
            <w:r w:rsidRPr="0051595D">
              <w:rPr>
                <w:rFonts w:ascii="Arial" w:hAnsi="Arial" w:cs="Arial"/>
              </w:rPr>
              <w:t>Spese notifica</w:t>
            </w:r>
          </w:p>
        </w:tc>
      </w:tr>
      <w:tr w:rsidR="00470983" w:rsidRPr="0051595D" w:rsidTr="0051595D">
        <w:trPr>
          <w:cnfStyle w:val="000000100000" w:firstRow="0" w:lastRow="0" w:firstColumn="0" w:lastColumn="0" w:oddVBand="0" w:evenVBand="0" w:oddHBand="1" w:evenHBand="0" w:firstRowFirstColumn="0" w:firstRowLastColumn="0" w:lastRowFirstColumn="0" w:lastRowLastColumn="0"/>
          <w:trHeight w:val="20"/>
          <w:jc w:val="center"/>
        </w:trPr>
        <w:tc>
          <w:tcPr>
            <w:tcW w:w="4508" w:type="dxa"/>
            <w:vAlign w:val="center"/>
          </w:tcPr>
          <w:p w:rsidR="00470983" w:rsidRPr="0051595D" w:rsidRDefault="00470983" w:rsidP="0051595D">
            <w:pPr>
              <w:jc w:val="center"/>
              <w:rPr>
                <w:rFonts w:ascii="Arial" w:hAnsi="Arial" w:cs="Arial"/>
                <w:b/>
                <w:bCs/>
                <w:sz w:val="28"/>
              </w:rPr>
            </w:pPr>
            <w:r w:rsidRPr="0051595D">
              <w:rPr>
                <w:rFonts w:ascii="Arial" w:hAnsi="Arial" w:cs="Arial"/>
              </w:rPr>
              <w:t>Si considerano di valore superiore a € 520.000</w:t>
            </w:r>
          </w:p>
        </w:tc>
        <w:tc>
          <w:tcPr>
            <w:tcW w:w="939" w:type="dxa"/>
            <w:vAlign w:val="center"/>
          </w:tcPr>
          <w:p w:rsidR="00470983" w:rsidRPr="0051595D" w:rsidRDefault="00470983" w:rsidP="0051595D">
            <w:pPr>
              <w:jc w:val="center"/>
              <w:rPr>
                <w:rFonts w:ascii="Arial" w:hAnsi="Arial" w:cs="Arial"/>
              </w:rPr>
            </w:pPr>
            <w:r w:rsidRPr="0051595D">
              <w:rPr>
                <w:rFonts w:ascii="Arial" w:hAnsi="Arial" w:cs="Arial"/>
              </w:rPr>
              <w:t>€ 1686</w:t>
            </w:r>
          </w:p>
        </w:tc>
        <w:tc>
          <w:tcPr>
            <w:tcW w:w="1684" w:type="dxa"/>
            <w:vAlign w:val="center"/>
          </w:tcPr>
          <w:p w:rsidR="00470983" w:rsidRPr="0051595D" w:rsidRDefault="00470983" w:rsidP="0051595D">
            <w:pPr>
              <w:jc w:val="center"/>
              <w:rPr>
                <w:rFonts w:ascii="Arial" w:hAnsi="Arial" w:cs="Arial"/>
              </w:rPr>
            </w:pPr>
            <w:r w:rsidRPr="0051595D">
              <w:rPr>
                <w:rFonts w:ascii="Arial" w:hAnsi="Arial" w:cs="Arial"/>
              </w:rPr>
              <w:t>€ 27</w:t>
            </w:r>
          </w:p>
        </w:tc>
      </w:tr>
    </w:tbl>
    <w:p w:rsidR="0070115A" w:rsidRPr="00B86C4C" w:rsidRDefault="0070115A" w:rsidP="00D003EE"/>
    <w:p w:rsidR="0070115A" w:rsidRPr="00B86C4C" w:rsidRDefault="0070115A" w:rsidP="00D003EE">
      <w:pPr>
        <w:pStyle w:val="Titolo2"/>
      </w:pPr>
      <w:bookmarkStart w:id="169" w:name="_Toc431419402"/>
      <w:r w:rsidRPr="00B86C4C">
        <w:br w:type="page"/>
      </w:r>
      <w:bookmarkStart w:id="170" w:name="_Toc432009017"/>
      <w:bookmarkStart w:id="171" w:name="_Toc498600564"/>
      <w:r w:rsidRPr="00B86C4C">
        <w:lastRenderedPageBreak/>
        <w:t>Diritti di copia e certificazione in vigore dal 15 luglio 2015</w:t>
      </w:r>
      <w:bookmarkEnd w:id="169"/>
      <w:bookmarkEnd w:id="170"/>
      <w:bookmarkEnd w:id="171"/>
    </w:p>
    <w:p w:rsidR="0070115A" w:rsidRPr="00B86C4C" w:rsidRDefault="0070115A" w:rsidP="00D003EE">
      <w:r w:rsidRPr="00B86C4C">
        <w:t>RIFERIMENTI NORMATIVI: artt. 266-272 e 285, D.P.R. 30 maggio 2002, n. 115; D.M. 8 gennaio 2009; D.L. 29 dicembre 2009, n. 193 convertito dalla legge 22 febbraio 2010, n. 24; Circolare 18 marzo 2010, n. 41305; D.M. 10 marzo 2014; Circolare 10 aprile 2014, n. 55066; D.M. 7 maggio 2015.</w:t>
      </w:r>
    </w:p>
    <w:p w:rsidR="0070115A" w:rsidRPr="00B86C4C" w:rsidRDefault="0070115A" w:rsidP="00D003EE">
      <w:pPr>
        <w:pStyle w:val="Titolo6"/>
      </w:pPr>
      <w:r w:rsidRPr="00B86C4C">
        <w:t>Diritto di certificazione</w:t>
      </w:r>
    </w:p>
    <w:tbl>
      <w:tblPr>
        <w:tblW w:w="0" w:type="auto"/>
        <w:tblInd w:w="108"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917"/>
      </w:tblGrid>
      <w:tr w:rsidR="0070115A" w:rsidRPr="00B86C4C" w:rsidTr="00CD6A4D">
        <w:trPr>
          <w:trHeight w:val="290"/>
        </w:trPr>
        <w:tc>
          <w:tcPr>
            <w:tcW w:w="917" w:type="dxa"/>
          </w:tcPr>
          <w:p w:rsidR="0070115A" w:rsidRPr="00B86C4C" w:rsidRDefault="0070115A" w:rsidP="00CD6A4D">
            <w:pPr>
              <w:spacing w:after="0"/>
              <w:rPr>
                <w:b/>
              </w:rPr>
            </w:pPr>
            <w:r w:rsidRPr="00B86C4C">
              <w:rPr>
                <w:b/>
              </w:rPr>
              <w:t>3,84 €</w:t>
            </w:r>
          </w:p>
        </w:tc>
      </w:tr>
    </w:tbl>
    <w:p w:rsidR="0070115A" w:rsidRDefault="0070115A" w:rsidP="00D003EE"/>
    <w:p w:rsidR="00F2543B" w:rsidRPr="00B86C4C" w:rsidRDefault="00F2543B" w:rsidP="00D003EE"/>
    <w:p w:rsidR="0070115A" w:rsidRPr="00B86C4C" w:rsidRDefault="0070115A" w:rsidP="00D003EE">
      <w:pPr>
        <w:pStyle w:val="Titolo6"/>
      </w:pPr>
      <w:r w:rsidRPr="00B86C4C">
        <w:t>Diritti di Copia su Supporto Cartaceo</w:t>
      </w:r>
    </w:p>
    <w:tbl>
      <w:tblPr>
        <w:tblStyle w:val="GridTable4-Accent61"/>
        <w:tblW w:w="4846" w:type="pct"/>
        <w:jc w:val="center"/>
        <w:tblLayout w:type="fixed"/>
        <w:tblLook w:val="04A0" w:firstRow="1" w:lastRow="0" w:firstColumn="1" w:lastColumn="0" w:noHBand="0" w:noVBand="1"/>
      </w:tblPr>
      <w:tblGrid>
        <w:gridCol w:w="1394"/>
        <w:gridCol w:w="2040"/>
        <w:gridCol w:w="2038"/>
        <w:gridCol w:w="2038"/>
        <w:gridCol w:w="2040"/>
      </w:tblGrid>
      <w:tr w:rsidR="0070115A" w:rsidRPr="0051595D" w:rsidTr="0051595D">
        <w:trPr>
          <w:cnfStyle w:val="100000000000" w:firstRow="1" w:lastRow="0" w:firstColumn="0" w:lastColumn="0" w:oddVBand="0" w:evenVBand="0" w:oddHBand="0" w:evenHBand="0" w:firstRowFirstColumn="0" w:firstRowLastColumn="0" w:lastRowFirstColumn="0" w:lastRowLastColumn="0"/>
          <w:trHeight w:val="643"/>
          <w:jc w:val="center"/>
        </w:trPr>
        <w:tc>
          <w:tcPr>
            <w:cnfStyle w:val="001000000000" w:firstRow="0" w:lastRow="0" w:firstColumn="1" w:lastColumn="0" w:oddVBand="0" w:evenVBand="0" w:oddHBand="0" w:evenHBand="0" w:firstRowFirstColumn="0" w:firstRowLastColumn="0" w:lastRowFirstColumn="0" w:lastRowLastColumn="0"/>
            <w:tcW w:w="730" w:type="pct"/>
            <w:noWrap/>
            <w:vAlign w:val="center"/>
            <w:hideMark/>
          </w:tcPr>
          <w:p w:rsidR="0070115A" w:rsidRPr="0051595D" w:rsidRDefault="0070115A" w:rsidP="0051595D">
            <w:pPr>
              <w:jc w:val="center"/>
              <w:rPr>
                <w:rFonts w:ascii="Arial" w:hAnsi="Arial" w:cs="Arial"/>
                <w:lang w:eastAsia="it-IT"/>
              </w:rPr>
            </w:pPr>
            <w:r w:rsidRPr="0051595D">
              <w:rPr>
                <w:rFonts w:ascii="Arial" w:hAnsi="Arial" w:cs="Arial"/>
                <w:lang w:eastAsia="it-IT"/>
              </w:rPr>
              <w:t>Numero</w:t>
            </w:r>
            <w:r w:rsidR="00CD6A4D" w:rsidRPr="0051595D">
              <w:rPr>
                <w:rFonts w:ascii="Arial" w:hAnsi="Arial" w:cs="Arial"/>
                <w:lang w:eastAsia="it-IT"/>
              </w:rPr>
              <w:t xml:space="preserve"> </w:t>
            </w:r>
            <w:r w:rsidRPr="0051595D">
              <w:rPr>
                <w:rFonts w:ascii="Arial" w:hAnsi="Arial" w:cs="Arial"/>
                <w:lang w:eastAsia="it-IT"/>
              </w:rPr>
              <w:t>di pagine</w:t>
            </w:r>
          </w:p>
        </w:tc>
        <w:tc>
          <w:tcPr>
            <w:tcW w:w="1068" w:type="pct"/>
            <w:noWrap/>
            <w:vAlign w:val="center"/>
            <w:hideMark/>
          </w:tcPr>
          <w:p w:rsidR="0070115A" w:rsidRPr="0051595D" w:rsidRDefault="0070115A" w:rsidP="0051595D">
            <w:pPr>
              <w:jc w:val="center"/>
              <w:cnfStyle w:val="100000000000" w:firstRow="1" w:lastRow="0" w:firstColumn="0" w:lastColumn="0" w:oddVBand="0" w:evenVBand="0" w:oddHBand="0" w:evenHBand="0" w:firstRowFirstColumn="0" w:firstRowLastColumn="0" w:lastRowFirstColumn="0" w:lastRowLastColumn="0"/>
              <w:rPr>
                <w:rFonts w:ascii="Arial" w:hAnsi="Arial" w:cs="Arial"/>
                <w:lang w:eastAsia="it-IT"/>
              </w:rPr>
            </w:pPr>
            <w:r w:rsidRPr="0051595D">
              <w:rPr>
                <w:rFonts w:ascii="Arial" w:hAnsi="Arial" w:cs="Arial"/>
                <w:lang w:eastAsia="it-IT"/>
              </w:rPr>
              <w:t>Copie libere</w:t>
            </w:r>
            <w:r w:rsidR="00CD6A4D" w:rsidRPr="0051595D">
              <w:rPr>
                <w:rFonts w:ascii="Arial" w:hAnsi="Arial" w:cs="Arial"/>
                <w:lang w:eastAsia="it-IT"/>
              </w:rPr>
              <w:t xml:space="preserve"> </w:t>
            </w:r>
            <w:r w:rsidRPr="0051595D">
              <w:rPr>
                <w:rFonts w:ascii="Arial" w:hAnsi="Arial" w:cs="Arial"/>
                <w:lang w:eastAsia="it-IT"/>
              </w:rPr>
              <w:t>senza urgenza</w:t>
            </w:r>
          </w:p>
        </w:tc>
        <w:tc>
          <w:tcPr>
            <w:tcW w:w="1067" w:type="pct"/>
            <w:noWrap/>
            <w:vAlign w:val="center"/>
            <w:hideMark/>
          </w:tcPr>
          <w:p w:rsidR="0070115A" w:rsidRPr="0051595D" w:rsidRDefault="0070115A" w:rsidP="0051595D">
            <w:pPr>
              <w:jc w:val="center"/>
              <w:cnfStyle w:val="100000000000" w:firstRow="1" w:lastRow="0" w:firstColumn="0" w:lastColumn="0" w:oddVBand="0" w:evenVBand="0" w:oddHBand="0" w:evenHBand="0" w:firstRowFirstColumn="0" w:firstRowLastColumn="0" w:lastRowFirstColumn="0" w:lastRowLastColumn="0"/>
              <w:rPr>
                <w:rFonts w:ascii="Arial" w:hAnsi="Arial" w:cs="Arial"/>
                <w:lang w:eastAsia="it-IT"/>
              </w:rPr>
            </w:pPr>
            <w:r w:rsidRPr="0051595D">
              <w:rPr>
                <w:rFonts w:ascii="Arial" w:hAnsi="Arial" w:cs="Arial"/>
                <w:lang w:eastAsia="it-IT"/>
              </w:rPr>
              <w:t>Copie libere</w:t>
            </w:r>
            <w:r w:rsidR="00CD6A4D" w:rsidRPr="0051595D">
              <w:rPr>
                <w:rFonts w:ascii="Arial" w:hAnsi="Arial" w:cs="Arial"/>
                <w:lang w:eastAsia="it-IT"/>
              </w:rPr>
              <w:t xml:space="preserve"> </w:t>
            </w:r>
            <w:r w:rsidRPr="0051595D">
              <w:rPr>
                <w:rFonts w:ascii="Arial" w:hAnsi="Arial" w:cs="Arial"/>
                <w:lang w:eastAsia="it-IT"/>
              </w:rPr>
              <w:t>con urgenza</w:t>
            </w:r>
          </w:p>
        </w:tc>
        <w:tc>
          <w:tcPr>
            <w:tcW w:w="1067" w:type="pct"/>
            <w:noWrap/>
            <w:vAlign w:val="center"/>
            <w:hideMark/>
          </w:tcPr>
          <w:p w:rsidR="0070115A" w:rsidRPr="0051595D" w:rsidRDefault="0070115A" w:rsidP="0051595D">
            <w:pPr>
              <w:jc w:val="center"/>
              <w:cnfStyle w:val="100000000000" w:firstRow="1" w:lastRow="0" w:firstColumn="0" w:lastColumn="0" w:oddVBand="0" w:evenVBand="0" w:oddHBand="0" w:evenHBand="0" w:firstRowFirstColumn="0" w:firstRowLastColumn="0" w:lastRowFirstColumn="0" w:lastRowLastColumn="0"/>
              <w:rPr>
                <w:rFonts w:ascii="Arial" w:hAnsi="Arial" w:cs="Arial"/>
                <w:lang w:eastAsia="it-IT"/>
              </w:rPr>
            </w:pPr>
            <w:r w:rsidRPr="0051595D">
              <w:rPr>
                <w:rFonts w:ascii="Arial" w:hAnsi="Arial" w:cs="Arial"/>
                <w:lang w:eastAsia="it-IT"/>
              </w:rPr>
              <w:t>Copie autentiche senza urgenza</w:t>
            </w:r>
          </w:p>
        </w:tc>
        <w:tc>
          <w:tcPr>
            <w:tcW w:w="1068" w:type="pct"/>
            <w:noWrap/>
            <w:vAlign w:val="center"/>
            <w:hideMark/>
          </w:tcPr>
          <w:p w:rsidR="0070115A" w:rsidRPr="0051595D" w:rsidRDefault="0070115A" w:rsidP="0051595D">
            <w:pPr>
              <w:jc w:val="center"/>
              <w:cnfStyle w:val="100000000000" w:firstRow="1" w:lastRow="0" w:firstColumn="0" w:lastColumn="0" w:oddVBand="0" w:evenVBand="0" w:oddHBand="0" w:evenHBand="0" w:firstRowFirstColumn="0" w:firstRowLastColumn="0" w:lastRowFirstColumn="0" w:lastRowLastColumn="0"/>
              <w:rPr>
                <w:rFonts w:ascii="Arial" w:hAnsi="Arial" w:cs="Arial"/>
                <w:lang w:eastAsia="it-IT"/>
              </w:rPr>
            </w:pPr>
            <w:r w:rsidRPr="0051595D">
              <w:rPr>
                <w:rFonts w:ascii="Arial" w:hAnsi="Arial" w:cs="Arial"/>
                <w:lang w:eastAsia="it-IT"/>
              </w:rPr>
              <w:t>Copie autentiche con urgenza</w:t>
            </w:r>
          </w:p>
        </w:tc>
      </w:tr>
      <w:tr w:rsidR="0070115A" w:rsidRPr="00B86C4C" w:rsidTr="0051595D">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730" w:type="pct"/>
            <w:noWrap/>
            <w:vAlign w:val="center"/>
            <w:hideMark/>
          </w:tcPr>
          <w:p w:rsidR="0070115A" w:rsidRPr="0051595D" w:rsidRDefault="0070115A" w:rsidP="0051595D">
            <w:pPr>
              <w:jc w:val="center"/>
              <w:rPr>
                <w:rFonts w:ascii="Arial" w:hAnsi="Arial" w:cs="Arial"/>
                <w:lang w:eastAsia="it-IT"/>
              </w:rPr>
            </w:pPr>
            <w:r w:rsidRPr="0051595D">
              <w:rPr>
                <w:rFonts w:ascii="Arial" w:hAnsi="Arial" w:cs="Arial"/>
                <w:lang w:eastAsia="it-IT"/>
              </w:rPr>
              <w:t>Da 1 a 4</w:t>
            </w:r>
          </w:p>
        </w:tc>
        <w:tc>
          <w:tcPr>
            <w:tcW w:w="1068" w:type="pct"/>
            <w:noWrap/>
            <w:vAlign w:val="center"/>
            <w:hideMark/>
          </w:tcPr>
          <w:p w:rsidR="0070115A" w:rsidRPr="0051595D" w:rsidRDefault="0070115A" w:rsidP="0051595D">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it-IT"/>
              </w:rPr>
            </w:pPr>
            <w:r w:rsidRPr="0051595D">
              <w:rPr>
                <w:rFonts w:ascii="Arial" w:hAnsi="Arial" w:cs="Arial"/>
                <w:lang w:eastAsia="it-IT"/>
              </w:rPr>
              <w:t>1,44</w:t>
            </w:r>
          </w:p>
        </w:tc>
        <w:tc>
          <w:tcPr>
            <w:tcW w:w="1067" w:type="pct"/>
            <w:noWrap/>
            <w:vAlign w:val="center"/>
            <w:hideMark/>
          </w:tcPr>
          <w:p w:rsidR="0070115A" w:rsidRPr="0051595D" w:rsidRDefault="0070115A" w:rsidP="0051595D">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it-IT"/>
              </w:rPr>
            </w:pPr>
            <w:r w:rsidRPr="0051595D">
              <w:rPr>
                <w:rFonts w:ascii="Arial" w:hAnsi="Arial" w:cs="Arial"/>
                <w:lang w:eastAsia="it-IT"/>
              </w:rPr>
              <w:t>4,32</w:t>
            </w:r>
          </w:p>
        </w:tc>
        <w:tc>
          <w:tcPr>
            <w:tcW w:w="1067" w:type="pct"/>
            <w:noWrap/>
            <w:vAlign w:val="center"/>
            <w:hideMark/>
          </w:tcPr>
          <w:p w:rsidR="0070115A" w:rsidRPr="0051595D" w:rsidRDefault="0070115A" w:rsidP="0051595D">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it-IT"/>
              </w:rPr>
            </w:pPr>
            <w:r w:rsidRPr="0051595D">
              <w:rPr>
                <w:rFonts w:ascii="Arial" w:hAnsi="Arial" w:cs="Arial"/>
                <w:lang w:eastAsia="it-IT"/>
              </w:rPr>
              <w:t>11,54</w:t>
            </w:r>
          </w:p>
        </w:tc>
        <w:tc>
          <w:tcPr>
            <w:tcW w:w="1068" w:type="pct"/>
            <w:noWrap/>
            <w:vAlign w:val="center"/>
            <w:hideMark/>
          </w:tcPr>
          <w:p w:rsidR="0070115A" w:rsidRPr="0051595D" w:rsidRDefault="0070115A" w:rsidP="0051595D">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it-IT"/>
              </w:rPr>
            </w:pPr>
            <w:r w:rsidRPr="0051595D">
              <w:rPr>
                <w:rFonts w:ascii="Arial" w:hAnsi="Arial" w:cs="Arial"/>
                <w:lang w:eastAsia="it-IT"/>
              </w:rPr>
              <w:t>34,62</w:t>
            </w:r>
          </w:p>
        </w:tc>
      </w:tr>
      <w:tr w:rsidR="0070115A" w:rsidRPr="00B86C4C" w:rsidTr="0051595D">
        <w:trPr>
          <w:trHeight w:val="404"/>
          <w:jc w:val="center"/>
        </w:trPr>
        <w:tc>
          <w:tcPr>
            <w:cnfStyle w:val="001000000000" w:firstRow="0" w:lastRow="0" w:firstColumn="1" w:lastColumn="0" w:oddVBand="0" w:evenVBand="0" w:oddHBand="0" w:evenHBand="0" w:firstRowFirstColumn="0" w:firstRowLastColumn="0" w:lastRowFirstColumn="0" w:lastRowLastColumn="0"/>
            <w:tcW w:w="730" w:type="pct"/>
            <w:noWrap/>
            <w:vAlign w:val="center"/>
            <w:hideMark/>
          </w:tcPr>
          <w:p w:rsidR="0070115A" w:rsidRPr="0051595D" w:rsidRDefault="0070115A" w:rsidP="0051595D">
            <w:pPr>
              <w:jc w:val="center"/>
              <w:rPr>
                <w:rFonts w:ascii="Arial" w:hAnsi="Arial" w:cs="Arial"/>
                <w:lang w:eastAsia="it-IT"/>
              </w:rPr>
            </w:pPr>
            <w:r w:rsidRPr="0051595D">
              <w:rPr>
                <w:rFonts w:ascii="Arial" w:hAnsi="Arial" w:cs="Arial"/>
                <w:lang w:eastAsia="it-IT"/>
              </w:rPr>
              <w:t>Da 5 a 10</w:t>
            </w:r>
          </w:p>
        </w:tc>
        <w:tc>
          <w:tcPr>
            <w:tcW w:w="1068" w:type="pct"/>
            <w:noWrap/>
            <w:vAlign w:val="center"/>
            <w:hideMark/>
          </w:tcPr>
          <w:p w:rsidR="0070115A" w:rsidRPr="0051595D" w:rsidRDefault="0070115A" w:rsidP="0051595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it-IT"/>
              </w:rPr>
            </w:pPr>
            <w:r w:rsidRPr="0051595D">
              <w:rPr>
                <w:rFonts w:ascii="Arial" w:hAnsi="Arial" w:cs="Arial"/>
                <w:lang w:eastAsia="it-IT"/>
              </w:rPr>
              <w:t>2,88</w:t>
            </w:r>
          </w:p>
        </w:tc>
        <w:tc>
          <w:tcPr>
            <w:tcW w:w="1067" w:type="pct"/>
            <w:noWrap/>
            <w:vAlign w:val="center"/>
            <w:hideMark/>
          </w:tcPr>
          <w:p w:rsidR="0070115A" w:rsidRPr="0051595D" w:rsidRDefault="0070115A" w:rsidP="0051595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it-IT"/>
              </w:rPr>
            </w:pPr>
            <w:r w:rsidRPr="0051595D">
              <w:rPr>
                <w:rFonts w:ascii="Arial" w:hAnsi="Arial" w:cs="Arial"/>
                <w:lang w:eastAsia="it-IT"/>
              </w:rPr>
              <w:t>8,64</w:t>
            </w:r>
          </w:p>
        </w:tc>
        <w:tc>
          <w:tcPr>
            <w:tcW w:w="1067" w:type="pct"/>
            <w:noWrap/>
            <w:vAlign w:val="center"/>
            <w:hideMark/>
          </w:tcPr>
          <w:p w:rsidR="0070115A" w:rsidRPr="0051595D" w:rsidRDefault="0070115A" w:rsidP="0051595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it-IT"/>
              </w:rPr>
            </w:pPr>
            <w:r w:rsidRPr="0051595D">
              <w:rPr>
                <w:rFonts w:ascii="Arial" w:hAnsi="Arial" w:cs="Arial"/>
                <w:lang w:eastAsia="it-IT"/>
              </w:rPr>
              <w:t>13,48</w:t>
            </w:r>
          </w:p>
        </w:tc>
        <w:tc>
          <w:tcPr>
            <w:tcW w:w="1068" w:type="pct"/>
            <w:noWrap/>
            <w:vAlign w:val="center"/>
            <w:hideMark/>
          </w:tcPr>
          <w:p w:rsidR="0070115A" w:rsidRPr="0051595D" w:rsidRDefault="0070115A" w:rsidP="0051595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it-IT"/>
              </w:rPr>
            </w:pPr>
            <w:r w:rsidRPr="0051595D">
              <w:rPr>
                <w:rFonts w:ascii="Arial" w:hAnsi="Arial" w:cs="Arial"/>
                <w:lang w:eastAsia="it-IT"/>
              </w:rPr>
              <w:t>40,44</w:t>
            </w:r>
          </w:p>
        </w:tc>
      </w:tr>
      <w:tr w:rsidR="0070115A" w:rsidRPr="00B86C4C" w:rsidTr="0051595D">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730" w:type="pct"/>
            <w:noWrap/>
            <w:vAlign w:val="center"/>
            <w:hideMark/>
          </w:tcPr>
          <w:p w:rsidR="0070115A" w:rsidRPr="0051595D" w:rsidRDefault="0070115A" w:rsidP="0051595D">
            <w:pPr>
              <w:jc w:val="center"/>
              <w:rPr>
                <w:rFonts w:ascii="Arial" w:hAnsi="Arial" w:cs="Arial"/>
                <w:lang w:eastAsia="it-IT"/>
              </w:rPr>
            </w:pPr>
            <w:r w:rsidRPr="0051595D">
              <w:rPr>
                <w:rFonts w:ascii="Arial" w:hAnsi="Arial" w:cs="Arial"/>
                <w:lang w:eastAsia="it-IT"/>
              </w:rPr>
              <w:t>Da 11 a 20</w:t>
            </w:r>
          </w:p>
        </w:tc>
        <w:tc>
          <w:tcPr>
            <w:tcW w:w="1068" w:type="pct"/>
            <w:noWrap/>
            <w:vAlign w:val="center"/>
            <w:hideMark/>
          </w:tcPr>
          <w:p w:rsidR="0070115A" w:rsidRPr="0051595D" w:rsidRDefault="0070115A" w:rsidP="0051595D">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it-IT"/>
              </w:rPr>
            </w:pPr>
            <w:r w:rsidRPr="0051595D">
              <w:rPr>
                <w:rFonts w:ascii="Arial" w:hAnsi="Arial" w:cs="Arial"/>
                <w:lang w:eastAsia="it-IT"/>
              </w:rPr>
              <w:t>5,76</w:t>
            </w:r>
          </w:p>
        </w:tc>
        <w:tc>
          <w:tcPr>
            <w:tcW w:w="1067" w:type="pct"/>
            <w:noWrap/>
            <w:vAlign w:val="center"/>
            <w:hideMark/>
          </w:tcPr>
          <w:p w:rsidR="0070115A" w:rsidRPr="0051595D" w:rsidRDefault="0070115A" w:rsidP="0051595D">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it-IT"/>
              </w:rPr>
            </w:pPr>
            <w:r w:rsidRPr="0051595D">
              <w:rPr>
                <w:rFonts w:ascii="Arial" w:hAnsi="Arial" w:cs="Arial"/>
                <w:lang w:eastAsia="it-IT"/>
              </w:rPr>
              <w:t>17,28</w:t>
            </w:r>
          </w:p>
        </w:tc>
        <w:tc>
          <w:tcPr>
            <w:tcW w:w="1067" w:type="pct"/>
            <w:noWrap/>
            <w:vAlign w:val="center"/>
            <w:hideMark/>
          </w:tcPr>
          <w:p w:rsidR="0070115A" w:rsidRPr="0051595D" w:rsidRDefault="0070115A" w:rsidP="0051595D">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it-IT"/>
              </w:rPr>
            </w:pPr>
            <w:r w:rsidRPr="0051595D">
              <w:rPr>
                <w:rFonts w:ascii="Arial" w:hAnsi="Arial" w:cs="Arial"/>
                <w:lang w:eastAsia="it-IT"/>
              </w:rPr>
              <w:t>15,38</w:t>
            </w:r>
          </w:p>
        </w:tc>
        <w:tc>
          <w:tcPr>
            <w:tcW w:w="1068" w:type="pct"/>
            <w:noWrap/>
            <w:vAlign w:val="center"/>
            <w:hideMark/>
          </w:tcPr>
          <w:p w:rsidR="0070115A" w:rsidRPr="0051595D" w:rsidRDefault="0070115A" w:rsidP="0051595D">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it-IT"/>
              </w:rPr>
            </w:pPr>
            <w:r w:rsidRPr="0051595D">
              <w:rPr>
                <w:rFonts w:ascii="Arial" w:hAnsi="Arial" w:cs="Arial"/>
                <w:lang w:eastAsia="it-IT"/>
              </w:rPr>
              <w:t>46,14</w:t>
            </w:r>
          </w:p>
        </w:tc>
      </w:tr>
      <w:tr w:rsidR="0070115A" w:rsidRPr="00B86C4C" w:rsidTr="0051595D">
        <w:trPr>
          <w:trHeight w:val="402"/>
          <w:jc w:val="center"/>
        </w:trPr>
        <w:tc>
          <w:tcPr>
            <w:cnfStyle w:val="001000000000" w:firstRow="0" w:lastRow="0" w:firstColumn="1" w:lastColumn="0" w:oddVBand="0" w:evenVBand="0" w:oddHBand="0" w:evenHBand="0" w:firstRowFirstColumn="0" w:firstRowLastColumn="0" w:lastRowFirstColumn="0" w:lastRowLastColumn="0"/>
            <w:tcW w:w="730" w:type="pct"/>
            <w:noWrap/>
            <w:vAlign w:val="center"/>
            <w:hideMark/>
          </w:tcPr>
          <w:p w:rsidR="0070115A" w:rsidRPr="0051595D" w:rsidRDefault="0070115A" w:rsidP="0051595D">
            <w:pPr>
              <w:jc w:val="center"/>
              <w:rPr>
                <w:rFonts w:ascii="Arial" w:hAnsi="Arial" w:cs="Arial"/>
                <w:lang w:eastAsia="it-IT"/>
              </w:rPr>
            </w:pPr>
            <w:r w:rsidRPr="0051595D">
              <w:rPr>
                <w:rFonts w:ascii="Arial" w:hAnsi="Arial" w:cs="Arial"/>
                <w:lang w:eastAsia="it-IT"/>
              </w:rPr>
              <w:t>Da 21 a 50</w:t>
            </w:r>
          </w:p>
        </w:tc>
        <w:tc>
          <w:tcPr>
            <w:tcW w:w="1068" w:type="pct"/>
            <w:noWrap/>
            <w:vAlign w:val="center"/>
            <w:hideMark/>
          </w:tcPr>
          <w:p w:rsidR="0070115A" w:rsidRPr="0051595D" w:rsidRDefault="0070115A" w:rsidP="0051595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it-IT"/>
              </w:rPr>
            </w:pPr>
            <w:r w:rsidRPr="0051595D">
              <w:rPr>
                <w:rFonts w:ascii="Arial" w:hAnsi="Arial" w:cs="Arial"/>
                <w:lang w:eastAsia="it-IT"/>
              </w:rPr>
              <w:t>11,54</w:t>
            </w:r>
          </w:p>
        </w:tc>
        <w:tc>
          <w:tcPr>
            <w:tcW w:w="1067" w:type="pct"/>
            <w:noWrap/>
            <w:vAlign w:val="center"/>
            <w:hideMark/>
          </w:tcPr>
          <w:p w:rsidR="0070115A" w:rsidRPr="0051595D" w:rsidRDefault="0070115A" w:rsidP="0051595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it-IT"/>
              </w:rPr>
            </w:pPr>
            <w:r w:rsidRPr="0051595D">
              <w:rPr>
                <w:rFonts w:ascii="Arial" w:hAnsi="Arial" w:cs="Arial"/>
                <w:lang w:eastAsia="it-IT"/>
              </w:rPr>
              <w:t>34,62</w:t>
            </w:r>
          </w:p>
        </w:tc>
        <w:tc>
          <w:tcPr>
            <w:tcW w:w="1067" w:type="pct"/>
            <w:noWrap/>
            <w:vAlign w:val="center"/>
            <w:hideMark/>
          </w:tcPr>
          <w:p w:rsidR="0070115A" w:rsidRPr="0051595D" w:rsidRDefault="0070115A" w:rsidP="0051595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it-IT"/>
              </w:rPr>
            </w:pPr>
            <w:r w:rsidRPr="0051595D">
              <w:rPr>
                <w:rFonts w:ascii="Arial" w:hAnsi="Arial" w:cs="Arial"/>
                <w:lang w:eastAsia="it-IT"/>
              </w:rPr>
              <w:t>19,24</w:t>
            </w:r>
          </w:p>
        </w:tc>
        <w:tc>
          <w:tcPr>
            <w:tcW w:w="1068" w:type="pct"/>
            <w:noWrap/>
            <w:vAlign w:val="center"/>
            <w:hideMark/>
          </w:tcPr>
          <w:p w:rsidR="0070115A" w:rsidRPr="0051595D" w:rsidRDefault="0070115A" w:rsidP="0051595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it-IT"/>
              </w:rPr>
            </w:pPr>
            <w:r w:rsidRPr="0051595D">
              <w:rPr>
                <w:rFonts w:ascii="Arial" w:hAnsi="Arial" w:cs="Arial"/>
                <w:lang w:eastAsia="it-IT"/>
              </w:rPr>
              <w:t>57,72</w:t>
            </w:r>
          </w:p>
        </w:tc>
      </w:tr>
      <w:tr w:rsidR="0070115A" w:rsidRPr="00B86C4C" w:rsidTr="0051595D">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730" w:type="pct"/>
            <w:noWrap/>
            <w:vAlign w:val="center"/>
            <w:hideMark/>
          </w:tcPr>
          <w:p w:rsidR="0070115A" w:rsidRPr="0051595D" w:rsidRDefault="0070115A" w:rsidP="0051595D">
            <w:pPr>
              <w:jc w:val="center"/>
              <w:rPr>
                <w:rFonts w:ascii="Arial" w:hAnsi="Arial" w:cs="Arial"/>
                <w:lang w:eastAsia="it-IT"/>
              </w:rPr>
            </w:pPr>
            <w:r w:rsidRPr="0051595D">
              <w:rPr>
                <w:rFonts w:ascii="Arial" w:hAnsi="Arial" w:cs="Arial"/>
                <w:lang w:eastAsia="it-IT"/>
              </w:rPr>
              <w:t>Da 51 a 100</w:t>
            </w:r>
          </w:p>
        </w:tc>
        <w:tc>
          <w:tcPr>
            <w:tcW w:w="1068" w:type="pct"/>
            <w:noWrap/>
            <w:vAlign w:val="center"/>
            <w:hideMark/>
          </w:tcPr>
          <w:p w:rsidR="0070115A" w:rsidRPr="0051595D" w:rsidRDefault="0070115A" w:rsidP="0051595D">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it-IT"/>
              </w:rPr>
            </w:pPr>
            <w:r w:rsidRPr="0051595D">
              <w:rPr>
                <w:rFonts w:ascii="Arial" w:hAnsi="Arial" w:cs="Arial"/>
                <w:lang w:eastAsia="it-IT"/>
              </w:rPr>
              <w:t>23,07</w:t>
            </w:r>
          </w:p>
        </w:tc>
        <w:tc>
          <w:tcPr>
            <w:tcW w:w="1067" w:type="pct"/>
            <w:noWrap/>
            <w:vAlign w:val="center"/>
            <w:hideMark/>
          </w:tcPr>
          <w:p w:rsidR="0070115A" w:rsidRPr="0051595D" w:rsidRDefault="0070115A" w:rsidP="0051595D">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it-IT"/>
              </w:rPr>
            </w:pPr>
            <w:r w:rsidRPr="0051595D">
              <w:rPr>
                <w:rFonts w:ascii="Arial" w:hAnsi="Arial" w:cs="Arial"/>
                <w:lang w:eastAsia="it-IT"/>
              </w:rPr>
              <w:t>69,21</w:t>
            </w:r>
          </w:p>
        </w:tc>
        <w:tc>
          <w:tcPr>
            <w:tcW w:w="1067" w:type="pct"/>
            <w:noWrap/>
            <w:vAlign w:val="center"/>
            <w:hideMark/>
          </w:tcPr>
          <w:p w:rsidR="0070115A" w:rsidRPr="0051595D" w:rsidRDefault="0070115A" w:rsidP="0051595D">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it-IT"/>
              </w:rPr>
            </w:pPr>
            <w:r w:rsidRPr="0051595D">
              <w:rPr>
                <w:rFonts w:ascii="Arial" w:hAnsi="Arial" w:cs="Arial"/>
                <w:lang w:eastAsia="it-IT"/>
              </w:rPr>
              <w:t>28,85</w:t>
            </w:r>
          </w:p>
        </w:tc>
        <w:tc>
          <w:tcPr>
            <w:tcW w:w="1068" w:type="pct"/>
            <w:noWrap/>
            <w:vAlign w:val="center"/>
            <w:hideMark/>
          </w:tcPr>
          <w:p w:rsidR="0070115A" w:rsidRPr="0051595D" w:rsidRDefault="0070115A" w:rsidP="0051595D">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it-IT"/>
              </w:rPr>
            </w:pPr>
            <w:r w:rsidRPr="0051595D">
              <w:rPr>
                <w:rFonts w:ascii="Arial" w:hAnsi="Arial" w:cs="Arial"/>
                <w:lang w:eastAsia="it-IT"/>
              </w:rPr>
              <w:t>86,55</w:t>
            </w:r>
          </w:p>
        </w:tc>
      </w:tr>
      <w:tr w:rsidR="0070115A" w:rsidRPr="00B86C4C" w:rsidTr="0051595D">
        <w:trPr>
          <w:trHeight w:val="981"/>
          <w:jc w:val="center"/>
        </w:trPr>
        <w:tc>
          <w:tcPr>
            <w:cnfStyle w:val="001000000000" w:firstRow="0" w:lastRow="0" w:firstColumn="1" w:lastColumn="0" w:oddVBand="0" w:evenVBand="0" w:oddHBand="0" w:evenHBand="0" w:firstRowFirstColumn="0" w:firstRowLastColumn="0" w:lastRowFirstColumn="0" w:lastRowLastColumn="0"/>
            <w:tcW w:w="730" w:type="pct"/>
            <w:noWrap/>
            <w:vAlign w:val="center"/>
            <w:hideMark/>
          </w:tcPr>
          <w:p w:rsidR="0070115A" w:rsidRPr="0051595D" w:rsidRDefault="0070115A" w:rsidP="0051595D">
            <w:pPr>
              <w:jc w:val="center"/>
              <w:rPr>
                <w:rFonts w:ascii="Arial" w:hAnsi="Arial" w:cs="Arial"/>
                <w:lang w:eastAsia="it-IT"/>
              </w:rPr>
            </w:pPr>
            <w:r w:rsidRPr="0051595D">
              <w:rPr>
                <w:rFonts w:ascii="Arial" w:hAnsi="Arial" w:cs="Arial"/>
                <w:lang w:eastAsia="it-IT"/>
              </w:rPr>
              <w:t>Oltre 100</w:t>
            </w:r>
          </w:p>
        </w:tc>
        <w:tc>
          <w:tcPr>
            <w:tcW w:w="1068" w:type="pct"/>
            <w:noWrap/>
            <w:vAlign w:val="center"/>
            <w:hideMark/>
          </w:tcPr>
          <w:p w:rsidR="0070115A" w:rsidRPr="0051595D" w:rsidRDefault="0070115A" w:rsidP="0051595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it-IT"/>
              </w:rPr>
            </w:pPr>
            <w:r w:rsidRPr="0051595D">
              <w:rPr>
                <w:rFonts w:ascii="Arial" w:hAnsi="Arial" w:cs="Arial"/>
                <w:lang w:eastAsia="it-IT"/>
              </w:rPr>
              <w:t>23,07 + 9,62</w:t>
            </w:r>
          </w:p>
          <w:p w:rsidR="0070115A" w:rsidRPr="0051595D" w:rsidRDefault="0070115A" w:rsidP="0051595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it-IT"/>
              </w:rPr>
            </w:pPr>
            <w:r w:rsidRPr="0051595D">
              <w:rPr>
                <w:rFonts w:ascii="Arial" w:hAnsi="Arial" w:cs="Arial"/>
                <w:lang w:eastAsia="it-IT"/>
              </w:rPr>
              <w:t>ogni ulteriori 100 o frazione di 100</w:t>
            </w:r>
          </w:p>
        </w:tc>
        <w:tc>
          <w:tcPr>
            <w:tcW w:w="1067" w:type="pct"/>
            <w:noWrap/>
            <w:vAlign w:val="center"/>
            <w:hideMark/>
          </w:tcPr>
          <w:p w:rsidR="0070115A" w:rsidRPr="0051595D" w:rsidRDefault="0070115A" w:rsidP="0051595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it-IT"/>
              </w:rPr>
            </w:pPr>
            <w:r w:rsidRPr="0051595D">
              <w:rPr>
                <w:rFonts w:ascii="Arial" w:hAnsi="Arial" w:cs="Arial"/>
                <w:lang w:eastAsia="it-IT"/>
              </w:rPr>
              <w:t>69,21 +28,86</w:t>
            </w:r>
          </w:p>
          <w:p w:rsidR="0070115A" w:rsidRPr="0051595D" w:rsidRDefault="0070115A" w:rsidP="0051595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it-IT"/>
              </w:rPr>
            </w:pPr>
            <w:r w:rsidRPr="0051595D">
              <w:rPr>
                <w:rFonts w:ascii="Arial" w:hAnsi="Arial" w:cs="Arial"/>
                <w:lang w:eastAsia="it-IT"/>
              </w:rPr>
              <w:t>ogni ulteriori 100 o frazione di 100</w:t>
            </w:r>
          </w:p>
        </w:tc>
        <w:tc>
          <w:tcPr>
            <w:tcW w:w="1067" w:type="pct"/>
            <w:noWrap/>
            <w:vAlign w:val="center"/>
            <w:hideMark/>
          </w:tcPr>
          <w:p w:rsidR="0070115A" w:rsidRPr="0051595D" w:rsidRDefault="0070115A" w:rsidP="0051595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it-IT"/>
              </w:rPr>
            </w:pPr>
            <w:r w:rsidRPr="0051595D">
              <w:rPr>
                <w:rFonts w:ascii="Arial" w:hAnsi="Arial" w:cs="Arial"/>
                <w:lang w:eastAsia="it-IT"/>
              </w:rPr>
              <w:t>28,85+11,54</w:t>
            </w:r>
          </w:p>
          <w:p w:rsidR="0070115A" w:rsidRPr="0051595D" w:rsidRDefault="0070115A" w:rsidP="0051595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it-IT"/>
              </w:rPr>
            </w:pPr>
            <w:r w:rsidRPr="0051595D">
              <w:rPr>
                <w:rFonts w:ascii="Arial" w:hAnsi="Arial" w:cs="Arial"/>
                <w:lang w:eastAsia="it-IT"/>
              </w:rPr>
              <w:t>ogni ulteriori 100 o frazione di 100</w:t>
            </w:r>
          </w:p>
        </w:tc>
        <w:tc>
          <w:tcPr>
            <w:tcW w:w="1068" w:type="pct"/>
            <w:noWrap/>
            <w:vAlign w:val="center"/>
            <w:hideMark/>
          </w:tcPr>
          <w:p w:rsidR="0070115A" w:rsidRPr="0051595D" w:rsidRDefault="0070115A" w:rsidP="0051595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it-IT"/>
              </w:rPr>
            </w:pPr>
            <w:r w:rsidRPr="0051595D">
              <w:rPr>
                <w:rFonts w:ascii="Arial" w:hAnsi="Arial" w:cs="Arial"/>
                <w:lang w:eastAsia="it-IT"/>
              </w:rPr>
              <w:t>86,55+34,62</w:t>
            </w:r>
          </w:p>
          <w:p w:rsidR="0070115A" w:rsidRPr="0051595D" w:rsidRDefault="0070115A" w:rsidP="0051595D">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it-IT"/>
              </w:rPr>
            </w:pPr>
            <w:r w:rsidRPr="0051595D">
              <w:rPr>
                <w:rFonts w:ascii="Arial" w:hAnsi="Arial" w:cs="Arial"/>
                <w:lang w:eastAsia="it-IT"/>
              </w:rPr>
              <w:t>ogni ulteriori 100 o frazione di 100</w:t>
            </w:r>
          </w:p>
        </w:tc>
      </w:tr>
    </w:tbl>
    <w:p w:rsidR="0070115A" w:rsidRDefault="0070115A" w:rsidP="00D003EE"/>
    <w:p w:rsidR="00F2543B" w:rsidRPr="00B86C4C" w:rsidRDefault="00F2543B" w:rsidP="00D003EE"/>
    <w:p w:rsidR="0070115A" w:rsidRPr="00B86C4C" w:rsidRDefault="0070115A" w:rsidP="00D003EE">
      <w:pPr>
        <w:pStyle w:val="Titolo6"/>
      </w:pPr>
      <w:r w:rsidRPr="00B86C4C">
        <w:t>Diritti di Copia su Supporto Diverso dal Cartaceo (ove sia possibile contare il numero di pagine)</w:t>
      </w:r>
    </w:p>
    <w:tbl>
      <w:tblPr>
        <w:tblStyle w:val="GridTable4-Accent61"/>
        <w:tblW w:w="2762" w:type="pct"/>
        <w:jc w:val="center"/>
        <w:tblLayout w:type="fixed"/>
        <w:tblLook w:val="04A0" w:firstRow="1" w:lastRow="0" w:firstColumn="1" w:lastColumn="0" w:noHBand="0" w:noVBand="1"/>
      </w:tblPr>
      <w:tblGrid>
        <w:gridCol w:w="1514"/>
        <w:gridCol w:w="3929"/>
      </w:tblGrid>
      <w:tr w:rsidR="0070115A" w:rsidRPr="0051595D" w:rsidTr="00F2543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91" w:type="pct"/>
            <w:vAlign w:val="center"/>
            <w:hideMark/>
          </w:tcPr>
          <w:p w:rsidR="0070115A" w:rsidRPr="0051595D" w:rsidRDefault="003946A8" w:rsidP="00F2543B">
            <w:pPr>
              <w:jc w:val="center"/>
              <w:rPr>
                <w:rFonts w:ascii="Arial" w:hAnsi="Arial" w:cs="Arial"/>
              </w:rPr>
            </w:pPr>
            <w:r w:rsidRPr="0051595D">
              <w:rPr>
                <w:rFonts w:ascii="Arial" w:hAnsi="Arial" w:cs="Arial"/>
              </w:rPr>
              <w:t>N.</w:t>
            </w:r>
            <w:r w:rsidR="0070115A" w:rsidRPr="0051595D">
              <w:rPr>
                <w:rFonts w:ascii="Arial" w:hAnsi="Arial" w:cs="Arial"/>
              </w:rPr>
              <w:t xml:space="preserve"> Pagine</w:t>
            </w:r>
          </w:p>
        </w:tc>
        <w:tc>
          <w:tcPr>
            <w:tcW w:w="3609" w:type="pct"/>
            <w:vAlign w:val="center"/>
            <w:hideMark/>
          </w:tcPr>
          <w:p w:rsidR="0070115A" w:rsidRPr="0051595D" w:rsidRDefault="0070115A" w:rsidP="00F2543B">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1595D">
              <w:rPr>
                <w:rFonts w:ascii="Arial" w:hAnsi="Arial" w:cs="Arial"/>
              </w:rPr>
              <w:t>Diritti Copie Semplici</w:t>
            </w:r>
          </w:p>
        </w:tc>
      </w:tr>
      <w:tr w:rsidR="0070115A" w:rsidRPr="0051595D" w:rsidTr="00F2543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91" w:type="pct"/>
            <w:vAlign w:val="center"/>
            <w:hideMark/>
          </w:tcPr>
          <w:p w:rsidR="0070115A" w:rsidRPr="0051595D" w:rsidRDefault="0070115A" w:rsidP="00F2543B">
            <w:pPr>
              <w:jc w:val="center"/>
              <w:rPr>
                <w:rFonts w:ascii="Arial" w:hAnsi="Arial" w:cs="Arial"/>
              </w:rPr>
            </w:pPr>
            <w:r w:rsidRPr="0051595D">
              <w:rPr>
                <w:rFonts w:ascii="Arial" w:hAnsi="Arial" w:cs="Arial"/>
              </w:rPr>
              <w:t>1-4</w:t>
            </w:r>
          </w:p>
        </w:tc>
        <w:tc>
          <w:tcPr>
            <w:tcW w:w="3609" w:type="pct"/>
            <w:vAlign w:val="center"/>
            <w:hideMark/>
          </w:tcPr>
          <w:p w:rsidR="0070115A" w:rsidRPr="0051595D" w:rsidRDefault="0070115A" w:rsidP="00F2543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595D">
              <w:rPr>
                <w:rFonts w:ascii="Arial" w:hAnsi="Arial" w:cs="Arial"/>
              </w:rPr>
              <w:t>€ 0,96</w:t>
            </w:r>
          </w:p>
        </w:tc>
      </w:tr>
      <w:tr w:rsidR="0070115A" w:rsidRPr="0051595D" w:rsidTr="00F2543B">
        <w:trPr>
          <w:trHeight w:val="20"/>
          <w:jc w:val="center"/>
        </w:trPr>
        <w:tc>
          <w:tcPr>
            <w:cnfStyle w:val="001000000000" w:firstRow="0" w:lastRow="0" w:firstColumn="1" w:lastColumn="0" w:oddVBand="0" w:evenVBand="0" w:oddHBand="0" w:evenHBand="0" w:firstRowFirstColumn="0" w:firstRowLastColumn="0" w:lastRowFirstColumn="0" w:lastRowLastColumn="0"/>
            <w:tcW w:w="1391" w:type="pct"/>
            <w:vAlign w:val="center"/>
            <w:hideMark/>
          </w:tcPr>
          <w:p w:rsidR="0070115A" w:rsidRPr="0051595D" w:rsidRDefault="0070115A" w:rsidP="00F2543B">
            <w:pPr>
              <w:jc w:val="center"/>
              <w:rPr>
                <w:rFonts w:ascii="Arial" w:hAnsi="Arial" w:cs="Arial"/>
              </w:rPr>
            </w:pPr>
            <w:r w:rsidRPr="0051595D">
              <w:rPr>
                <w:rFonts w:ascii="Arial" w:hAnsi="Arial" w:cs="Arial"/>
              </w:rPr>
              <w:t>5-10</w:t>
            </w:r>
          </w:p>
        </w:tc>
        <w:tc>
          <w:tcPr>
            <w:tcW w:w="3609" w:type="pct"/>
            <w:vAlign w:val="center"/>
            <w:hideMark/>
          </w:tcPr>
          <w:p w:rsidR="0070115A" w:rsidRPr="0051595D" w:rsidRDefault="0070115A" w:rsidP="00F2543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595D">
              <w:rPr>
                <w:rFonts w:ascii="Arial" w:hAnsi="Arial" w:cs="Arial"/>
              </w:rPr>
              <w:t>€ 1,92</w:t>
            </w:r>
          </w:p>
        </w:tc>
      </w:tr>
      <w:tr w:rsidR="0070115A" w:rsidRPr="0051595D" w:rsidTr="00F2543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91" w:type="pct"/>
            <w:vAlign w:val="center"/>
            <w:hideMark/>
          </w:tcPr>
          <w:p w:rsidR="0070115A" w:rsidRPr="0051595D" w:rsidRDefault="0070115A" w:rsidP="00F2543B">
            <w:pPr>
              <w:jc w:val="center"/>
              <w:rPr>
                <w:rFonts w:ascii="Arial" w:hAnsi="Arial" w:cs="Arial"/>
              </w:rPr>
            </w:pPr>
            <w:r w:rsidRPr="0051595D">
              <w:rPr>
                <w:rFonts w:ascii="Arial" w:hAnsi="Arial" w:cs="Arial"/>
              </w:rPr>
              <w:t>11-20</w:t>
            </w:r>
          </w:p>
        </w:tc>
        <w:tc>
          <w:tcPr>
            <w:tcW w:w="3609" w:type="pct"/>
            <w:vAlign w:val="center"/>
            <w:hideMark/>
          </w:tcPr>
          <w:p w:rsidR="0070115A" w:rsidRPr="0051595D" w:rsidRDefault="0070115A" w:rsidP="00F2543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595D">
              <w:rPr>
                <w:rFonts w:ascii="Arial" w:hAnsi="Arial" w:cs="Arial"/>
              </w:rPr>
              <w:t>€ 3,84</w:t>
            </w:r>
          </w:p>
        </w:tc>
      </w:tr>
      <w:tr w:rsidR="0070115A" w:rsidRPr="0051595D" w:rsidTr="00F2543B">
        <w:trPr>
          <w:trHeight w:val="20"/>
          <w:jc w:val="center"/>
        </w:trPr>
        <w:tc>
          <w:tcPr>
            <w:cnfStyle w:val="001000000000" w:firstRow="0" w:lastRow="0" w:firstColumn="1" w:lastColumn="0" w:oddVBand="0" w:evenVBand="0" w:oddHBand="0" w:evenHBand="0" w:firstRowFirstColumn="0" w:firstRowLastColumn="0" w:lastRowFirstColumn="0" w:lastRowLastColumn="0"/>
            <w:tcW w:w="1391" w:type="pct"/>
            <w:vAlign w:val="center"/>
            <w:hideMark/>
          </w:tcPr>
          <w:p w:rsidR="0070115A" w:rsidRPr="0051595D" w:rsidRDefault="0070115A" w:rsidP="00F2543B">
            <w:pPr>
              <w:jc w:val="center"/>
              <w:rPr>
                <w:rFonts w:ascii="Arial" w:hAnsi="Arial" w:cs="Arial"/>
              </w:rPr>
            </w:pPr>
            <w:r w:rsidRPr="0051595D">
              <w:rPr>
                <w:rFonts w:ascii="Arial" w:hAnsi="Arial" w:cs="Arial"/>
              </w:rPr>
              <w:t>21-50</w:t>
            </w:r>
          </w:p>
        </w:tc>
        <w:tc>
          <w:tcPr>
            <w:tcW w:w="3609" w:type="pct"/>
            <w:vAlign w:val="center"/>
            <w:hideMark/>
          </w:tcPr>
          <w:p w:rsidR="0070115A" w:rsidRPr="0051595D" w:rsidRDefault="0070115A" w:rsidP="00F2543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595D">
              <w:rPr>
                <w:rFonts w:ascii="Arial" w:hAnsi="Arial" w:cs="Arial"/>
              </w:rPr>
              <w:t>€ 7,69</w:t>
            </w:r>
          </w:p>
        </w:tc>
      </w:tr>
      <w:tr w:rsidR="0070115A" w:rsidRPr="0051595D" w:rsidTr="00F2543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91" w:type="pct"/>
            <w:vAlign w:val="center"/>
            <w:hideMark/>
          </w:tcPr>
          <w:p w:rsidR="0070115A" w:rsidRPr="0051595D" w:rsidRDefault="0070115A" w:rsidP="00F2543B">
            <w:pPr>
              <w:jc w:val="center"/>
              <w:rPr>
                <w:rFonts w:ascii="Arial" w:hAnsi="Arial" w:cs="Arial"/>
              </w:rPr>
            </w:pPr>
            <w:r w:rsidRPr="0051595D">
              <w:rPr>
                <w:rFonts w:ascii="Arial" w:hAnsi="Arial" w:cs="Arial"/>
              </w:rPr>
              <w:t>51-100</w:t>
            </w:r>
          </w:p>
        </w:tc>
        <w:tc>
          <w:tcPr>
            <w:tcW w:w="3609" w:type="pct"/>
            <w:vAlign w:val="center"/>
            <w:hideMark/>
          </w:tcPr>
          <w:p w:rsidR="0070115A" w:rsidRPr="0051595D" w:rsidRDefault="0070115A" w:rsidP="00F2543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595D">
              <w:rPr>
                <w:rFonts w:ascii="Arial" w:hAnsi="Arial" w:cs="Arial"/>
              </w:rPr>
              <w:t>€ 15,38</w:t>
            </w:r>
          </w:p>
        </w:tc>
      </w:tr>
      <w:tr w:rsidR="0070115A" w:rsidRPr="0051595D" w:rsidTr="00F2543B">
        <w:trPr>
          <w:trHeight w:val="20"/>
          <w:jc w:val="center"/>
        </w:trPr>
        <w:tc>
          <w:tcPr>
            <w:cnfStyle w:val="001000000000" w:firstRow="0" w:lastRow="0" w:firstColumn="1" w:lastColumn="0" w:oddVBand="0" w:evenVBand="0" w:oddHBand="0" w:evenHBand="0" w:firstRowFirstColumn="0" w:firstRowLastColumn="0" w:lastRowFirstColumn="0" w:lastRowLastColumn="0"/>
            <w:tcW w:w="1391" w:type="pct"/>
            <w:vAlign w:val="center"/>
            <w:hideMark/>
          </w:tcPr>
          <w:p w:rsidR="0070115A" w:rsidRPr="0051595D" w:rsidRDefault="0070115A" w:rsidP="00F2543B">
            <w:pPr>
              <w:jc w:val="center"/>
              <w:rPr>
                <w:rFonts w:ascii="Arial" w:hAnsi="Arial" w:cs="Arial"/>
              </w:rPr>
            </w:pPr>
            <w:r w:rsidRPr="0051595D">
              <w:rPr>
                <w:rFonts w:ascii="Arial" w:hAnsi="Arial" w:cs="Arial"/>
              </w:rPr>
              <w:t>Oltre le 100</w:t>
            </w:r>
          </w:p>
        </w:tc>
        <w:tc>
          <w:tcPr>
            <w:tcW w:w="3609" w:type="pct"/>
            <w:vAlign w:val="center"/>
            <w:hideMark/>
          </w:tcPr>
          <w:p w:rsidR="0070115A" w:rsidRPr="0051595D" w:rsidRDefault="0070115A" w:rsidP="00F2543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595D">
              <w:rPr>
                <w:rFonts w:ascii="Arial" w:hAnsi="Arial" w:cs="Arial"/>
              </w:rPr>
              <w:t>€ 15,38 + € 6,41</w:t>
            </w:r>
            <w:r w:rsidR="0051595D">
              <w:rPr>
                <w:rFonts w:ascii="Arial" w:hAnsi="Arial" w:cs="Arial"/>
              </w:rPr>
              <w:t xml:space="preserve"> </w:t>
            </w:r>
            <w:r w:rsidRPr="0051595D">
              <w:rPr>
                <w:rFonts w:ascii="Arial" w:hAnsi="Arial" w:cs="Arial"/>
              </w:rPr>
              <w:t>ogni ulteriori 100 pagine o frazioni di 100</w:t>
            </w:r>
          </w:p>
        </w:tc>
      </w:tr>
    </w:tbl>
    <w:p w:rsidR="0070115A" w:rsidRPr="00B86C4C" w:rsidRDefault="0070115A" w:rsidP="00D003EE"/>
    <w:p w:rsidR="00F2543B" w:rsidRDefault="00F2543B">
      <w:pPr>
        <w:spacing w:after="0" w:line="240" w:lineRule="auto"/>
        <w:jc w:val="left"/>
        <w:rPr>
          <w:rFonts w:eastAsia="Times New Roman"/>
          <w:b/>
          <w:bCs/>
          <w:sz w:val="24"/>
        </w:rPr>
      </w:pPr>
      <w:r>
        <w:br w:type="page"/>
      </w:r>
    </w:p>
    <w:p w:rsidR="0070115A" w:rsidRPr="00B86C4C" w:rsidRDefault="0070115A" w:rsidP="00D003EE">
      <w:pPr>
        <w:pStyle w:val="Titolo6"/>
      </w:pPr>
      <w:r w:rsidRPr="00B86C4C">
        <w:lastRenderedPageBreak/>
        <w:t>Diritti di Copia su Supporto Diverso dal Cartaceo (ove NON sia possibile contare il numero di pagine)</w:t>
      </w:r>
    </w:p>
    <w:tbl>
      <w:tblPr>
        <w:tblStyle w:val="GridTable4-Accent61"/>
        <w:tblW w:w="3273" w:type="pct"/>
        <w:jc w:val="center"/>
        <w:tblLook w:val="04A0" w:firstRow="1" w:lastRow="0" w:firstColumn="1" w:lastColumn="0" w:noHBand="0" w:noVBand="1"/>
      </w:tblPr>
      <w:tblGrid>
        <w:gridCol w:w="4509"/>
        <w:gridCol w:w="1941"/>
      </w:tblGrid>
      <w:tr w:rsidR="0070115A" w:rsidRPr="00F2543B" w:rsidTr="00F254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95" w:type="pct"/>
            <w:vAlign w:val="center"/>
            <w:hideMark/>
          </w:tcPr>
          <w:p w:rsidR="0070115A" w:rsidRPr="00F2543B" w:rsidRDefault="0070115A" w:rsidP="00F2543B">
            <w:pPr>
              <w:jc w:val="center"/>
              <w:rPr>
                <w:rFonts w:ascii="Calibri Light" w:hAnsi="Calibri Light" w:cs="Calibri Light"/>
              </w:rPr>
            </w:pPr>
            <w:r w:rsidRPr="00F2543B">
              <w:rPr>
                <w:rFonts w:ascii="Calibri Light" w:hAnsi="Calibri Light" w:cs="Calibri Light"/>
              </w:rPr>
              <w:t>Tipo di supporto</w:t>
            </w:r>
          </w:p>
        </w:tc>
        <w:tc>
          <w:tcPr>
            <w:tcW w:w="1505" w:type="pct"/>
            <w:vAlign w:val="center"/>
            <w:hideMark/>
          </w:tcPr>
          <w:p w:rsidR="0070115A" w:rsidRPr="00F2543B" w:rsidRDefault="0070115A" w:rsidP="00F2543B">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F2543B">
              <w:rPr>
                <w:rFonts w:ascii="Calibri Light" w:hAnsi="Calibri Light" w:cs="Calibri Light"/>
              </w:rPr>
              <w:t>Diritti Copie semplici</w:t>
            </w:r>
          </w:p>
        </w:tc>
      </w:tr>
      <w:tr w:rsidR="0070115A" w:rsidRPr="00F2543B" w:rsidTr="00F254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95" w:type="pct"/>
            <w:vAlign w:val="center"/>
            <w:hideMark/>
          </w:tcPr>
          <w:p w:rsidR="0070115A" w:rsidRPr="00F2543B" w:rsidRDefault="0070115A" w:rsidP="00F2543B">
            <w:pPr>
              <w:jc w:val="center"/>
              <w:rPr>
                <w:rFonts w:ascii="Calibri Light" w:hAnsi="Calibri Light" w:cs="Calibri Light"/>
              </w:rPr>
            </w:pPr>
            <w:r w:rsidRPr="00F2543B">
              <w:rPr>
                <w:rFonts w:ascii="Calibri Light" w:hAnsi="Calibri Light" w:cs="Calibri Light"/>
              </w:rPr>
              <w:t>Ogni cassetta fonografica 60 minuti o inferiore</w:t>
            </w:r>
          </w:p>
        </w:tc>
        <w:tc>
          <w:tcPr>
            <w:tcW w:w="1505" w:type="pct"/>
            <w:vAlign w:val="center"/>
            <w:hideMark/>
          </w:tcPr>
          <w:p w:rsidR="0070115A" w:rsidRPr="00F2543B" w:rsidRDefault="0070115A" w:rsidP="00F2543B">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2543B">
              <w:rPr>
                <w:rFonts w:ascii="Calibri Light" w:hAnsi="Calibri Light" w:cs="Calibri Light"/>
              </w:rPr>
              <w:t>€ 3,84</w:t>
            </w:r>
          </w:p>
        </w:tc>
      </w:tr>
      <w:tr w:rsidR="0070115A" w:rsidRPr="00F2543B" w:rsidTr="00F2543B">
        <w:trPr>
          <w:jc w:val="center"/>
        </w:trPr>
        <w:tc>
          <w:tcPr>
            <w:cnfStyle w:val="001000000000" w:firstRow="0" w:lastRow="0" w:firstColumn="1" w:lastColumn="0" w:oddVBand="0" w:evenVBand="0" w:oddHBand="0" w:evenHBand="0" w:firstRowFirstColumn="0" w:firstRowLastColumn="0" w:lastRowFirstColumn="0" w:lastRowLastColumn="0"/>
            <w:tcW w:w="3495" w:type="pct"/>
            <w:vAlign w:val="center"/>
            <w:hideMark/>
          </w:tcPr>
          <w:p w:rsidR="0070115A" w:rsidRPr="00F2543B" w:rsidRDefault="0070115A" w:rsidP="00F2543B">
            <w:pPr>
              <w:jc w:val="center"/>
              <w:rPr>
                <w:rFonts w:ascii="Calibri Light" w:hAnsi="Calibri Light" w:cs="Calibri Light"/>
              </w:rPr>
            </w:pPr>
            <w:r w:rsidRPr="00F2543B">
              <w:rPr>
                <w:rFonts w:ascii="Calibri Light" w:hAnsi="Calibri Light" w:cs="Calibri Light"/>
              </w:rPr>
              <w:t>Ogni cassetta fonografica 90 minuti</w:t>
            </w:r>
          </w:p>
        </w:tc>
        <w:tc>
          <w:tcPr>
            <w:tcW w:w="1505" w:type="pct"/>
            <w:vAlign w:val="center"/>
            <w:hideMark/>
          </w:tcPr>
          <w:p w:rsidR="0070115A" w:rsidRPr="00F2543B" w:rsidRDefault="0070115A" w:rsidP="00F2543B">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2543B">
              <w:rPr>
                <w:rFonts w:ascii="Calibri Light" w:hAnsi="Calibri Light" w:cs="Calibri Light"/>
              </w:rPr>
              <w:t>€ 5,76</w:t>
            </w:r>
          </w:p>
        </w:tc>
      </w:tr>
      <w:tr w:rsidR="0070115A" w:rsidRPr="00F2543B" w:rsidTr="00F254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95" w:type="pct"/>
            <w:vAlign w:val="center"/>
            <w:hideMark/>
          </w:tcPr>
          <w:p w:rsidR="0070115A" w:rsidRPr="00F2543B" w:rsidRDefault="0070115A" w:rsidP="00F2543B">
            <w:pPr>
              <w:jc w:val="center"/>
              <w:rPr>
                <w:rFonts w:ascii="Calibri Light" w:hAnsi="Calibri Light" w:cs="Calibri Light"/>
              </w:rPr>
            </w:pPr>
            <w:r w:rsidRPr="00F2543B">
              <w:rPr>
                <w:rFonts w:ascii="Calibri Light" w:hAnsi="Calibri Light" w:cs="Calibri Light"/>
              </w:rPr>
              <w:t xml:space="preserve">Ogni cassetta </w:t>
            </w:r>
            <w:proofErr w:type="spellStart"/>
            <w:r w:rsidRPr="00F2543B">
              <w:rPr>
                <w:rFonts w:ascii="Calibri Light" w:hAnsi="Calibri Light" w:cs="Calibri Light"/>
              </w:rPr>
              <w:t>videofonografica</w:t>
            </w:r>
            <w:proofErr w:type="spellEnd"/>
            <w:r w:rsidRPr="00F2543B">
              <w:rPr>
                <w:rFonts w:ascii="Calibri Light" w:hAnsi="Calibri Light" w:cs="Calibri Light"/>
              </w:rPr>
              <w:t xml:space="preserve"> 120 minuti o inferiore</w:t>
            </w:r>
          </w:p>
        </w:tc>
        <w:tc>
          <w:tcPr>
            <w:tcW w:w="1505" w:type="pct"/>
            <w:vAlign w:val="center"/>
            <w:hideMark/>
          </w:tcPr>
          <w:p w:rsidR="0070115A" w:rsidRPr="00F2543B" w:rsidRDefault="0070115A" w:rsidP="00F2543B">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2543B">
              <w:rPr>
                <w:rFonts w:ascii="Calibri Light" w:hAnsi="Calibri Light" w:cs="Calibri Light"/>
              </w:rPr>
              <w:t>€ 6,41</w:t>
            </w:r>
          </w:p>
        </w:tc>
      </w:tr>
      <w:tr w:rsidR="0070115A" w:rsidRPr="00F2543B" w:rsidTr="00F2543B">
        <w:trPr>
          <w:jc w:val="center"/>
        </w:trPr>
        <w:tc>
          <w:tcPr>
            <w:cnfStyle w:val="001000000000" w:firstRow="0" w:lastRow="0" w:firstColumn="1" w:lastColumn="0" w:oddVBand="0" w:evenVBand="0" w:oddHBand="0" w:evenHBand="0" w:firstRowFirstColumn="0" w:firstRowLastColumn="0" w:lastRowFirstColumn="0" w:lastRowLastColumn="0"/>
            <w:tcW w:w="3495" w:type="pct"/>
            <w:vAlign w:val="center"/>
            <w:hideMark/>
          </w:tcPr>
          <w:p w:rsidR="0070115A" w:rsidRPr="00F2543B" w:rsidRDefault="0070115A" w:rsidP="00F2543B">
            <w:pPr>
              <w:jc w:val="center"/>
              <w:rPr>
                <w:rFonts w:ascii="Calibri Light" w:hAnsi="Calibri Light" w:cs="Calibri Light"/>
              </w:rPr>
            </w:pPr>
            <w:r w:rsidRPr="00F2543B">
              <w:rPr>
                <w:rFonts w:ascii="Calibri Light" w:hAnsi="Calibri Light" w:cs="Calibri Light"/>
              </w:rPr>
              <w:t xml:space="preserve">Ogni cassetta </w:t>
            </w:r>
            <w:proofErr w:type="spellStart"/>
            <w:r w:rsidRPr="00F2543B">
              <w:rPr>
                <w:rFonts w:ascii="Calibri Light" w:hAnsi="Calibri Light" w:cs="Calibri Light"/>
              </w:rPr>
              <w:t>videofonografica</w:t>
            </w:r>
            <w:proofErr w:type="spellEnd"/>
            <w:r w:rsidRPr="00F2543B">
              <w:rPr>
                <w:rFonts w:ascii="Calibri Light" w:hAnsi="Calibri Light" w:cs="Calibri Light"/>
              </w:rPr>
              <w:t xml:space="preserve"> 180 minuti</w:t>
            </w:r>
          </w:p>
        </w:tc>
        <w:tc>
          <w:tcPr>
            <w:tcW w:w="1505" w:type="pct"/>
            <w:vAlign w:val="center"/>
            <w:hideMark/>
          </w:tcPr>
          <w:p w:rsidR="0070115A" w:rsidRPr="00F2543B" w:rsidRDefault="0070115A" w:rsidP="00F2543B">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2543B">
              <w:rPr>
                <w:rFonts w:ascii="Calibri Light" w:hAnsi="Calibri Light" w:cs="Calibri Light"/>
              </w:rPr>
              <w:t>€ 7,69</w:t>
            </w:r>
          </w:p>
        </w:tc>
      </w:tr>
      <w:tr w:rsidR="0070115A" w:rsidRPr="00F2543B" w:rsidTr="00F254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95" w:type="pct"/>
            <w:vAlign w:val="center"/>
            <w:hideMark/>
          </w:tcPr>
          <w:p w:rsidR="0070115A" w:rsidRPr="00F2543B" w:rsidRDefault="0070115A" w:rsidP="00F2543B">
            <w:pPr>
              <w:jc w:val="center"/>
              <w:rPr>
                <w:rFonts w:ascii="Calibri Light" w:hAnsi="Calibri Light" w:cs="Calibri Light"/>
              </w:rPr>
            </w:pPr>
            <w:r w:rsidRPr="00F2543B">
              <w:rPr>
                <w:rFonts w:ascii="Calibri Light" w:hAnsi="Calibri Light" w:cs="Calibri Light"/>
              </w:rPr>
              <w:t xml:space="preserve">Ogni cassetta </w:t>
            </w:r>
            <w:proofErr w:type="spellStart"/>
            <w:r w:rsidRPr="00F2543B">
              <w:rPr>
                <w:rFonts w:ascii="Calibri Light" w:hAnsi="Calibri Light" w:cs="Calibri Light"/>
              </w:rPr>
              <w:t>videofonografica</w:t>
            </w:r>
            <w:proofErr w:type="spellEnd"/>
            <w:r w:rsidRPr="00F2543B">
              <w:rPr>
                <w:rFonts w:ascii="Calibri Light" w:hAnsi="Calibri Light" w:cs="Calibri Light"/>
              </w:rPr>
              <w:t xml:space="preserve"> 240 minuti</w:t>
            </w:r>
          </w:p>
        </w:tc>
        <w:tc>
          <w:tcPr>
            <w:tcW w:w="1505" w:type="pct"/>
            <w:vAlign w:val="center"/>
            <w:hideMark/>
          </w:tcPr>
          <w:p w:rsidR="0070115A" w:rsidRPr="00F2543B" w:rsidRDefault="0070115A" w:rsidP="00F2543B">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2543B">
              <w:rPr>
                <w:rFonts w:ascii="Calibri Light" w:hAnsi="Calibri Light" w:cs="Calibri Light"/>
              </w:rPr>
              <w:t>€ 9,62</w:t>
            </w:r>
          </w:p>
        </w:tc>
      </w:tr>
      <w:tr w:rsidR="0070115A" w:rsidRPr="00F2543B" w:rsidTr="00F2543B">
        <w:trPr>
          <w:jc w:val="center"/>
        </w:trPr>
        <w:tc>
          <w:tcPr>
            <w:cnfStyle w:val="001000000000" w:firstRow="0" w:lastRow="0" w:firstColumn="1" w:lastColumn="0" w:oddVBand="0" w:evenVBand="0" w:oddHBand="0" w:evenHBand="0" w:firstRowFirstColumn="0" w:firstRowLastColumn="0" w:lastRowFirstColumn="0" w:lastRowLastColumn="0"/>
            <w:tcW w:w="3495" w:type="pct"/>
            <w:vAlign w:val="center"/>
            <w:hideMark/>
          </w:tcPr>
          <w:p w:rsidR="0070115A" w:rsidRPr="00F2543B" w:rsidRDefault="0070115A" w:rsidP="00F2543B">
            <w:pPr>
              <w:jc w:val="center"/>
              <w:rPr>
                <w:rFonts w:ascii="Calibri Light" w:hAnsi="Calibri Light" w:cs="Calibri Light"/>
              </w:rPr>
            </w:pPr>
            <w:r w:rsidRPr="00F2543B">
              <w:rPr>
                <w:rFonts w:ascii="Calibri Light" w:hAnsi="Calibri Light" w:cs="Calibri Light"/>
              </w:rPr>
              <w:t>Ogni dischetto informatico 1,44 MB</w:t>
            </w:r>
          </w:p>
        </w:tc>
        <w:tc>
          <w:tcPr>
            <w:tcW w:w="1505" w:type="pct"/>
            <w:vAlign w:val="center"/>
            <w:hideMark/>
          </w:tcPr>
          <w:p w:rsidR="0070115A" w:rsidRPr="00F2543B" w:rsidRDefault="0070115A" w:rsidP="00F2543B">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2543B">
              <w:rPr>
                <w:rFonts w:ascii="Calibri Light" w:hAnsi="Calibri Light" w:cs="Calibri Light"/>
              </w:rPr>
              <w:t>€ 4,50</w:t>
            </w:r>
          </w:p>
        </w:tc>
      </w:tr>
      <w:tr w:rsidR="0070115A" w:rsidRPr="00F2543B" w:rsidTr="00F254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95" w:type="pct"/>
            <w:vAlign w:val="center"/>
            <w:hideMark/>
          </w:tcPr>
          <w:p w:rsidR="0070115A" w:rsidRPr="00F2543B" w:rsidRDefault="0070115A" w:rsidP="00F2543B">
            <w:pPr>
              <w:jc w:val="center"/>
              <w:rPr>
                <w:rFonts w:ascii="Calibri Light" w:hAnsi="Calibri Light" w:cs="Calibri Light"/>
              </w:rPr>
            </w:pPr>
            <w:r w:rsidRPr="00F2543B">
              <w:rPr>
                <w:rFonts w:ascii="Calibri Light" w:hAnsi="Calibri Light" w:cs="Calibri Light"/>
              </w:rPr>
              <w:t>Ogni compact disc</w:t>
            </w:r>
          </w:p>
        </w:tc>
        <w:tc>
          <w:tcPr>
            <w:tcW w:w="1505" w:type="pct"/>
            <w:vAlign w:val="center"/>
            <w:hideMark/>
          </w:tcPr>
          <w:p w:rsidR="0070115A" w:rsidRPr="00F2543B" w:rsidRDefault="0070115A" w:rsidP="00F2543B">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2543B">
              <w:rPr>
                <w:rFonts w:ascii="Calibri Light" w:hAnsi="Calibri Light" w:cs="Calibri Light"/>
              </w:rPr>
              <w:t>€ 320,48</w:t>
            </w:r>
          </w:p>
        </w:tc>
      </w:tr>
    </w:tbl>
    <w:p w:rsidR="00B348C8" w:rsidRPr="00B86C4C" w:rsidRDefault="00B348C8" w:rsidP="00D003EE">
      <w:bookmarkStart w:id="172" w:name="_Toc431419403"/>
      <w:bookmarkStart w:id="173" w:name="_Toc432009018"/>
    </w:p>
    <w:p w:rsidR="0070115A" w:rsidRPr="00B86C4C" w:rsidRDefault="00B348C8" w:rsidP="00D003EE">
      <w:pPr>
        <w:pStyle w:val="Titolo2"/>
      </w:pPr>
      <w:r w:rsidRPr="00B86C4C">
        <w:br w:type="page"/>
      </w:r>
      <w:bookmarkStart w:id="174" w:name="_Toc498600565"/>
      <w:r w:rsidR="0070115A" w:rsidRPr="00B86C4C">
        <w:lastRenderedPageBreak/>
        <w:t>Elenco dei codici oggetto</w:t>
      </w:r>
      <w:bookmarkEnd w:id="172"/>
      <w:bookmarkEnd w:id="173"/>
      <w:r w:rsidR="00464A10" w:rsidRPr="00B86C4C">
        <w:t xml:space="preserve"> per l</w:t>
      </w:r>
      <w:r w:rsidR="000E12B6" w:rsidRPr="00B86C4C">
        <w:t>’</w:t>
      </w:r>
      <w:r w:rsidR="00464A10" w:rsidRPr="00B86C4C">
        <w:t>iscrizione al ruolo</w:t>
      </w:r>
      <w:bookmarkEnd w:id="174"/>
    </w:p>
    <w:p w:rsidR="0070115A" w:rsidRPr="00B86C4C" w:rsidRDefault="0070115A" w:rsidP="00D003EE">
      <w:r w:rsidRPr="00B86C4C">
        <w:t>Per richiedere l</w:t>
      </w:r>
      <w:r w:rsidR="000E12B6" w:rsidRPr="00B86C4C">
        <w:t>’</w:t>
      </w:r>
      <w:r w:rsidRPr="00B86C4C">
        <w:t>iscrizione di una causa nel Ruolo Generale, ai sensi dell</w:t>
      </w:r>
      <w:r w:rsidR="000E12B6" w:rsidRPr="00B86C4C">
        <w:t>’</w:t>
      </w:r>
      <w:r w:rsidRPr="00B86C4C">
        <w:t>articolo 168 del codice di procedura civile, è necessario specificare l</w:t>
      </w:r>
      <w:r w:rsidR="000E12B6" w:rsidRPr="00B86C4C">
        <w:t>’</w:t>
      </w:r>
      <w:r w:rsidRPr="00B86C4C">
        <w:t>oggetto della controversia e il relativo codice numerico. L</w:t>
      </w:r>
      <w:r w:rsidR="000E12B6" w:rsidRPr="00B86C4C">
        <w:t>’</w:t>
      </w:r>
      <w:r w:rsidRPr="00B86C4C">
        <w:t>elenco dei codici oggetto è riportato di seguito.</w:t>
      </w:r>
    </w:p>
    <w:tbl>
      <w:tblPr>
        <w:tblStyle w:val="GridTable4-Accent61"/>
        <w:tblW w:w="5000" w:type="pct"/>
        <w:tblLook w:val="0420" w:firstRow="1" w:lastRow="0" w:firstColumn="0" w:lastColumn="0" w:noHBand="0" w:noVBand="1"/>
      </w:tblPr>
      <w:tblGrid>
        <w:gridCol w:w="2908"/>
        <w:gridCol w:w="6060"/>
        <w:gridCol w:w="886"/>
      </w:tblGrid>
      <w:tr w:rsidR="00DB096A" w:rsidRPr="00B86C4C" w:rsidTr="00F2543B">
        <w:trPr>
          <w:cnfStyle w:val="100000000000" w:firstRow="1" w:lastRow="0" w:firstColumn="0" w:lastColumn="0" w:oddVBand="0" w:evenVBand="0" w:oddHBand="0" w:evenHBand="0" w:firstRowFirstColumn="0" w:firstRowLastColumn="0" w:lastRowFirstColumn="0" w:lastRowLastColumn="0"/>
          <w:trHeight w:val="20"/>
          <w:tblHeader/>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Materia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Materia di competenza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Codice</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Agraria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di diritto agrario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320999</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Agraria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Azione di condanna al pagamento di somme dovute per legge o per contratto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320003</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Agraria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Azione di condanna al rilascio del fondo per altri motivi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320002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Agraria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Azione di condanna al rilascio del fondo per scadenza del contratto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320001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camerali e di volontaria giurisdizione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400999</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Ammortamento titoli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400260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Apertura forzata di cassetta di sicurezza (art. 1841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400310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Atti discriminatori (art. 43, </w:t>
            </w:r>
            <w:r w:rsidR="00A26E08" w:rsidRPr="00B86C4C">
              <w:rPr>
                <w:rFonts w:ascii="Calibri" w:eastAsia="Times New Roman" w:hAnsi="Calibri" w:cs="Calibri"/>
                <w:color w:val="000000"/>
                <w:sz w:val="22"/>
                <w:lang w:eastAsia="it-IT" w:bidi="ar-SA"/>
              </w:rPr>
              <w:t>44)</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400204</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Autorizzazione del Tribunale ex art. 375 e 397 c.c. (COLLEGIO)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400230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Cancellazione di nome dall'elenco dei protesti (art. 12, L. n. 349/1973)</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400510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Dichiarazione di assenza o di morte presunta (COLLEGIO)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400220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Dichiarazione di </w:t>
            </w:r>
            <w:r w:rsidR="00F435E3" w:rsidRPr="00B86C4C">
              <w:rPr>
                <w:rFonts w:ascii="Calibri" w:eastAsia="Times New Roman" w:hAnsi="Calibri" w:cs="Calibri"/>
                <w:color w:val="000000"/>
                <w:sz w:val="22"/>
                <w:lang w:eastAsia="it-IT" w:bidi="ar-SA"/>
              </w:rPr>
              <w:t>esecutività</w:t>
            </w:r>
            <w:r w:rsidRPr="00B86C4C">
              <w:rPr>
                <w:rFonts w:ascii="Calibri" w:eastAsia="Times New Roman" w:hAnsi="Calibri" w:cs="Calibri"/>
                <w:color w:val="000000"/>
                <w:sz w:val="22"/>
                <w:lang w:eastAsia="it-IT" w:bidi="ar-SA"/>
              </w:rPr>
              <w:t xml:space="preserve"> del lodo arbitrale (art. 825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400282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Disposizioni in materia di riabilitazione civile del debitore protestato (art. 17 L. 108/96 - usura)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400511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Idoneità cauzione notarile (art. 22 L. 16.2.1913 n. 89)</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400401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Impugnazione ex </w:t>
            </w:r>
            <w:proofErr w:type="spellStart"/>
            <w:r w:rsidRPr="00B86C4C">
              <w:rPr>
                <w:rFonts w:ascii="Calibri" w:eastAsia="Times New Roman" w:hAnsi="Calibri" w:cs="Calibri"/>
                <w:color w:val="000000"/>
                <w:sz w:val="22"/>
                <w:lang w:eastAsia="it-IT" w:bidi="ar-SA"/>
              </w:rPr>
              <w:t>lege</w:t>
            </w:r>
            <w:proofErr w:type="spellEnd"/>
            <w:r w:rsidRPr="00B86C4C">
              <w:rPr>
                <w:rFonts w:ascii="Calibri" w:eastAsia="Times New Roman" w:hAnsi="Calibri" w:cs="Calibri"/>
                <w:color w:val="000000"/>
                <w:sz w:val="22"/>
                <w:lang w:eastAsia="it-IT" w:bidi="ar-SA"/>
              </w:rPr>
              <w:t xml:space="preserve"> sulla privacy (L. n. 675/1996)</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400710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Iscrizione Albo consulenti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400212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Iscrizione Registro Stampa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400000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Liquidazione delle spese e dell'onorario dell'arbitro (art. 814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400281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N.O. trapianto tra viventi (art. 2 L. 26.6.1967 n. 458)</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400330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Nomina degli arbitri (art. 810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400280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Nomina di amministratore della comunione (art. 1105 c.c.) (COLLEGIO)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400270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Nomina di amministratore di condominio (art. 1 1 29, 1 ' comma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400271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Nomina interprete per </w:t>
            </w:r>
            <w:r w:rsidR="00F435E3" w:rsidRPr="00B86C4C">
              <w:rPr>
                <w:rFonts w:ascii="Calibri" w:eastAsia="Times New Roman" w:hAnsi="Calibri" w:cs="Calibri"/>
                <w:color w:val="000000"/>
                <w:sz w:val="22"/>
                <w:lang w:eastAsia="it-IT" w:bidi="ar-SA"/>
              </w:rPr>
              <w:t>sordomuti</w:t>
            </w:r>
            <w:r w:rsidRPr="00B86C4C">
              <w:rPr>
                <w:rFonts w:ascii="Calibri" w:eastAsia="Times New Roman" w:hAnsi="Calibri" w:cs="Calibri"/>
                <w:color w:val="000000"/>
                <w:sz w:val="22"/>
                <w:lang w:eastAsia="it-IT" w:bidi="ar-SA"/>
              </w:rPr>
              <w:t xml:space="preserve"> (artt. 56 e 57 L. 16.2.1913 n. 89)</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400402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Opposizione al provvedimento del garante per la tutela delle persone e di altri soggetti rispetto al trattamento dei dati personali (art. 29 L. n. 675/1996)</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400711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Procedimenti relativi agli ordini professionali (iscrizione, elezione, impugnazione contro provvedimento disciplinare, etc.)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400410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Procedimento ammissione patrocinio a spese dello Stato - civile - art. 126 T.U. n. 115/2002</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400250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Procedimento ammissione patrocinio a spese dello Stato - penale - art. 99 T.U. n. 115/2002</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400251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Procedimento di convalida (art. 14)</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400202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Procedimento disciplinare contro notaio (COLLEGIO)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400400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Reclamo avverso decreto </w:t>
            </w:r>
            <w:r w:rsidR="00F435E3" w:rsidRPr="00B86C4C">
              <w:rPr>
                <w:rFonts w:ascii="Calibri" w:eastAsia="Times New Roman" w:hAnsi="Calibri" w:cs="Calibri"/>
                <w:color w:val="000000"/>
                <w:sz w:val="22"/>
                <w:lang w:eastAsia="it-IT" w:bidi="ar-SA"/>
              </w:rPr>
              <w:t>inammissibilità</w:t>
            </w:r>
            <w:r w:rsidRPr="00B86C4C">
              <w:rPr>
                <w:rFonts w:ascii="Calibri" w:eastAsia="Times New Roman" w:hAnsi="Calibri" w:cs="Calibri"/>
                <w:color w:val="000000"/>
                <w:sz w:val="22"/>
                <w:lang w:eastAsia="it-IT" w:bidi="ar-SA"/>
              </w:rPr>
              <w:t xml:space="preserve"> </w:t>
            </w:r>
            <w:r w:rsidR="00F435E3" w:rsidRPr="00B86C4C">
              <w:rPr>
                <w:rFonts w:ascii="Calibri" w:eastAsia="Times New Roman" w:hAnsi="Calibri" w:cs="Calibri"/>
                <w:color w:val="000000"/>
                <w:sz w:val="22"/>
                <w:lang w:eastAsia="it-IT" w:bidi="ar-SA"/>
              </w:rPr>
              <w:t>responsabilità</w:t>
            </w:r>
            <w:r w:rsidRPr="00B86C4C">
              <w:rPr>
                <w:rFonts w:ascii="Calibri" w:eastAsia="Times New Roman" w:hAnsi="Calibri" w:cs="Calibri"/>
                <w:color w:val="000000"/>
                <w:sz w:val="22"/>
                <w:lang w:eastAsia="it-IT" w:bidi="ar-SA"/>
              </w:rPr>
              <w:t xml:space="preserve"> civile magistrati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400100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Reclamo avverso il rifiuto del conservatore di procedere alla cancellazione di ipoteca (artt. 2888 c.c. e 113 </w:t>
            </w:r>
            <w:proofErr w:type="spellStart"/>
            <w:r w:rsidRPr="00B86C4C">
              <w:rPr>
                <w:rFonts w:ascii="Calibri" w:eastAsia="Times New Roman" w:hAnsi="Calibri" w:cs="Calibri"/>
                <w:color w:val="000000"/>
                <w:sz w:val="22"/>
                <w:lang w:eastAsia="it-IT" w:bidi="ar-SA"/>
              </w:rPr>
              <w:t>Disp</w:t>
            </w:r>
            <w:proofErr w:type="spellEnd"/>
            <w:r w:rsidRPr="00B86C4C">
              <w:rPr>
                <w:rFonts w:ascii="Calibri" w:eastAsia="Times New Roman" w:hAnsi="Calibri" w:cs="Calibri"/>
                <w:color w:val="000000"/>
                <w:sz w:val="22"/>
                <w:lang w:eastAsia="it-IT" w:bidi="ar-SA"/>
              </w:rPr>
              <w:t xml:space="preserve">. </w:t>
            </w:r>
            <w:proofErr w:type="spellStart"/>
            <w:r w:rsidRPr="00B86C4C">
              <w:rPr>
                <w:rFonts w:ascii="Calibri" w:eastAsia="Times New Roman" w:hAnsi="Calibri" w:cs="Calibri"/>
                <w:color w:val="000000"/>
                <w:sz w:val="22"/>
                <w:lang w:eastAsia="it-IT" w:bidi="ar-SA"/>
              </w:rPr>
              <w:t>Att</w:t>
            </w:r>
            <w:proofErr w:type="spellEnd"/>
            <w:r w:rsidRPr="00B86C4C">
              <w:rPr>
                <w:rFonts w:ascii="Calibri" w:eastAsia="Times New Roman" w:hAnsi="Calibri" w:cs="Calibri"/>
                <w:color w:val="000000"/>
                <w:sz w:val="22"/>
                <w:lang w:eastAsia="it-IT" w:bidi="ar-SA"/>
              </w:rPr>
              <w:t xml:space="preserve">.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 (COLLEGIO)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400610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Revoca di amministratore di comunione o condominio (artt. 1105 e 1129, 3' comma c.c.) (COLLEGIO)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400272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Ricevimento e verbalizzazione di dichiarazione giurata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400300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Richiesta documentazione per la successione aperta in Italia in titoli del debito pubblico (artt. 14 e 15 L. 12.8.1975 n. 752)</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400802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Ricongiungimento familiare (art. 30)</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400203</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Ricorso avverso il decreto di liquidazione di compensi agli ausiliari del magistrato e ai collaboratori ex art. 170 T.U. n. 115/2002</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400211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Ricorso avverso provvedimenti C.R.A. (art. 7 L. 443/85)</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400320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Ricorso contro il decreto di espulsione (art. 13)</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400201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Ricorso per la liquidazione degli onorari e dei diritti dell'avvocato (artt. 28 e 29, L. 794/1942) (COLLEGIO)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400210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Stato civile (rettifica del nome e altri atti dello Stato civile)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400240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Svincolo indennità L.686/1926 e L.2359/1865</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400290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Titolo legale per le successioni aperte in Italia riguardanti i depositi iscritti presso la Cassa depositi e prestiti (art. 15, Libro II, T.U. n. 453/1913 come modificato dall'art. 7 L. 6.7.1949 n. 466)</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400801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(Altri istituti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Opposizione di terzo ex artt. 404 e ss. </w:t>
            </w:r>
            <w:proofErr w:type="spellStart"/>
            <w:r w:rsidRPr="00B86C4C">
              <w:rPr>
                <w:rFonts w:ascii="Calibri" w:eastAsia="Times New Roman" w:hAnsi="Calibri" w:cs="Calibri"/>
                <w:color w:val="000000"/>
                <w:sz w:val="22"/>
                <w:lang w:eastAsia="it-IT" w:bidi="ar-SA"/>
              </w:rPr>
              <w:t>c.p.c.</w:t>
            </w:r>
            <w:proofErr w:type="spellEnd"/>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101003</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(Altri istituti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Querela di falso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101001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(Altri istituti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Revocazione della sentenza ex artt. 395 e ss. </w:t>
            </w:r>
            <w:proofErr w:type="spellStart"/>
            <w:r w:rsidRPr="00B86C4C">
              <w:rPr>
                <w:rFonts w:ascii="Calibri" w:eastAsia="Times New Roman" w:hAnsi="Calibri" w:cs="Calibri"/>
                <w:color w:val="000000"/>
                <w:sz w:val="22"/>
                <w:lang w:eastAsia="it-IT" w:bidi="ar-SA"/>
              </w:rPr>
              <w:t>c.p.c.</w:t>
            </w:r>
            <w:proofErr w:type="spellEnd"/>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101002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(Altri istituti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Rogatorie civili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101011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 (Diritto navigazione)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Questioni di diritto della navigazione (esclusi i contratti di trasporto)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103001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(Libro III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Accertamento dell'obbligo del terzo ex art. 548 </w:t>
            </w:r>
            <w:proofErr w:type="spellStart"/>
            <w:r w:rsidRPr="00B86C4C">
              <w:rPr>
                <w:rFonts w:ascii="Calibri" w:eastAsia="Times New Roman" w:hAnsi="Calibri" w:cs="Calibri"/>
                <w:color w:val="000000"/>
                <w:sz w:val="22"/>
                <w:lang w:eastAsia="it-IT" w:bidi="ar-SA"/>
              </w:rPr>
              <w:t>c.p.c.</w:t>
            </w:r>
            <w:proofErr w:type="spellEnd"/>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100041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(Libro III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Oppo</w:t>
            </w:r>
            <w:r w:rsidR="00A26E08">
              <w:rPr>
                <w:rFonts w:ascii="Calibri" w:eastAsia="Times New Roman" w:hAnsi="Calibri" w:cs="Calibri"/>
                <w:color w:val="000000"/>
                <w:sz w:val="22"/>
                <w:lang w:eastAsia="it-IT" w:bidi="ar-SA"/>
              </w:rPr>
              <w:t>sizione a precetto (art. 615, l</w:t>
            </w:r>
            <w:r w:rsidRPr="00B86C4C">
              <w:rPr>
                <w:rFonts w:ascii="Calibri" w:eastAsia="Times New Roman" w:hAnsi="Calibri" w:cs="Calibri"/>
                <w:color w:val="000000"/>
                <w:sz w:val="22"/>
                <w:lang w:eastAsia="it-IT" w:bidi="ar-SA"/>
              </w:rPr>
              <w:t xml:space="preserve"> comma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100001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(Libro III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Opposizione agli atti esecutivi (art. 617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 immobiliare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100022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(Libro III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Opposizione agli atti esecutivi (art. 617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 mobiliare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100021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(Libro III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Opposizione all'esecuzione (art. 615, 2' comma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 immobiliare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100012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(Libro III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Opposizione all'esecuzione (art. 615, 2' comma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 mobiliare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100011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(Libro III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Opposizione all'esecuzione mobiliare e immobiliare riassunta davanti al Giudice di Pace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100019</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(Libro III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Opposizione del terzo (art. 619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 immobiliare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100032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(Libro III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Opposizione del terzo (art. 619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 mobiliare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100031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 xml:space="preserve">Altri istituti e leggi speciali (Libro III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Opposizione del terzo all'esecuzione mobiliare e immobiliare riassunta davanti al Giudice di Pace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100039</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 (Tutela dei diritti)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Azione revocatoria ordinaria ex art. 2901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102002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 (Tutela dei diritti)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Azione surrogatoria ex art. 2900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102001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 (Tutela dei diritti)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Privilegio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102011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di competenza </w:t>
            </w:r>
            <w:proofErr w:type="spellStart"/>
            <w:r w:rsidRPr="00B86C4C">
              <w:rPr>
                <w:rFonts w:ascii="Calibri" w:eastAsia="Times New Roman" w:hAnsi="Calibri" w:cs="Calibri"/>
                <w:color w:val="000000"/>
                <w:sz w:val="22"/>
                <w:lang w:eastAsia="it-IT" w:bidi="ar-SA"/>
              </w:rPr>
              <w:t>CdA</w:t>
            </w:r>
            <w:proofErr w:type="spellEnd"/>
            <w:r w:rsidRPr="00B86C4C">
              <w:rPr>
                <w:rFonts w:ascii="Calibri" w:eastAsia="Times New Roman" w:hAnsi="Calibri" w:cs="Calibri"/>
                <w:color w:val="000000"/>
                <w:sz w:val="22"/>
                <w:lang w:eastAsia="it-IT" w:bidi="ar-SA"/>
              </w:rPr>
              <w:t xml:space="preserve"> in primo grado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di competenza della Corte di Appello in 1^ grado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406999</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di competenza </w:t>
            </w:r>
            <w:proofErr w:type="spellStart"/>
            <w:r w:rsidRPr="00B86C4C">
              <w:rPr>
                <w:rFonts w:ascii="Calibri" w:eastAsia="Times New Roman" w:hAnsi="Calibri" w:cs="Calibri"/>
                <w:color w:val="000000"/>
                <w:sz w:val="22"/>
                <w:lang w:eastAsia="it-IT" w:bidi="ar-SA"/>
              </w:rPr>
              <w:t>CdA</w:t>
            </w:r>
            <w:proofErr w:type="spellEnd"/>
            <w:r w:rsidRPr="00B86C4C">
              <w:rPr>
                <w:rFonts w:ascii="Calibri" w:eastAsia="Times New Roman" w:hAnsi="Calibri" w:cs="Calibri"/>
                <w:color w:val="000000"/>
                <w:sz w:val="22"/>
                <w:lang w:eastAsia="it-IT" w:bidi="ar-SA"/>
              </w:rPr>
              <w:t xml:space="preserve"> in primo grado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Attuazione di sentenze e provvedimenti stranieri e autorizzazione assunzioni rogatorie (artt. 67 e 69 L. n. 218/95)</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406001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di competenza </w:t>
            </w:r>
            <w:proofErr w:type="spellStart"/>
            <w:r w:rsidRPr="00B86C4C">
              <w:rPr>
                <w:rFonts w:ascii="Calibri" w:eastAsia="Times New Roman" w:hAnsi="Calibri" w:cs="Calibri"/>
                <w:color w:val="000000"/>
                <w:sz w:val="22"/>
                <w:lang w:eastAsia="it-IT" w:bidi="ar-SA"/>
              </w:rPr>
              <w:t>CdA</w:t>
            </w:r>
            <w:proofErr w:type="spellEnd"/>
            <w:r w:rsidRPr="00B86C4C">
              <w:rPr>
                <w:rFonts w:ascii="Calibri" w:eastAsia="Times New Roman" w:hAnsi="Calibri" w:cs="Calibri"/>
                <w:color w:val="000000"/>
                <w:sz w:val="22"/>
                <w:lang w:eastAsia="it-IT" w:bidi="ar-SA"/>
              </w:rPr>
              <w:t xml:space="preserve"> in primo grado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Azioni di </w:t>
            </w:r>
            <w:r w:rsidR="00F435E3" w:rsidRPr="00B86C4C">
              <w:rPr>
                <w:rFonts w:ascii="Calibri" w:eastAsia="Times New Roman" w:hAnsi="Calibri" w:cs="Calibri"/>
                <w:color w:val="000000"/>
                <w:sz w:val="22"/>
                <w:lang w:eastAsia="it-IT" w:bidi="ar-SA"/>
              </w:rPr>
              <w:t>nullità</w:t>
            </w:r>
            <w:r w:rsidRPr="00B86C4C">
              <w:rPr>
                <w:rFonts w:ascii="Calibri" w:eastAsia="Times New Roman" w:hAnsi="Calibri" w:cs="Calibri"/>
                <w:color w:val="000000"/>
                <w:sz w:val="22"/>
                <w:lang w:eastAsia="it-IT" w:bidi="ar-SA"/>
              </w:rPr>
              <w:t>`, risarcimento danno e provvedimenti di urgenza legge anti trust (art. 33 L. 287/1990)</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406220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di competenza </w:t>
            </w:r>
            <w:proofErr w:type="spellStart"/>
            <w:r w:rsidRPr="00B86C4C">
              <w:rPr>
                <w:rFonts w:ascii="Calibri" w:eastAsia="Times New Roman" w:hAnsi="Calibri" w:cs="Calibri"/>
                <w:color w:val="000000"/>
                <w:sz w:val="22"/>
                <w:lang w:eastAsia="it-IT" w:bidi="ar-SA"/>
              </w:rPr>
              <w:t>CdA</w:t>
            </w:r>
            <w:proofErr w:type="spellEnd"/>
            <w:r w:rsidRPr="00B86C4C">
              <w:rPr>
                <w:rFonts w:ascii="Calibri" w:eastAsia="Times New Roman" w:hAnsi="Calibri" w:cs="Calibri"/>
                <w:color w:val="000000"/>
                <w:sz w:val="22"/>
                <w:lang w:eastAsia="it-IT" w:bidi="ar-SA"/>
              </w:rPr>
              <w:t xml:space="preserve"> in primo grado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Dichiarazione di </w:t>
            </w:r>
            <w:r w:rsidR="00F435E3" w:rsidRPr="00B86C4C">
              <w:rPr>
                <w:rFonts w:ascii="Calibri" w:eastAsia="Times New Roman" w:hAnsi="Calibri" w:cs="Calibri"/>
                <w:color w:val="000000"/>
                <w:sz w:val="22"/>
                <w:lang w:eastAsia="it-IT" w:bidi="ar-SA"/>
              </w:rPr>
              <w:t>esecutività</w:t>
            </w:r>
            <w:r w:rsidRPr="00B86C4C">
              <w:rPr>
                <w:rFonts w:ascii="Calibri" w:eastAsia="Times New Roman" w:hAnsi="Calibri" w:cs="Calibri"/>
                <w:color w:val="000000"/>
                <w:sz w:val="22"/>
                <w:lang w:eastAsia="it-IT" w:bidi="ar-SA"/>
              </w:rPr>
              <w:t xml:space="preserve"> decisioni in materia matrimoniale e di </w:t>
            </w:r>
            <w:r w:rsidR="00F435E3" w:rsidRPr="00B86C4C">
              <w:rPr>
                <w:rFonts w:ascii="Calibri" w:eastAsia="Times New Roman" w:hAnsi="Calibri" w:cs="Calibri"/>
                <w:color w:val="000000"/>
                <w:sz w:val="22"/>
                <w:lang w:eastAsia="it-IT" w:bidi="ar-SA"/>
              </w:rPr>
              <w:t>potestà</w:t>
            </w:r>
            <w:r w:rsidRPr="00B86C4C">
              <w:rPr>
                <w:rFonts w:ascii="Calibri" w:eastAsia="Times New Roman" w:hAnsi="Calibri" w:cs="Calibri"/>
                <w:color w:val="000000"/>
                <w:sz w:val="22"/>
                <w:lang w:eastAsia="it-IT" w:bidi="ar-SA"/>
              </w:rPr>
              <w:t xml:space="preserve"> dei genitori sui figli (Regolamento (CE) n. 1347/2000 del 29 maggio 2000)</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406303</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di competenza </w:t>
            </w:r>
            <w:proofErr w:type="spellStart"/>
            <w:r w:rsidRPr="00B86C4C">
              <w:rPr>
                <w:rFonts w:ascii="Calibri" w:eastAsia="Times New Roman" w:hAnsi="Calibri" w:cs="Calibri"/>
                <w:color w:val="000000"/>
                <w:sz w:val="22"/>
                <w:lang w:eastAsia="it-IT" w:bidi="ar-SA"/>
              </w:rPr>
              <w:t>CdA</w:t>
            </w:r>
            <w:proofErr w:type="spellEnd"/>
            <w:r w:rsidRPr="00B86C4C">
              <w:rPr>
                <w:rFonts w:ascii="Calibri" w:eastAsia="Times New Roman" w:hAnsi="Calibri" w:cs="Calibri"/>
                <w:color w:val="000000"/>
                <w:sz w:val="22"/>
                <w:lang w:eastAsia="it-IT" w:bidi="ar-SA"/>
              </w:rPr>
              <w:t xml:space="preserve"> in primo grado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Dichiarazione di </w:t>
            </w:r>
            <w:r w:rsidR="00F435E3" w:rsidRPr="00B86C4C">
              <w:rPr>
                <w:rFonts w:ascii="Calibri" w:eastAsia="Times New Roman" w:hAnsi="Calibri" w:cs="Calibri"/>
                <w:color w:val="000000"/>
                <w:sz w:val="22"/>
                <w:lang w:eastAsia="it-IT" w:bidi="ar-SA"/>
              </w:rPr>
              <w:t>esecutività</w:t>
            </w:r>
            <w:r w:rsidRPr="00B86C4C">
              <w:rPr>
                <w:rFonts w:ascii="Calibri" w:eastAsia="Times New Roman" w:hAnsi="Calibri" w:cs="Calibri"/>
                <w:color w:val="000000"/>
                <w:sz w:val="22"/>
                <w:lang w:eastAsia="it-IT" w:bidi="ar-SA"/>
              </w:rPr>
              <w:t xml:space="preserve"> di decisioni straniere in materia civile e commerciale (Reg. CE 44/01 e ss. </w:t>
            </w:r>
            <w:proofErr w:type="spellStart"/>
            <w:r w:rsidRPr="00B86C4C">
              <w:rPr>
                <w:rFonts w:ascii="Calibri" w:eastAsia="Times New Roman" w:hAnsi="Calibri" w:cs="Calibri"/>
                <w:color w:val="000000"/>
                <w:sz w:val="22"/>
                <w:lang w:eastAsia="it-IT" w:bidi="ar-SA"/>
              </w:rPr>
              <w:t>mod</w:t>
            </w:r>
            <w:proofErr w:type="spellEnd"/>
            <w:r w:rsidRPr="00B86C4C">
              <w:rPr>
                <w:rFonts w:ascii="Calibri" w:eastAsia="Times New Roman" w:hAnsi="Calibri" w:cs="Calibri"/>
                <w:color w:val="000000"/>
                <w:sz w:val="22"/>
                <w:lang w:eastAsia="it-IT" w:bidi="ar-SA"/>
              </w:rPr>
              <w:t xml:space="preserve">. ed </w:t>
            </w:r>
            <w:proofErr w:type="spellStart"/>
            <w:r w:rsidRPr="00B86C4C">
              <w:rPr>
                <w:rFonts w:ascii="Calibri" w:eastAsia="Times New Roman" w:hAnsi="Calibri" w:cs="Calibri"/>
                <w:color w:val="000000"/>
                <w:sz w:val="22"/>
                <w:lang w:eastAsia="it-IT" w:bidi="ar-SA"/>
              </w:rPr>
              <w:t>int</w:t>
            </w:r>
            <w:proofErr w:type="spellEnd"/>
            <w:r w:rsidRPr="00B86C4C">
              <w:rPr>
                <w:rFonts w:ascii="Calibri" w:eastAsia="Times New Roman" w:hAnsi="Calibri" w:cs="Calibri"/>
                <w:color w:val="000000"/>
                <w:sz w:val="22"/>
                <w:lang w:eastAsia="it-IT" w:bidi="ar-SA"/>
              </w:rPr>
              <w:t>.)</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406300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di competenza </w:t>
            </w:r>
            <w:proofErr w:type="spellStart"/>
            <w:r w:rsidRPr="00B86C4C">
              <w:rPr>
                <w:rFonts w:ascii="Calibri" w:eastAsia="Times New Roman" w:hAnsi="Calibri" w:cs="Calibri"/>
                <w:color w:val="000000"/>
                <w:sz w:val="22"/>
                <w:lang w:eastAsia="it-IT" w:bidi="ar-SA"/>
              </w:rPr>
              <w:t>CdA</w:t>
            </w:r>
            <w:proofErr w:type="spellEnd"/>
            <w:r w:rsidRPr="00B86C4C">
              <w:rPr>
                <w:rFonts w:ascii="Calibri" w:eastAsia="Times New Roman" w:hAnsi="Calibri" w:cs="Calibri"/>
                <w:color w:val="000000"/>
                <w:sz w:val="22"/>
                <w:lang w:eastAsia="it-IT" w:bidi="ar-SA"/>
              </w:rPr>
              <w:t xml:space="preserve"> in primo grado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Equa riparazione per violazione del termine ragionevole del processo (Ln89/2001)</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406401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di competenza </w:t>
            </w:r>
            <w:proofErr w:type="spellStart"/>
            <w:r w:rsidRPr="00B86C4C">
              <w:rPr>
                <w:rFonts w:ascii="Calibri" w:eastAsia="Times New Roman" w:hAnsi="Calibri" w:cs="Calibri"/>
                <w:color w:val="000000"/>
                <w:sz w:val="22"/>
                <w:lang w:eastAsia="it-IT" w:bidi="ar-SA"/>
              </w:rPr>
              <w:t>CdA</w:t>
            </w:r>
            <w:proofErr w:type="spellEnd"/>
            <w:r w:rsidRPr="00B86C4C">
              <w:rPr>
                <w:rFonts w:ascii="Calibri" w:eastAsia="Times New Roman" w:hAnsi="Calibri" w:cs="Calibri"/>
                <w:color w:val="000000"/>
                <w:sz w:val="22"/>
                <w:lang w:eastAsia="it-IT" w:bidi="ar-SA"/>
              </w:rPr>
              <w:t xml:space="preserve"> in primo grado</w:t>
            </w:r>
          </w:p>
        </w:tc>
        <w:tc>
          <w:tcPr>
            <w:tcW w:w="3124" w:type="pct"/>
            <w:hideMark/>
          </w:tcPr>
          <w:p w:rsidR="00DB096A" w:rsidRPr="00B86C4C" w:rsidRDefault="00F435E3"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Esecutorietà</w:t>
            </w:r>
            <w:r w:rsidR="00DB096A" w:rsidRPr="00B86C4C">
              <w:rPr>
                <w:rFonts w:ascii="Calibri" w:eastAsia="Times New Roman" w:hAnsi="Calibri" w:cs="Calibri"/>
                <w:color w:val="000000"/>
                <w:sz w:val="22"/>
                <w:lang w:eastAsia="it-IT" w:bidi="ar-SA"/>
              </w:rPr>
              <w:t xml:space="preserve"> lodo arbitrale straniero (</w:t>
            </w:r>
            <w:proofErr w:type="spellStart"/>
            <w:r w:rsidR="00DB096A" w:rsidRPr="00B86C4C">
              <w:rPr>
                <w:rFonts w:ascii="Calibri" w:eastAsia="Times New Roman" w:hAnsi="Calibri" w:cs="Calibri"/>
                <w:color w:val="000000"/>
                <w:sz w:val="22"/>
                <w:lang w:eastAsia="it-IT" w:bidi="ar-SA"/>
              </w:rPr>
              <w:t>Provv</w:t>
            </w:r>
            <w:proofErr w:type="spellEnd"/>
            <w:r w:rsidR="00DB096A" w:rsidRPr="00B86C4C">
              <w:rPr>
                <w:rFonts w:ascii="Calibri" w:eastAsia="Times New Roman" w:hAnsi="Calibri" w:cs="Calibri"/>
                <w:color w:val="000000"/>
                <w:sz w:val="22"/>
                <w:lang w:eastAsia="it-IT" w:bidi="ar-SA"/>
              </w:rPr>
              <w:t>. Presidenziale)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406301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di competenza </w:t>
            </w:r>
            <w:proofErr w:type="spellStart"/>
            <w:r w:rsidRPr="00B86C4C">
              <w:rPr>
                <w:rFonts w:ascii="Calibri" w:eastAsia="Times New Roman" w:hAnsi="Calibri" w:cs="Calibri"/>
                <w:color w:val="000000"/>
                <w:sz w:val="22"/>
                <w:lang w:eastAsia="it-IT" w:bidi="ar-SA"/>
              </w:rPr>
              <w:t>CdA</w:t>
            </w:r>
            <w:proofErr w:type="spellEnd"/>
            <w:r w:rsidRPr="00B86C4C">
              <w:rPr>
                <w:rFonts w:ascii="Calibri" w:eastAsia="Times New Roman" w:hAnsi="Calibri" w:cs="Calibri"/>
                <w:color w:val="000000"/>
                <w:sz w:val="22"/>
                <w:lang w:eastAsia="it-IT" w:bidi="ar-SA"/>
              </w:rPr>
              <w:t xml:space="preserve"> in primo grado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Iscrizione albo liquidatori di avaria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406100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di competenza </w:t>
            </w:r>
            <w:proofErr w:type="spellStart"/>
            <w:r w:rsidRPr="00B86C4C">
              <w:rPr>
                <w:rFonts w:ascii="Calibri" w:eastAsia="Times New Roman" w:hAnsi="Calibri" w:cs="Calibri"/>
                <w:color w:val="000000"/>
                <w:sz w:val="22"/>
                <w:lang w:eastAsia="it-IT" w:bidi="ar-SA"/>
              </w:rPr>
              <w:t>CdA</w:t>
            </w:r>
            <w:proofErr w:type="spellEnd"/>
            <w:r w:rsidRPr="00B86C4C">
              <w:rPr>
                <w:rFonts w:ascii="Calibri" w:eastAsia="Times New Roman" w:hAnsi="Calibri" w:cs="Calibri"/>
                <w:color w:val="000000"/>
                <w:sz w:val="22"/>
                <w:lang w:eastAsia="it-IT" w:bidi="ar-SA"/>
              </w:rPr>
              <w:t xml:space="preserve"> in primo grado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Richiesta documentazione per la successione aperta all'estero in titoli del debito pubblico (artt. 14 e 15 L. 12.8.1975 n. 752)</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406802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di competenza </w:t>
            </w:r>
            <w:proofErr w:type="spellStart"/>
            <w:r w:rsidRPr="00B86C4C">
              <w:rPr>
                <w:rFonts w:ascii="Calibri" w:eastAsia="Times New Roman" w:hAnsi="Calibri" w:cs="Calibri"/>
                <w:color w:val="000000"/>
                <w:sz w:val="22"/>
                <w:lang w:eastAsia="it-IT" w:bidi="ar-SA"/>
              </w:rPr>
              <w:t>CdA</w:t>
            </w:r>
            <w:proofErr w:type="spellEnd"/>
            <w:r w:rsidRPr="00B86C4C">
              <w:rPr>
                <w:rFonts w:ascii="Calibri" w:eastAsia="Times New Roman" w:hAnsi="Calibri" w:cs="Calibri"/>
                <w:color w:val="000000"/>
                <w:sz w:val="22"/>
                <w:lang w:eastAsia="it-IT" w:bidi="ar-SA"/>
              </w:rPr>
              <w:t xml:space="preserve"> in primo grado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Sanzioni amministrative comminate dalla Banca d'Italia (art. 145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385/93 - solo Roma)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406200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di competenza </w:t>
            </w:r>
            <w:proofErr w:type="spellStart"/>
            <w:r w:rsidRPr="00B86C4C">
              <w:rPr>
                <w:rFonts w:ascii="Calibri" w:eastAsia="Times New Roman" w:hAnsi="Calibri" w:cs="Calibri"/>
                <w:color w:val="000000"/>
                <w:sz w:val="22"/>
                <w:lang w:eastAsia="it-IT" w:bidi="ar-SA"/>
              </w:rPr>
              <w:t>CdA</w:t>
            </w:r>
            <w:proofErr w:type="spellEnd"/>
            <w:r w:rsidRPr="00B86C4C">
              <w:rPr>
                <w:rFonts w:ascii="Calibri" w:eastAsia="Times New Roman" w:hAnsi="Calibri" w:cs="Calibri"/>
                <w:color w:val="000000"/>
                <w:sz w:val="22"/>
                <w:lang w:eastAsia="it-IT" w:bidi="ar-SA"/>
              </w:rPr>
              <w:t xml:space="preserve"> in primo grado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Sanzioni amministrative comminate dalla </w:t>
            </w:r>
            <w:proofErr w:type="spellStart"/>
            <w:r w:rsidRPr="00B86C4C">
              <w:rPr>
                <w:rFonts w:ascii="Calibri" w:eastAsia="Times New Roman" w:hAnsi="Calibri" w:cs="Calibri"/>
                <w:color w:val="000000"/>
                <w:sz w:val="22"/>
                <w:lang w:eastAsia="it-IT" w:bidi="ar-SA"/>
              </w:rPr>
              <w:t>Consob</w:t>
            </w:r>
            <w:proofErr w:type="spellEnd"/>
            <w:r w:rsidRPr="00B86C4C">
              <w:rPr>
                <w:rFonts w:ascii="Calibri" w:eastAsia="Times New Roman" w:hAnsi="Calibri" w:cs="Calibri"/>
                <w:color w:val="000000"/>
                <w:sz w:val="22"/>
                <w:lang w:eastAsia="it-IT" w:bidi="ar-SA"/>
              </w:rPr>
              <w:t xml:space="preserve">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58/98 - foro regionale)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406210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di competenza </w:t>
            </w:r>
            <w:proofErr w:type="spellStart"/>
            <w:r w:rsidRPr="00B86C4C">
              <w:rPr>
                <w:rFonts w:ascii="Calibri" w:eastAsia="Times New Roman" w:hAnsi="Calibri" w:cs="Calibri"/>
                <w:color w:val="000000"/>
                <w:sz w:val="22"/>
                <w:lang w:eastAsia="it-IT" w:bidi="ar-SA"/>
              </w:rPr>
              <w:t>CdA</w:t>
            </w:r>
            <w:proofErr w:type="spellEnd"/>
            <w:r w:rsidRPr="00B86C4C">
              <w:rPr>
                <w:rFonts w:ascii="Calibri" w:eastAsia="Times New Roman" w:hAnsi="Calibri" w:cs="Calibri"/>
                <w:color w:val="000000"/>
                <w:sz w:val="22"/>
                <w:lang w:eastAsia="it-IT" w:bidi="ar-SA"/>
              </w:rPr>
              <w:t xml:space="preserve"> in primo grado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Titolo legale per le successioni aperte in Italia riguardanti i depositi iscritti presso la Cassa depositi e prestiti (art. 15, Libro II, T.U. n. 453/1913 come modificato dall'art. 7 L. 6.7.1949 n. 466)</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406801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di competenza </w:t>
            </w:r>
            <w:proofErr w:type="spellStart"/>
            <w:r w:rsidRPr="00B86C4C">
              <w:rPr>
                <w:rFonts w:ascii="Calibri" w:eastAsia="Times New Roman" w:hAnsi="Calibri" w:cs="Calibri"/>
                <w:color w:val="000000"/>
                <w:sz w:val="22"/>
                <w:lang w:eastAsia="it-IT" w:bidi="ar-SA"/>
              </w:rPr>
              <w:t>CdA</w:t>
            </w:r>
            <w:proofErr w:type="spellEnd"/>
            <w:r w:rsidRPr="00B86C4C">
              <w:rPr>
                <w:rFonts w:ascii="Calibri" w:eastAsia="Times New Roman" w:hAnsi="Calibri" w:cs="Calibri"/>
                <w:color w:val="000000"/>
                <w:sz w:val="22"/>
                <w:lang w:eastAsia="it-IT" w:bidi="ar-SA"/>
              </w:rPr>
              <w:t xml:space="preserve"> in primo grado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Trasmissione in forma autentica sentenze in forza della convenzione con la Repubblica di S. Marino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406302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di competenza della </w:t>
            </w:r>
            <w:proofErr w:type="spellStart"/>
            <w:r w:rsidRPr="00B86C4C">
              <w:rPr>
                <w:rFonts w:ascii="Calibri" w:eastAsia="Times New Roman" w:hAnsi="Calibri" w:cs="Calibri"/>
                <w:color w:val="000000"/>
                <w:sz w:val="22"/>
                <w:lang w:eastAsia="it-IT" w:bidi="ar-SA"/>
              </w:rPr>
              <w:t>CdA</w:t>
            </w:r>
            <w:proofErr w:type="spellEnd"/>
            <w:r w:rsidRPr="00B86C4C">
              <w:rPr>
                <w:rFonts w:ascii="Calibri" w:eastAsia="Times New Roman" w:hAnsi="Calibri" w:cs="Calibri"/>
                <w:color w:val="000000"/>
                <w:sz w:val="22"/>
                <w:lang w:eastAsia="it-IT" w:bidi="ar-SA"/>
              </w:rPr>
              <w:t xml:space="preserve"> Roma - </w:t>
            </w:r>
            <w:r w:rsidRPr="00B86C4C">
              <w:rPr>
                <w:rFonts w:ascii="Calibri" w:eastAsia="Times New Roman" w:hAnsi="Calibri" w:cs="Calibri"/>
                <w:color w:val="000000"/>
                <w:sz w:val="22"/>
                <w:lang w:eastAsia="it-IT" w:bidi="ar-SA"/>
              </w:rPr>
              <w:lastRenderedPageBreak/>
              <w:t>Usi civici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Usi civici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105001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 xml:space="preserve">Altri istituti e leggi speciali di competenza della </w:t>
            </w:r>
            <w:proofErr w:type="spellStart"/>
            <w:r w:rsidRPr="00B86C4C">
              <w:rPr>
                <w:rFonts w:ascii="Calibri" w:eastAsia="Times New Roman" w:hAnsi="Calibri" w:cs="Calibri"/>
                <w:color w:val="000000"/>
                <w:sz w:val="22"/>
                <w:lang w:eastAsia="it-IT" w:bidi="ar-SA"/>
              </w:rPr>
              <w:t>CdA</w:t>
            </w:r>
            <w:proofErr w:type="spellEnd"/>
            <w:r w:rsidRPr="00B86C4C">
              <w:rPr>
                <w:rFonts w:ascii="Calibri" w:eastAsia="Times New Roman" w:hAnsi="Calibri" w:cs="Calibri"/>
                <w:color w:val="000000"/>
                <w:sz w:val="22"/>
                <w:lang w:eastAsia="it-IT" w:bidi="ar-SA"/>
              </w:rPr>
              <w:t>, del TRAP</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Controversie di competenza del Tribunale Regionale delle Acque Pubbliche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104001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di competenza di </w:t>
            </w:r>
            <w:proofErr w:type="spellStart"/>
            <w:r w:rsidRPr="00B86C4C">
              <w:rPr>
                <w:rFonts w:ascii="Calibri" w:eastAsia="Times New Roman" w:hAnsi="Calibri" w:cs="Calibri"/>
                <w:color w:val="000000"/>
                <w:sz w:val="22"/>
                <w:lang w:eastAsia="it-IT" w:bidi="ar-SA"/>
              </w:rPr>
              <w:t>CdA</w:t>
            </w:r>
            <w:proofErr w:type="spellEnd"/>
            <w:r w:rsidRPr="00B86C4C">
              <w:rPr>
                <w:rFonts w:ascii="Calibri" w:eastAsia="Times New Roman" w:hAnsi="Calibri" w:cs="Calibri"/>
                <w:color w:val="000000"/>
                <w:sz w:val="22"/>
                <w:lang w:eastAsia="it-IT" w:bidi="ar-SA"/>
              </w:rPr>
              <w:t xml:space="preserve"> primo grado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Accertamento requisiti sentenze straniere in materia diversa da quella matrimoniale (art. 67 L. n. 218/95)</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106502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di competenza di </w:t>
            </w:r>
            <w:proofErr w:type="spellStart"/>
            <w:r w:rsidRPr="00B86C4C">
              <w:rPr>
                <w:rFonts w:ascii="Calibri" w:eastAsia="Times New Roman" w:hAnsi="Calibri" w:cs="Calibri"/>
                <w:color w:val="000000"/>
                <w:sz w:val="22"/>
                <w:lang w:eastAsia="it-IT" w:bidi="ar-SA"/>
              </w:rPr>
              <w:t>CdA</w:t>
            </w:r>
            <w:proofErr w:type="spellEnd"/>
            <w:r w:rsidRPr="00B86C4C">
              <w:rPr>
                <w:rFonts w:ascii="Calibri" w:eastAsia="Times New Roman" w:hAnsi="Calibri" w:cs="Calibri"/>
                <w:color w:val="000000"/>
                <w:sz w:val="22"/>
                <w:lang w:eastAsia="it-IT" w:bidi="ar-SA"/>
              </w:rPr>
              <w:t xml:space="preserve"> primo grado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Azione di </w:t>
            </w:r>
            <w:r w:rsidR="00F435E3" w:rsidRPr="00B86C4C">
              <w:rPr>
                <w:rFonts w:ascii="Calibri" w:eastAsia="Times New Roman" w:hAnsi="Calibri" w:cs="Calibri"/>
                <w:color w:val="000000"/>
                <w:sz w:val="22"/>
                <w:lang w:eastAsia="it-IT" w:bidi="ar-SA"/>
              </w:rPr>
              <w:t>nullità</w:t>
            </w:r>
            <w:r w:rsidRPr="00B86C4C">
              <w:rPr>
                <w:rFonts w:ascii="Calibri" w:eastAsia="Times New Roman" w:hAnsi="Calibri" w:cs="Calibri"/>
                <w:color w:val="000000"/>
                <w:sz w:val="22"/>
                <w:lang w:eastAsia="it-IT" w:bidi="ar-SA"/>
              </w:rPr>
              <w:t xml:space="preserve"> e risarcimento in materia di tutela della concorrenza e del mercato (art. 33 L. n. 287/90)</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106004</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di competenza di </w:t>
            </w:r>
            <w:proofErr w:type="spellStart"/>
            <w:r w:rsidRPr="00B86C4C">
              <w:rPr>
                <w:rFonts w:ascii="Calibri" w:eastAsia="Times New Roman" w:hAnsi="Calibri" w:cs="Calibri"/>
                <w:color w:val="000000"/>
                <w:sz w:val="22"/>
                <w:lang w:eastAsia="it-IT" w:bidi="ar-SA"/>
              </w:rPr>
              <w:t>CdA</w:t>
            </w:r>
            <w:proofErr w:type="spellEnd"/>
            <w:r w:rsidRPr="00B86C4C">
              <w:rPr>
                <w:rFonts w:ascii="Calibri" w:eastAsia="Times New Roman" w:hAnsi="Calibri" w:cs="Calibri"/>
                <w:color w:val="000000"/>
                <w:sz w:val="22"/>
                <w:lang w:eastAsia="it-IT" w:bidi="ar-SA"/>
              </w:rPr>
              <w:t xml:space="preserve"> primo grado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Espropriazione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106003</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di competenza di </w:t>
            </w:r>
            <w:proofErr w:type="spellStart"/>
            <w:r w:rsidRPr="00B86C4C">
              <w:rPr>
                <w:rFonts w:ascii="Calibri" w:eastAsia="Times New Roman" w:hAnsi="Calibri" w:cs="Calibri"/>
                <w:color w:val="000000"/>
                <w:sz w:val="22"/>
                <w:lang w:eastAsia="it-IT" w:bidi="ar-SA"/>
              </w:rPr>
              <w:t>CdA</w:t>
            </w:r>
            <w:proofErr w:type="spellEnd"/>
            <w:r w:rsidRPr="00B86C4C">
              <w:rPr>
                <w:rFonts w:ascii="Calibri" w:eastAsia="Times New Roman" w:hAnsi="Calibri" w:cs="Calibri"/>
                <w:color w:val="000000"/>
                <w:sz w:val="22"/>
                <w:lang w:eastAsia="it-IT" w:bidi="ar-SA"/>
              </w:rPr>
              <w:t xml:space="preserve"> primo grado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Impugnazione di lodi nazionali (art. 828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106002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di competenza di </w:t>
            </w:r>
            <w:proofErr w:type="spellStart"/>
            <w:r w:rsidRPr="00B86C4C">
              <w:rPr>
                <w:rFonts w:ascii="Calibri" w:eastAsia="Times New Roman" w:hAnsi="Calibri" w:cs="Calibri"/>
                <w:color w:val="000000"/>
                <w:sz w:val="22"/>
                <w:lang w:eastAsia="it-IT" w:bidi="ar-SA"/>
              </w:rPr>
              <w:t>CdA</w:t>
            </w:r>
            <w:proofErr w:type="spellEnd"/>
            <w:r w:rsidRPr="00B86C4C">
              <w:rPr>
                <w:rFonts w:ascii="Calibri" w:eastAsia="Times New Roman" w:hAnsi="Calibri" w:cs="Calibri"/>
                <w:color w:val="000000"/>
                <w:sz w:val="22"/>
                <w:lang w:eastAsia="it-IT" w:bidi="ar-SA"/>
              </w:rPr>
              <w:t xml:space="preserve"> primo grado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Opposizione alla </w:t>
            </w:r>
            <w:r w:rsidR="00F435E3" w:rsidRPr="00B86C4C">
              <w:rPr>
                <w:rFonts w:ascii="Calibri" w:eastAsia="Times New Roman" w:hAnsi="Calibri" w:cs="Calibri"/>
                <w:color w:val="000000"/>
                <w:sz w:val="22"/>
                <w:lang w:eastAsia="it-IT" w:bidi="ar-SA"/>
              </w:rPr>
              <w:t>esecutorietà</w:t>
            </w:r>
            <w:r w:rsidRPr="00B86C4C">
              <w:rPr>
                <w:rFonts w:ascii="Calibri" w:eastAsia="Times New Roman" w:hAnsi="Calibri" w:cs="Calibri"/>
                <w:color w:val="000000"/>
                <w:sz w:val="22"/>
                <w:lang w:eastAsia="it-IT" w:bidi="ar-SA"/>
              </w:rPr>
              <w:t xml:space="preserve"> dei lodi arbitrali stranieri (art. 840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106001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e leggi speciali di competenza di </w:t>
            </w:r>
            <w:proofErr w:type="spellStart"/>
            <w:r w:rsidRPr="00B86C4C">
              <w:rPr>
                <w:rFonts w:ascii="Calibri" w:eastAsia="Times New Roman" w:hAnsi="Calibri" w:cs="Calibri"/>
                <w:color w:val="000000"/>
                <w:sz w:val="22"/>
                <w:lang w:eastAsia="it-IT" w:bidi="ar-SA"/>
              </w:rPr>
              <w:t>CdA</w:t>
            </w:r>
            <w:proofErr w:type="spellEnd"/>
            <w:r w:rsidRPr="00B86C4C">
              <w:rPr>
                <w:rFonts w:ascii="Calibri" w:eastAsia="Times New Roman" w:hAnsi="Calibri" w:cs="Calibri"/>
                <w:color w:val="000000"/>
                <w:sz w:val="22"/>
                <w:lang w:eastAsia="it-IT" w:bidi="ar-SA"/>
              </w:rPr>
              <w:t xml:space="preserve"> primo grado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Opposizione avverso il decreto di </w:t>
            </w:r>
            <w:r w:rsidR="00F435E3" w:rsidRPr="00B86C4C">
              <w:rPr>
                <w:rFonts w:ascii="Calibri" w:eastAsia="Times New Roman" w:hAnsi="Calibri" w:cs="Calibri"/>
                <w:color w:val="000000"/>
                <w:sz w:val="22"/>
                <w:lang w:eastAsia="it-IT" w:bidi="ar-SA"/>
              </w:rPr>
              <w:t>esecutività</w:t>
            </w:r>
            <w:r w:rsidRPr="00B86C4C">
              <w:rPr>
                <w:rFonts w:ascii="Calibri" w:eastAsia="Times New Roman" w:hAnsi="Calibri" w:cs="Calibri"/>
                <w:color w:val="000000"/>
                <w:sz w:val="22"/>
                <w:lang w:eastAsia="it-IT" w:bidi="ar-SA"/>
              </w:rPr>
              <w:t xml:space="preserve"> sentenze in materia civile e commerciale di cui alle convenzioni di Bruxelles e Lugano (L. 804/71)</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106005</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 in genere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e leggi speciali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109999</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procedimenti camerali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procedimenti camerali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490999</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Assistenza obbligatoria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Altre controversie in materia di assistenza obbligatoria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231999</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Assistenza obbligatoria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Assegno - pensione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231001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Assistenza obbligatoria</w:t>
            </w:r>
          </w:p>
        </w:tc>
        <w:tc>
          <w:tcPr>
            <w:tcW w:w="3124" w:type="pct"/>
            <w:hideMark/>
          </w:tcPr>
          <w:p w:rsidR="00DB096A" w:rsidRPr="00B86C4C" w:rsidRDefault="00F435E3"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Indennità</w:t>
            </w:r>
            <w:r w:rsidR="00DB096A" w:rsidRPr="00B86C4C">
              <w:rPr>
                <w:rFonts w:ascii="Calibri" w:eastAsia="Times New Roman" w:hAnsi="Calibri" w:cs="Calibri"/>
                <w:color w:val="000000"/>
                <w:sz w:val="22"/>
                <w:lang w:eastAsia="it-IT" w:bidi="ar-SA"/>
              </w:rPr>
              <w:t xml:space="preserve"> di accompagnamento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231002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Autorizzazioni processuali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Notificazione per i pubblici proclami (art.150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401001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Autorizzazioni processuali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Rilascio seconda copia esecutiva (art. 476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401002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Cause in materia minorile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Adozione in casi particolari (art. 44 </w:t>
            </w:r>
            <w:proofErr w:type="spellStart"/>
            <w:r w:rsidRPr="00B86C4C">
              <w:rPr>
                <w:rFonts w:ascii="Calibri" w:eastAsia="Times New Roman" w:hAnsi="Calibri" w:cs="Calibri"/>
                <w:color w:val="000000"/>
                <w:sz w:val="22"/>
                <w:lang w:eastAsia="it-IT" w:bidi="ar-SA"/>
              </w:rPr>
              <w:t>lett</w:t>
            </w:r>
            <w:proofErr w:type="spellEnd"/>
            <w:r w:rsidRPr="00B86C4C">
              <w:rPr>
                <w:rFonts w:ascii="Calibri" w:eastAsia="Times New Roman" w:hAnsi="Calibri" w:cs="Calibri"/>
                <w:color w:val="000000"/>
                <w:sz w:val="22"/>
                <w:lang w:eastAsia="it-IT" w:bidi="ar-SA"/>
              </w:rPr>
              <w:t>. a L. n. 184/1983 - vincolo di parentela)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412305</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Cause in materia minorile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Adozione in casi particolari (art. 44 </w:t>
            </w:r>
            <w:proofErr w:type="spellStart"/>
            <w:r w:rsidRPr="00B86C4C">
              <w:rPr>
                <w:rFonts w:ascii="Calibri" w:eastAsia="Times New Roman" w:hAnsi="Calibri" w:cs="Calibri"/>
                <w:color w:val="000000"/>
                <w:sz w:val="22"/>
                <w:lang w:eastAsia="it-IT" w:bidi="ar-SA"/>
              </w:rPr>
              <w:t>lett</w:t>
            </w:r>
            <w:proofErr w:type="spellEnd"/>
            <w:r w:rsidRPr="00B86C4C">
              <w:rPr>
                <w:rFonts w:ascii="Calibri" w:eastAsia="Times New Roman" w:hAnsi="Calibri" w:cs="Calibri"/>
                <w:color w:val="000000"/>
                <w:sz w:val="22"/>
                <w:lang w:eastAsia="it-IT" w:bidi="ar-SA"/>
              </w:rPr>
              <w:t>. b L. n. 184/1983 - figlio adottivo dell'altro coniuge)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412306</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Cause in materia minorile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Adozione in casi particolari (art. 44 </w:t>
            </w:r>
            <w:proofErr w:type="spellStart"/>
            <w:r w:rsidRPr="00B86C4C">
              <w:rPr>
                <w:rFonts w:ascii="Calibri" w:eastAsia="Times New Roman" w:hAnsi="Calibri" w:cs="Calibri"/>
                <w:color w:val="000000"/>
                <w:sz w:val="22"/>
                <w:lang w:eastAsia="it-IT" w:bidi="ar-SA"/>
              </w:rPr>
              <w:t>lett</w:t>
            </w:r>
            <w:proofErr w:type="spellEnd"/>
            <w:r w:rsidRPr="00B86C4C">
              <w:rPr>
                <w:rFonts w:ascii="Calibri" w:eastAsia="Times New Roman" w:hAnsi="Calibri" w:cs="Calibri"/>
                <w:color w:val="000000"/>
                <w:sz w:val="22"/>
                <w:lang w:eastAsia="it-IT" w:bidi="ar-SA"/>
              </w:rPr>
              <w:t>. c L. n. 184/1983 - impossibilita affidamento preadottivo)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412307</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Cause in materia minorile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Affidamento minori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412400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Cause in materia minorile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procedimenti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412999</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Cause in materia minorile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Ammissione al matrimonio del minore (art.84)</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412501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Cause in materia minorile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Assunzione del cognome del genitore da parte del figlio naturale minorenne (art.262)</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412502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Cause in materia minorile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Autorizzazione all'impugnazione di riconoscimento di </w:t>
            </w:r>
            <w:r w:rsidR="00F435E3" w:rsidRPr="00B86C4C">
              <w:rPr>
                <w:rFonts w:ascii="Calibri" w:eastAsia="Times New Roman" w:hAnsi="Calibri" w:cs="Calibri"/>
                <w:color w:val="000000"/>
                <w:sz w:val="22"/>
                <w:lang w:eastAsia="it-IT" w:bidi="ar-SA"/>
              </w:rPr>
              <w:t>paternità</w:t>
            </w:r>
            <w:r w:rsidRPr="00B86C4C">
              <w:rPr>
                <w:rFonts w:ascii="Calibri" w:eastAsia="Times New Roman" w:hAnsi="Calibri" w:cs="Calibri"/>
                <w:color w:val="000000"/>
                <w:sz w:val="22"/>
                <w:lang w:eastAsia="it-IT" w:bidi="ar-SA"/>
              </w:rPr>
              <w:t xml:space="preserve"> o </w:t>
            </w:r>
            <w:r w:rsidR="00F435E3" w:rsidRPr="00B86C4C">
              <w:rPr>
                <w:rFonts w:ascii="Calibri" w:eastAsia="Times New Roman" w:hAnsi="Calibri" w:cs="Calibri"/>
                <w:color w:val="000000"/>
                <w:sz w:val="22"/>
                <w:lang w:eastAsia="it-IT" w:bidi="ar-SA"/>
              </w:rPr>
              <w:t>maternità</w:t>
            </w:r>
            <w:r w:rsidRPr="00B86C4C">
              <w:rPr>
                <w:rFonts w:ascii="Calibri" w:eastAsia="Times New Roman" w:hAnsi="Calibri" w:cs="Calibri"/>
                <w:color w:val="000000"/>
                <w:sz w:val="22"/>
                <w:lang w:eastAsia="it-IT" w:bidi="ar-SA"/>
              </w:rPr>
              <w:t xml:space="preserve"> riguardante minori (artt.74 e 264) (contenzioso)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412504</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Cause in materia minorile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Costituzione di usufrutto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412506</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Cause in materia minorile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proofErr w:type="spellStart"/>
            <w:r w:rsidRPr="00B86C4C">
              <w:rPr>
                <w:rFonts w:ascii="Calibri" w:eastAsia="Times New Roman" w:hAnsi="Calibri" w:cs="Calibri"/>
                <w:color w:val="000000"/>
                <w:sz w:val="22"/>
                <w:lang w:eastAsia="it-IT" w:bidi="ar-SA"/>
              </w:rPr>
              <w:t>Dich</w:t>
            </w:r>
            <w:proofErr w:type="spellEnd"/>
            <w:r w:rsidRPr="00B86C4C">
              <w:rPr>
                <w:rFonts w:ascii="Calibri" w:eastAsia="Times New Roman" w:hAnsi="Calibri" w:cs="Calibri"/>
                <w:color w:val="000000"/>
                <w:sz w:val="22"/>
                <w:lang w:eastAsia="it-IT" w:bidi="ar-SA"/>
              </w:rPr>
              <w:t xml:space="preserve">. Giudiziale di </w:t>
            </w:r>
            <w:r w:rsidR="00F435E3" w:rsidRPr="00B86C4C">
              <w:rPr>
                <w:rFonts w:ascii="Calibri" w:eastAsia="Times New Roman" w:hAnsi="Calibri" w:cs="Calibri"/>
                <w:color w:val="000000"/>
                <w:sz w:val="22"/>
                <w:lang w:eastAsia="it-IT" w:bidi="ar-SA"/>
              </w:rPr>
              <w:t>paternità</w:t>
            </w:r>
            <w:r w:rsidRPr="00B86C4C">
              <w:rPr>
                <w:rFonts w:ascii="Calibri" w:eastAsia="Times New Roman" w:hAnsi="Calibri" w:cs="Calibri"/>
                <w:color w:val="000000"/>
                <w:sz w:val="22"/>
                <w:lang w:eastAsia="it-IT" w:bidi="ar-SA"/>
              </w:rPr>
              <w:t>/</w:t>
            </w:r>
            <w:r w:rsidR="00F435E3" w:rsidRPr="00B86C4C">
              <w:rPr>
                <w:rFonts w:ascii="Calibri" w:eastAsia="Times New Roman" w:hAnsi="Calibri" w:cs="Calibri"/>
                <w:color w:val="000000"/>
                <w:sz w:val="22"/>
                <w:lang w:eastAsia="it-IT" w:bidi="ar-SA"/>
              </w:rPr>
              <w:t>maternità</w:t>
            </w:r>
            <w:r w:rsidRPr="00B86C4C">
              <w:rPr>
                <w:rFonts w:ascii="Calibri" w:eastAsia="Times New Roman" w:hAnsi="Calibri" w:cs="Calibri"/>
                <w:color w:val="000000"/>
                <w:sz w:val="22"/>
                <w:lang w:eastAsia="it-IT" w:bidi="ar-SA"/>
              </w:rPr>
              <w:t xml:space="preserve"> naturale di minorenne - merito (art. 269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112103</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Cause in materia minorile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Dichiarazione di </w:t>
            </w:r>
            <w:r w:rsidR="00F435E3" w:rsidRPr="00B86C4C">
              <w:rPr>
                <w:rFonts w:ascii="Calibri" w:eastAsia="Times New Roman" w:hAnsi="Calibri" w:cs="Calibri"/>
                <w:color w:val="000000"/>
                <w:sz w:val="22"/>
                <w:lang w:eastAsia="it-IT" w:bidi="ar-SA"/>
              </w:rPr>
              <w:t>disponibilità</w:t>
            </w:r>
            <w:r w:rsidRPr="00B86C4C">
              <w:rPr>
                <w:rFonts w:ascii="Calibri" w:eastAsia="Times New Roman" w:hAnsi="Calibri" w:cs="Calibri"/>
                <w:color w:val="000000"/>
                <w:sz w:val="22"/>
                <w:lang w:eastAsia="it-IT" w:bidi="ar-SA"/>
              </w:rPr>
              <w:t xml:space="preserve"> all'adozione (art. 22 L. n. 184/1983)</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412302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Cause in materia minorile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Dichiarazioni di efficacia di provvedimenti stranieri in materia di adozione (art.32 L. n. 184/1983)</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412309</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Cause in materia minorile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Disconoscimento di figlio naturale (art. 250, 233, 244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112202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Cause in materia minorile</w:t>
            </w:r>
          </w:p>
        </w:tc>
        <w:tc>
          <w:tcPr>
            <w:tcW w:w="3124" w:type="pct"/>
            <w:hideMark/>
          </w:tcPr>
          <w:p w:rsidR="00DB096A" w:rsidRPr="00B86C4C" w:rsidRDefault="00F435E3"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Idoneità</w:t>
            </w:r>
            <w:r w:rsidR="00DB096A" w:rsidRPr="00B86C4C">
              <w:rPr>
                <w:rFonts w:ascii="Calibri" w:eastAsia="Times New Roman" w:hAnsi="Calibri" w:cs="Calibri"/>
                <w:color w:val="000000"/>
                <w:sz w:val="22"/>
                <w:lang w:eastAsia="it-IT" w:bidi="ar-SA"/>
              </w:rPr>
              <w:t xml:space="preserve"> all'adozione di minori stranieri (art.30 L. n. 184/1983)</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412308</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Cause in materia minorile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Impugnazione decreto affidamento preadottivo (art. 24 L. n. 184/1983)</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412303</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Cause in materia minorile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Inabilitazione di minori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112002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Cause in materia minorile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Interdizione di minori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112001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Cause in materia minorile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Misure amministrative applicate ai minori (R.D. L.20/7/34 n. 1404, art 25)</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412505</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Cause in materia minorile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Opposizioni a dichiarazioni di </w:t>
            </w:r>
            <w:r w:rsidR="00F435E3" w:rsidRPr="00B86C4C">
              <w:rPr>
                <w:rFonts w:ascii="Calibri" w:eastAsia="Times New Roman" w:hAnsi="Calibri" w:cs="Calibri"/>
                <w:color w:val="000000"/>
                <w:sz w:val="22"/>
                <w:lang w:eastAsia="it-IT" w:bidi="ar-SA"/>
              </w:rPr>
              <w:t>adottabilità</w:t>
            </w:r>
            <w:r w:rsidRPr="00B86C4C">
              <w:rPr>
                <w:rFonts w:ascii="Calibri" w:eastAsia="Times New Roman" w:hAnsi="Calibri" w:cs="Calibri"/>
                <w:color w:val="000000"/>
                <w:sz w:val="22"/>
                <w:lang w:eastAsia="it-IT" w:bidi="ar-SA"/>
              </w:rPr>
              <w:t xml:space="preserve"> (art.17 L. n. 184/1983)</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412304</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Cause in materia minorile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Procedimenti per la dichiarazione di </w:t>
            </w:r>
            <w:r w:rsidR="00F435E3" w:rsidRPr="00B86C4C">
              <w:rPr>
                <w:rFonts w:ascii="Calibri" w:eastAsia="Times New Roman" w:hAnsi="Calibri" w:cs="Calibri"/>
                <w:color w:val="000000"/>
                <w:sz w:val="22"/>
                <w:lang w:eastAsia="it-IT" w:bidi="ar-SA"/>
              </w:rPr>
              <w:t>adottabilità</w:t>
            </w:r>
            <w:r w:rsidRPr="00B86C4C">
              <w:rPr>
                <w:rFonts w:ascii="Calibri" w:eastAsia="Times New Roman" w:hAnsi="Calibri" w:cs="Calibri"/>
                <w:color w:val="000000"/>
                <w:sz w:val="22"/>
                <w:lang w:eastAsia="it-IT" w:bidi="ar-SA"/>
              </w:rPr>
              <w:t xml:space="preserve"> (artt. 8, 9, 11 e 12 L. n. 184/1983)</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412301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Cause in materia minorile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Procedimenti per l'</w:t>
            </w:r>
            <w:r w:rsidR="00F435E3" w:rsidRPr="00B86C4C">
              <w:rPr>
                <w:rFonts w:ascii="Calibri" w:eastAsia="Times New Roman" w:hAnsi="Calibri" w:cs="Calibri"/>
                <w:color w:val="000000"/>
                <w:sz w:val="22"/>
                <w:lang w:eastAsia="it-IT" w:bidi="ar-SA"/>
              </w:rPr>
              <w:t>ammissibilità</w:t>
            </w:r>
            <w:r w:rsidRPr="00B86C4C">
              <w:rPr>
                <w:rFonts w:ascii="Calibri" w:eastAsia="Times New Roman" w:hAnsi="Calibri" w:cs="Calibri"/>
                <w:color w:val="000000"/>
                <w:sz w:val="22"/>
                <w:lang w:eastAsia="it-IT" w:bidi="ar-SA"/>
              </w:rPr>
              <w:t xml:space="preserve"> dell'azione di dichiarazione giudiziale di </w:t>
            </w:r>
            <w:r w:rsidR="00F435E3" w:rsidRPr="00B86C4C">
              <w:rPr>
                <w:rFonts w:ascii="Calibri" w:eastAsia="Times New Roman" w:hAnsi="Calibri" w:cs="Calibri"/>
                <w:color w:val="000000"/>
                <w:sz w:val="22"/>
                <w:lang w:eastAsia="it-IT" w:bidi="ar-SA"/>
              </w:rPr>
              <w:t>paternità</w:t>
            </w:r>
            <w:r w:rsidRPr="00B86C4C">
              <w:rPr>
                <w:rFonts w:ascii="Calibri" w:eastAsia="Times New Roman" w:hAnsi="Calibri" w:cs="Calibri"/>
                <w:color w:val="000000"/>
                <w:sz w:val="22"/>
                <w:lang w:eastAsia="it-IT" w:bidi="ar-SA"/>
              </w:rPr>
              <w:t xml:space="preserve"> o </w:t>
            </w:r>
            <w:r w:rsidR="00F435E3" w:rsidRPr="00B86C4C">
              <w:rPr>
                <w:rFonts w:ascii="Calibri" w:eastAsia="Times New Roman" w:hAnsi="Calibri" w:cs="Calibri"/>
                <w:color w:val="000000"/>
                <w:sz w:val="22"/>
                <w:lang w:eastAsia="it-IT" w:bidi="ar-SA"/>
              </w:rPr>
              <w:t>maternità</w:t>
            </w:r>
            <w:r w:rsidRPr="00B86C4C">
              <w:rPr>
                <w:rFonts w:ascii="Calibri" w:eastAsia="Times New Roman" w:hAnsi="Calibri" w:cs="Calibri"/>
                <w:color w:val="000000"/>
                <w:sz w:val="22"/>
                <w:lang w:eastAsia="it-IT" w:bidi="ar-SA"/>
              </w:rPr>
              <w:t xml:space="preserve"> riguardante minori (art.274) (contenzioso)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412503</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Cause in materia minorile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Regolamentazione della </w:t>
            </w:r>
            <w:r w:rsidR="00F435E3" w:rsidRPr="00B86C4C">
              <w:rPr>
                <w:rFonts w:ascii="Calibri" w:eastAsia="Times New Roman" w:hAnsi="Calibri" w:cs="Calibri"/>
                <w:color w:val="000000"/>
                <w:sz w:val="22"/>
                <w:lang w:eastAsia="it-IT" w:bidi="ar-SA"/>
              </w:rPr>
              <w:t>potestà</w:t>
            </w:r>
            <w:r w:rsidRPr="00B86C4C">
              <w:rPr>
                <w:rFonts w:ascii="Calibri" w:eastAsia="Times New Roman" w:hAnsi="Calibri" w:cs="Calibri"/>
                <w:color w:val="000000"/>
                <w:sz w:val="22"/>
                <w:lang w:eastAsia="it-IT" w:bidi="ar-SA"/>
              </w:rPr>
              <w:t xml:space="preserve"> fra genitori (art. 317 bis)</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412401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Cause in materia minorile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Regolamentazione visite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412420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Cause in materia minorile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Riconoscimento di figlio naturale (art. 250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112102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Cautelari A.C. di dir. </w:t>
            </w:r>
            <w:proofErr w:type="spellStart"/>
            <w:r w:rsidRPr="00B86C4C">
              <w:rPr>
                <w:rFonts w:ascii="Calibri" w:eastAsia="Times New Roman" w:hAnsi="Calibri" w:cs="Calibri"/>
                <w:color w:val="000000"/>
                <w:sz w:val="22"/>
                <w:lang w:eastAsia="it-IT" w:bidi="ar-SA"/>
              </w:rPr>
              <w:t>soc</w:t>
            </w:r>
            <w:proofErr w:type="spellEnd"/>
            <w:r w:rsidRPr="00B86C4C">
              <w:rPr>
                <w:rFonts w:ascii="Calibri" w:eastAsia="Times New Roman" w:hAnsi="Calibri" w:cs="Calibri"/>
                <w:color w:val="000000"/>
                <w:sz w:val="22"/>
                <w:lang w:eastAsia="it-IT" w:bidi="ar-SA"/>
              </w:rPr>
              <w:t xml:space="preserve">.,di </w:t>
            </w:r>
            <w:proofErr w:type="spellStart"/>
            <w:r w:rsidRPr="00B86C4C">
              <w:rPr>
                <w:rFonts w:ascii="Calibri" w:eastAsia="Times New Roman" w:hAnsi="Calibri" w:cs="Calibri"/>
                <w:color w:val="000000"/>
                <w:sz w:val="22"/>
                <w:lang w:eastAsia="it-IT" w:bidi="ar-SA"/>
              </w:rPr>
              <w:t>intermed</w:t>
            </w:r>
            <w:proofErr w:type="spellEnd"/>
            <w:r w:rsidRPr="00B86C4C">
              <w:rPr>
                <w:rFonts w:ascii="Calibri" w:eastAsia="Times New Roman" w:hAnsi="Calibri" w:cs="Calibri"/>
                <w:color w:val="000000"/>
                <w:sz w:val="22"/>
                <w:lang w:eastAsia="it-IT" w:bidi="ar-SA"/>
              </w:rPr>
              <w:t xml:space="preserve">. </w:t>
            </w:r>
            <w:proofErr w:type="spellStart"/>
            <w:r w:rsidRPr="00B86C4C">
              <w:rPr>
                <w:rFonts w:ascii="Calibri" w:eastAsia="Times New Roman" w:hAnsi="Calibri" w:cs="Calibri"/>
                <w:color w:val="000000"/>
                <w:sz w:val="22"/>
                <w:lang w:eastAsia="it-IT" w:bidi="ar-SA"/>
              </w:rPr>
              <w:t>finan</w:t>
            </w:r>
            <w:proofErr w:type="spellEnd"/>
            <w:r w:rsidRPr="00B86C4C">
              <w:rPr>
                <w:rFonts w:ascii="Calibri" w:eastAsia="Times New Roman" w:hAnsi="Calibri" w:cs="Calibri"/>
                <w:color w:val="000000"/>
                <w:sz w:val="22"/>
                <w:lang w:eastAsia="it-IT" w:bidi="ar-SA"/>
              </w:rPr>
              <w:t>.,</w:t>
            </w:r>
            <w:proofErr w:type="spellStart"/>
            <w:r w:rsidRPr="00B86C4C">
              <w:rPr>
                <w:rFonts w:ascii="Calibri" w:eastAsia="Times New Roman" w:hAnsi="Calibri" w:cs="Calibri"/>
                <w:color w:val="000000"/>
                <w:sz w:val="22"/>
                <w:lang w:eastAsia="it-IT" w:bidi="ar-SA"/>
              </w:rPr>
              <w:t>banc</w:t>
            </w:r>
            <w:proofErr w:type="spellEnd"/>
            <w:r w:rsidRPr="00B86C4C">
              <w:rPr>
                <w:rFonts w:ascii="Calibri" w:eastAsia="Times New Roman" w:hAnsi="Calibri" w:cs="Calibri"/>
                <w:color w:val="000000"/>
                <w:sz w:val="22"/>
                <w:lang w:eastAsia="it-IT" w:bidi="ar-SA"/>
              </w:rPr>
              <w:t>. e credit.(Altro)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procedimenti cautelari in materia di diritto societario ecc.</w:t>
            </w:r>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59999</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Cautelari A.C. di dir. </w:t>
            </w:r>
            <w:proofErr w:type="spellStart"/>
            <w:r w:rsidRPr="00B86C4C">
              <w:rPr>
                <w:rFonts w:ascii="Calibri" w:eastAsia="Times New Roman" w:hAnsi="Calibri" w:cs="Calibri"/>
                <w:color w:val="000000"/>
                <w:sz w:val="22"/>
                <w:lang w:eastAsia="it-IT" w:bidi="ar-SA"/>
              </w:rPr>
              <w:t>soc</w:t>
            </w:r>
            <w:proofErr w:type="spellEnd"/>
            <w:r w:rsidRPr="00B86C4C">
              <w:rPr>
                <w:rFonts w:ascii="Calibri" w:eastAsia="Times New Roman" w:hAnsi="Calibri" w:cs="Calibri"/>
                <w:color w:val="000000"/>
                <w:sz w:val="22"/>
                <w:lang w:eastAsia="it-IT" w:bidi="ar-SA"/>
              </w:rPr>
              <w:t xml:space="preserve">.,di </w:t>
            </w:r>
            <w:proofErr w:type="spellStart"/>
            <w:r w:rsidRPr="00B86C4C">
              <w:rPr>
                <w:rFonts w:ascii="Calibri" w:eastAsia="Times New Roman" w:hAnsi="Calibri" w:cs="Calibri"/>
                <w:color w:val="000000"/>
                <w:sz w:val="22"/>
                <w:lang w:eastAsia="it-IT" w:bidi="ar-SA"/>
              </w:rPr>
              <w:t>intermed</w:t>
            </w:r>
            <w:proofErr w:type="spellEnd"/>
            <w:r w:rsidRPr="00B86C4C">
              <w:rPr>
                <w:rFonts w:ascii="Calibri" w:eastAsia="Times New Roman" w:hAnsi="Calibri" w:cs="Calibri"/>
                <w:color w:val="000000"/>
                <w:sz w:val="22"/>
                <w:lang w:eastAsia="it-IT" w:bidi="ar-SA"/>
              </w:rPr>
              <w:t xml:space="preserve">. </w:t>
            </w:r>
            <w:proofErr w:type="spellStart"/>
            <w:r w:rsidRPr="00B86C4C">
              <w:rPr>
                <w:rFonts w:ascii="Calibri" w:eastAsia="Times New Roman" w:hAnsi="Calibri" w:cs="Calibri"/>
                <w:color w:val="000000"/>
                <w:sz w:val="22"/>
                <w:lang w:eastAsia="it-IT" w:bidi="ar-SA"/>
              </w:rPr>
              <w:t>finan</w:t>
            </w:r>
            <w:proofErr w:type="spellEnd"/>
            <w:r w:rsidRPr="00B86C4C">
              <w:rPr>
                <w:rFonts w:ascii="Calibri" w:eastAsia="Times New Roman" w:hAnsi="Calibri" w:cs="Calibri"/>
                <w:color w:val="000000"/>
                <w:sz w:val="22"/>
                <w:lang w:eastAsia="it-IT" w:bidi="ar-SA"/>
              </w:rPr>
              <w:t>.,</w:t>
            </w:r>
            <w:proofErr w:type="spellStart"/>
            <w:r w:rsidRPr="00B86C4C">
              <w:rPr>
                <w:rFonts w:ascii="Calibri" w:eastAsia="Times New Roman" w:hAnsi="Calibri" w:cs="Calibri"/>
                <w:color w:val="000000"/>
                <w:sz w:val="22"/>
                <w:lang w:eastAsia="it-IT" w:bidi="ar-SA"/>
              </w:rPr>
              <w:t>banc</w:t>
            </w:r>
            <w:proofErr w:type="spellEnd"/>
            <w:r w:rsidRPr="00B86C4C">
              <w:rPr>
                <w:rFonts w:ascii="Calibri" w:eastAsia="Times New Roman" w:hAnsi="Calibri" w:cs="Calibri"/>
                <w:color w:val="000000"/>
                <w:sz w:val="22"/>
                <w:lang w:eastAsia="it-IT" w:bidi="ar-SA"/>
              </w:rPr>
              <w:t>. e credit.(Azio. Residuali)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Provvedimenti d'urgenza ex art. 700 </w:t>
            </w:r>
            <w:proofErr w:type="spellStart"/>
            <w:r w:rsidRPr="00B86C4C">
              <w:rPr>
                <w:rFonts w:ascii="Calibri" w:eastAsia="Times New Roman" w:hAnsi="Calibri" w:cs="Calibri"/>
                <w:color w:val="000000"/>
                <w:sz w:val="22"/>
                <w:lang w:eastAsia="it-IT" w:bidi="ar-SA"/>
              </w:rPr>
              <w:t>c.p.c</w:t>
            </w:r>
            <w:proofErr w:type="spellEnd"/>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55011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Cautelari A.C. di dir. </w:t>
            </w:r>
            <w:proofErr w:type="spellStart"/>
            <w:r w:rsidRPr="00B86C4C">
              <w:rPr>
                <w:rFonts w:ascii="Calibri" w:eastAsia="Times New Roman" w:hAnsi="Calibri" w:cs="Calibri"/>
                <w:color w:val="000000"/>
                <w:sz w:val="22"/>
                <w:lang w:eastAsia="it-IT" w:bidi="ar-SA"/>
              </w:rPr>
              <w:t>soc</w:t>
            </w:r>
            <w:proofErr w:type="spellEnd"/>
            <w:r w:rsidRPr="00B86C4C">
              <w:rPr>
                <w:rFonts w:ascii="Calibri" w:eastAsia="Times New Roman" w:hAnsi="Calibri" w:cs="Calibri"/>
                <w:color w:val="000000"/>
                <w:sz w:val="22"/>
                <w:lang w:eastAsia="it-IT" w:bidi="ar-SA"/>
              </w:rPr>
              <w:t xml:space="preserve">.,di </w:t>
            </w:r>
            <w:proofErr w:type="spellStart"/>
            <w:r w:rsidRPr="00B86C4C">
              <w:rPr>
                <w:rFonts w:ascii="Calibri" w:eastAsia="Times New Roman" w:hAnsi="Calibri" w:cs="Calibri"/>
                <w:color w:val="000000"/>
                <w:sz w:val="22"/>
                <w:lang w:eastAsia="it-IT" w:bidi="ar-SA"/>
              </w:rPr>
              <w:t>intermed</w:t>
            </w:r>
            <w:proofErr w:type="spellEnd"/>
            <w:r w:rsidRPr="00B86C4C">
              <w:rPr>
                <w:rFonts w:ascii="Calibri" w:eastAsia="Times New Roman" w:hAnsi="Calibri" w:cs="Calibri"/>
                <w:color w:val="000000"/>
                <w:sz w:val="22"/>
                <w:lang w:eastAsia="it-IT" w:bidi="ar-SA"/>
              </w:rPr>
              <w:t xml:space="preserve">. </w:t>
            </w:r>
            <w:proofErr w:type="spellStart"/>
            <w:r w:rsidRPr="00B86C4C">
              <w:rPr>
                <w:rFonts w:ascii="Calibri" w:eastAsia="Times New Roman" w:hAnsi="Calibri" w:cs="Calibri"/>
                <w:color w:val="000000"/>
                <w:sz w:val="22"/>
                <w:lang w:eastAsia="it-IT" w:bidi="ar-SA"/>
              </w:rPr>
              <w:t>finan</w:t>
            </w:r>
            <w:proofErr w:type="spellEnd"/>
            <w:r w:rsidRPr="00B86C4C">
              <w:rPr>
                <w:rFonts w:ascii="Calibri" w:eastAsia="Times New Roman" w:hAnsi="Calibri" w:cs="Calibri"/>
                <w:color w:val="000000"/>
                <w:sz w:val="22"/>
                <w:lang w:eastAsia="it-IT" w:bidi="ar-SA"/>
              </w:rPr>
              <w:t>.,</w:t>
            </w:r>
            <w:proofErr w:type="spellStart"/>
            <w:r w:rsidRPr="00B86C4C">
              <w:rPr>
                <w:rFonts w:ascii="Calibri" w:eastAsia="Times New Roman" w:hAnsi="Calibri" w:cs="Calibri"/>
                <w:color w:val="000000"/>
                <w:sz w:val="22"/>
                <w:lang w:eastAsia="it-IT" w:bidi="ar-SA"/>
              </w:rPr>
              <w:t>banc</w:t>
            </w:r>
            <w:proofErr w:type="spellEnd"/>
            <w:r w:rsidRPr="00B86C4C">
              <w:rPr>
                <w:rFonts w:ascii="Calibri" w:eastAsia="Times New Roman" w:hAnsi="Calibri" w:cs="Calibri"/>
                <w:color w:val="000000"/>
                <w:sz w:val="22"/>
                <w:lang w:eastAsia="it-IT" w:bidi="ar-SA"/>
              </w:rPr>
              <w:t>. e credit.(Inibitoria)</w:t>
            </w:r>
          </w:p>
        </w:tc>
        <w:tc>
          <w:tcPr>
            <w:tcW w:w="3124" w:type="pct"/>
            <w:hideMark/>
          </w:tcPr>
          <w:p w:rsidR="00DB096A" w:rsidRPr="00236B1F" w:rsidRDefault="00DB096A" w:rsidP="00F2543B">
            <w:pPr>
              <w:spacing w:after="0" w:line="240" w:lineRule="auto"/>
              <w:jc w:val="left"/>
              <w:rPr>
                <w:rFonts w:ascii="Calibri" w:eastAsia="Times New Roman" w:hAnsi="Calibri" w:cs="Calibri"/>
                <w:color w:val="000000"/>
                <w:sz w:val="22"/>
                <w:lang w:val="en-GB" w:eastAsia="it-IT" w:bidi="ar-SA"/>
              </w:rPr>
            </w:pPr>
            <w:proofErr w:type="spellStart"/>
            <w:r w:rsidRPr="00236B1F">
              <w:rPr>
                <w:rFonts w:ascii="Calibri" w:eastAsia="Times New Roman" w:hAnsi="Calibri" w:cs="Calibri"/>
                <w:color w:val="000000"/>
                <w:sz w:val="22"/>
                <w:lang w:val="en-GB" w:eastAsia="it-IT" w:bidi="ar-SA"/>
              </w:rPr>
              <w:t>Inibit</w:t>
            </w:r>
            <w:r w:rsidR="00F2543B">
              <w:rPr>
                <w:rFonts w:ascii="Calibri" w:eastAsia="Times New Roman" w:hAnsi="Calibri" w:cs="Calibri"/>
                <w:color w:val="000000"/>
                <w:sz w:val="22"/>
                <w:lang w:val="en-GB" w:eastAsia="it-IT" w:bidi="ar-SA"/>
              </w:rPr>
              <w:t>oria</w:t>
            </w:r>
            <w:proofErr w:type="spellEnd"/>
            <w:r w:rsidR="00F2543B">
              <w:rPr>
                <w:rFonts w:ascii="Calibri" w:eastAsia="Times New Roman" w:hAnsi="Calibri" w:cs="Calibri"/>
                <w:color w:val="000000"/>
                <w:sz w:val="22"/>
                <w:lang w:val="en-GB" w:eastAsia="it-IT" w:bidi="ar-SA"/>
              </w:rPr>
              <w:t xml:space="preserve"> (art. 63 R.D. n. 929/1942; art. 83 R.D. n. 1127/1939;</w:t>
            </w:r>
            <w:r w:rsidRPr="00236B1F">
              <w:rPr>
                <w:rFonts w:ascii="Calibri" w:eastAsia="Times New Roman" w:hAnsi="Calibri" w:cs="Calibri"/>
                <w:color w:val="000000"/>
                <w:sz w:val="22"/>
                <w:lang w:val="en-GB" w:eastAsia="it-IT" w:bidi="ar-SA"/>
              </w:rPr>
              <w:t xml:space="preserve"> L n. 52/1996, etc.)</w:t>
            </w:r>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53001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Cautelari A.C. di dir. </w:t>
            </w:r>
            <w:proofErr w:type="spellStart"/>
            <w:r w:rsidRPr="00B86C4C">
              <w:rPr>
                <w:rFonts w:ascii="Calibri" w:eastAsia="Times New Roman" w:hAnsi="Calibri" w:cs="Calibri"/>
                <w:color w:val="000000"/>
                <w:sz w:val="22"/>
                <w:lang w:eastAsia="it-IT" w:bidi="ar-SA"/>
              </w:rPr>
              <w:t>soc</w:t>
            </w:r>
            <w:proofErr w:type="spellEnd"/>
            <w:r w:rsidRPr="00B86C4C">
              <w:rPr>
                <w:rFonts w:ascii="Calibri" w:eastAsia="Times New Roman" w:hAnsi="Calibri" w:cs="Calibri"/>
                <w:color w:val="000000"/>
                <w:sz w:val="22"/>
                <w:lang w:eastAsia="it-IT" w:bidi="ar-SA"/>
              </w:rPr>
              <w:t xml:space="preserve">.,di </w:t>
            </w:r>
            <w:proofErr w:type="spellStart"/>
            <w:r w:rsidRPr="00B86C4C">
              <w:rPr>
                <w:rFonts w:ascii="Calibri" w:eastAsia="Times New Roman" w:hAnsi="Calibri" w:cs="Calibri"/>
                <w:color w:val="000000"/>
                <w:sz w:val="22"/>
                <w:lang w:eastAsia="it-IT" w:bidi="ar-SA"/>
              </w:rPr>
              <w:t>intermed</w:t>
            </w:r>
            <w:proofErr w:type="spellEnd"/>
            <w:r w:rsidRPr="00B86C4C">
              <w:rPr>
                <w:rFonts w:ascii="Calibri" w:eastAsia="Times New Roman" w:hAnsi="Calibri" w:cs="Calibri"/>
                <w:color w:val="000000"/>
                <w:sz w:val="22"/>
                <w:lang w:eastAsia="it-IT" w:bidi="ar-SA"/>
              </w:rPr>
              <w:t xml:space="preserve">. </w:t>
            </w:r>
            <w:proofErr w:type="spellStart"/>
            <w:r w:rsidRPr="00B86C4C">
              <w:rPr>
                <w:rFonts w:ascii="Calibri" w:eastAsia="Times New Roman" w:hAnsi="Calibri" w:cs="Calibri"/>
                <w:color w:val="000000"/>
                <w:sz w:val="22"/>
                <w:lang w:eastAsia="it-IT" w:bidi="ar-SA"/>
              </w:rPr>
              <w:t>finan</w:t>
            </w:r>
            <w:proofErr w:type="spellEnd"/>
            <w:r w:rsidRPr="00B86C4C">
              <w:rPr>
                <w:rFonts w:ascii="Calibri" w:eastAsia="Times New Roman" w:hAnsi="Calibri" w:cs="Calibri"/>
                <w:color w:val="000000"/>
                <w:sz w:val="22"/>
                <w:lang w:eastAsia="it-IT" w:bidi="ar-SA"/>
              </w:rPr>
              <w:t>.,</w:t>
            </w:r>
            <w:proofErr w:type="spellStart"/>
            <w:r w:rsidRPr="00B86C4C">
              <w:rPr>
                <w:rFonts w:ascii="Calibri" w:eastAsia="Times New Roman" w:hAnsi="Calibri" w:cs="Calibri"/>
                <w:color w:val="000000"/>
                <w:sz w:val="22"/>
                <w:lang w:eastAsia="it-IT" w:bidi="ar-SA"/>
              </w:rPr>
              <w:t>banc</w:t>
            </w:r>
            <w:proofErr w:type="spellEnd"/>
            <w:r w:rsidRPr="00B86C4C">
              <w:rPr>
                <w:rFonts w:ascii="Calibri" w:eastAsia="Times New Roman" w:hAnsi="Calibri" w:cs="Calibri"/>
                <w:color w:val="000000"/>
                <w:sz w:val="22"/>
                <w:lang w:eastAsia="it-IT" w:bidi="ar-SA"/>
              </w:rPr>
              <w:t>. e credit.(</w:t>
            </w:r>
            <w:proofErr w:type="spellStart"/>
            <w:r w:rsidRPr="00B86C4C">
              <w:rPr>
                <w:rFonts w:ascii="Calibri" w:eastAsia="Times New Roman" w:hAnsi="Calibri" w:cs="Calibri"/>
                <w:color w:val="000000"/>
                <w:sz w:val="22"/>
                <w:lang w:eastAsia="it-IT" w:bidi="ar-SA"/>
              </w:rPr>
              <w:t>Istr.Preventiva</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Ispezione preventiva</w:t>
            </w:r>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52011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Cautelari A.C. di dir. </w:t>
            </w:r>
            <w:proofErr w:type="spellStart"/>
            <w:r w:rsidRPr="00B86C4C">
              <w:rPr>
                <w:rFonts w:ascii="Calibri" w:eastAsia="Times New Roman" w:hAnsi="Calibri" w:cs="Calibri"/>
                <w:color w:val="000000"/>
                <w:sz w:val="22"/>
                <w:lang w:eastAsia="it-IT" w:bidi="ar-SA"/>
              </w:rPr>
              <w:t>soc</w:t>
            </w:r>
            <w:proofErr w:type="spellEnd"/>
            <w:r w:rsidRPr="00B86C4C">
              <w:rPr>
                <w:rFonts w:ascii="Calibri" w:eastAsia="Times New Roman" w:hAnsi="Calibri" w:cs="Calibri"/>
                <w:color w:val="000000"/>
                <w:sz w:val="22"/>
                <w:lang w:eastAsia="it-IT" w:bidi="ar-SA"/>
              </w:rPr>
              <w:t xml:space="preserve">.,di </w:t>
            </w:r>
            <w:proofErr w:type="spellStart"/>
            <w:r w:rsidRPr="00B86C4C">
              <w:rPr>
                <w:rFonts w:ascii="Calibri" w:eastAsia="Times New Roman" w:hAnsi="Calibri" w:cs="Calibri"/>
                <w:color w:val="000000"/>
                <w:sz w:val="22"/>
                <w:lang w:eastAsia="it-IT" w:bidi="ar-SA"/>
              </w:rPr>
              <w:t>intermed</w:t>
            </w:r>
            <w:proofErr w:type="spellEnd"/>
            <w:r w:rsidRPr="00B86C4C">
              <w:rPr>
                <w:rFonts w:ascii="Calibri" w:eastAsia="Times New Roman" w:hAnsi="Calibri" w:cs="Calibri"/>
                <w:color w:val="000000"/>
                <w:sz w:val="22"/>
                <w:lang w:eastAsia="it-IT" w:bidi="ar-SA"/>
              </w:rPr>
              <w:t xml:space="preserve">. </w:t>
            </w:r>
            <w:proofErr w:type="spellStart"/>
            <w:r w:rsidRPr="00B86C4C">
              <w:rPr>
                <w:rFonts w:ascii="Calibri" w:eastAsia="Times New Roman" w:hAnsi="Calibri" w:cs="Calibri"/>
                <w:color w:val="000000"/>
                <w:sz w:val="22"/>
                <w:lang w:eastAsia="it-IT" w:bidi="ar-SA"/>
              </w:rPr>
              <w:t>finan</w:t>
            </w:r>
            <w:proofErr w:type="spellEnd"/>
            <w:r w:rsidRPr="00B86C4C">
              <w:rPr>
                <w:rFonts w:ascii="Calibri" w:eastAsia="Times New Roman" w:hAnsi="Calibri" w:cs="Calibri"/>
                <w:color w:val="000000"/>
                <w:sz w:val="22"/>
                <w:lang w:eastAsia="it-IT" w:bidi="ar-SA"/>
              </w:rPr>
              <w:t>.,</w:t>
            </w:r>
            <w:proofErr w:type="spellStart"/>
            <w:r w:rsidRPr="00B86C4C">
              <w:rPr>
                <w:rFonts w:ascii="Calibri" w:eastAsia="Times New Roman" w:hAnsi="Calibri" w:cs="Calibri"/>
                <w:color w:val="000000"/>
                <w:sz w:val="22"/>
                <w:lang w:eastAsia="it-IT" w:bidi="ar-SA"/>
              </w:rPr>
              <w:t>banc</w:t>
            </w:r>
            <w:proofErr w:type="spellEnd"/>
            <w:r w:rsidRPr="00B86C4C">
              <w:rPr>
                <w:rFonts w:ascii="Calibri" w:eastAsia="Times New Roman" w:hAnsi="Calibri" w:cs="Calibri"/>
                <w:color w:val="000000"/>
                <w:sz w:val="22"/>
                <w:lang w:eastAsia="it-IT" w:bidi="ar-SA"/>
              </w:rPr>
              <w:t>. e credit.(</w:t>
            </w:r>
            <w:proofErr w:type="spellStart"/>
            <w:r w:rsidRPr="00B86C4C">
              <w:rPr>
                <w:rFonts w:ascii="Calibri" w:eastAsia="Times New Roman" w:hAnsi="Calibri" w:cs="Calibri"/>
                <w:color w:val="000000"/>
                <w:sz w:val="22"/>
                <w:lang w:eastAsia="it-IT" w:bidi="ar-SA"/>
              </w:rPr>
              <w:t>Istr.Preventiva</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Prova testimoniale e/o Accertamento tecnico preventivo</w:t>
            </w:r>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52001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Cautelari A.C. di dir. </w:t>
            </w:r>
            <w:proofErr w:type="spellStart"/>
            <w:r w:rsidRPr="00B86C4C">
              <w:rPr>
                <w:rFonts w:ascii="Calibri" w:eastAsia="Times New Roman" w:hAnsi="Calibri" w:cs="Calibri"/>
                <w:color w:val="000000"/>
                <w:sz w:val="22"/>
                <w:lang w:eastAsia="it-IT" w:bidi="ar-SA"/>
              </w:rPr>
              <w:t>soc</w:t>
            </w:r>
            <w:proofErr w:type="spellEnd"/>
            <w:r w:rsidRPr="00B86C4C">
              <w:rPr>
                <w:rFonts w:ascii="Calibri" w:eastAsia="Times New Roman" w:hAnsi="Calibri" w:cs="Calibri"/>
                <w:color w:val="000000"/>
                <w:sz w:val="22"/>
                <w:lang w:eastAsia="it-IT" w:bidi="ar-SA"/>
              </w:rPr>
              <w:t xml:space="preserve">.,di </w:t>
            </w:r>
            <w:proofErr w:type="spellStart"/>
            <w:r w:rsidRPr="00B86C4C">
              <w:rPr>
                <w:rFonts w:ascii="Calibri" w:eastAsia="Times New Roman" w:hAnsi="Calibri" w:cs="Calibri"/>
                <w:color w:val="000000"/>
                <w:sz w:val="22"/>
                <w:lang w:eastAsia="it-IT" w:bidi="ar-SA"/>
              </w:rPr>
              <w:t>intermed</w:t>
            </w:r>
            <w:proofErr w:type="spellEnd"/>
            <w:r w:rsidRPr="00B86C4C">
              <w:rPr>
                <w:rFonts w:ascii="Calibri" w:eastAsia="Times New Roman" w:hAnsi="Calibri" w:cs="Calibri"/>
                <w:color w:val="000000"/>
                <w:sz w:val="22"/>
                <w:lang w:eastAsia="it-IT" w:bidi="ar-SA"/>
              </w:rPr>
              <w:t xml:space="preserve">. </w:t>
            </w:r>
            <w:proofErr w:type="spellStart"/>
            <w:r w:rsidRPr="00B86C4C">
              <w:rPr>
                <w:rFonts w:ascii="Calibri" w:eastAsia="Times New Roman" w:hAnsi="Calibri" w:cs="Calibri"/>
                <w:color w:val="000000"/>
                <w:sz w:val="22"/>
                <w:lang w:eastAsia="it-IT" w:bidi="ar-SA"/>
              </w:rPr>
              <w:t>finan</w:t>
            </w:r>
            <w:proofErr w:type="spellEnd"/>
            <w:r w:rsidRPr="00B86C4C">
              <w:rPr>
                <w:rFonts w:ascii="Calibri" w:eastAsia="Times New Roman" w:hAnsi="Calibri" w:cs="Calibri"/>
                <w:color w:val="000000"/>
                <w:sz w:val="22"/>
                <w:lang w:eastAsia="it-IT" w:bidi="ar-SA"/>
              </w:rPr>
              <w:t>.,</w:t>
            </w:r>
            <w:proofErr w:type="spellStart"/>
            <w:r w:rsidRPr="00B86C4C">
              <w:rPr>
                <w:rFonts w:ascii="Calibri" w:eastAsia="Times New Roman" w:hAnsi="Calibri" w:cs="Calibri"/>
                <w:color w:val="000000"/>
                <w:sz w:val="22"/>
                <w:lang w:eastAsia="it-IT" w:bidi="ar-SA"/>
              </w:rPr>
              <w:t>banc</w:t>
            </w:r>
            <w:proofErr w:type="spellEnd"/>
            <w:r w:rsidRPr="00B86C4C">
              <w:rPr>
                <w:rFonts w:ascii="Calibri" w:eastAsia="Times New Roman" w:hAnsi="Calibri" w:cs="Calibri"/>
                <w:color w:val="000000"/>
                <w:sz w:val="22"/>
                <w:lang w:eastAsia="it-IT" w:bidi="ar-SA"/>
              </w:rPr>
              <w:t>. e credit.(Sequestro)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Sequestro (liberatorio) ex art. 687 </w:t>
            </w:r>
            <w:proofErr w:type="spellStart"/>
            <w:r w:rsidRPr="00B86C4C">
              <w:rPr>
                <w:rFonts w:ascii="Calibri" w:eastAsia="Times New Roman" w:hAnsi="Calibri" w:cs="Calibri"/>
                <w:color w:val="000000"/>
                <w:sz w:val="22"/>
                <w:lang w:eastAsia="it-IT" w:bidi="ar-SA"/>
              </w:rPr>
              <w:t>c.p.c.</w:t>
            </w:r>
            <w:proofErr w:type="spellEnd"/>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51003</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Cautelari A.C. di dir. </w:t>
            </w:r>
            <w:proofErr w:type="spellStart"/>
            <w:r w:rsidRPr="00B86C4C">
              <w:rPr>
                <w:rFonts w:ascii="Calibri" w:eastAsia="Times New Roman" w:hAnsi="Calibri" w:cs="Calibri"/>
                <w:color w:val="000000"/>
                <w:sz w:val="22"/>
                <w:lang w:eastAsia="it-IT" w:bidi="ar-SA"/>
              </w:rPr>
              <w:t>soc</w:t>
            </w:r>
            <w:proofErr w:type="spellEnd"/>
            <w:r w:rsidRPr="00B86C4C">
              <w:rPr>
                <w:rFonts w:ascii="Calibri" w:eastAsia="Times New Roman" w:hAnsi="Calibri" w:cs="Calibri"/>
                <w:color w:val="000000"/>
                <w:sz w:val="22"/>
                <w:lang w:eastAsia="it-IT" w:bidi="ar-SA"/>
              </w:rPr>
              <w:t xml:space="preserve">.,di </w:t>
            </w:r>
            <w:proofErr w:type="spellStart"/>
            <w:r w:rsidRPr="00B86C4C">
              <w:rPr>
                <w:rFonts w:ascii="Calibri" w:eastAsia="Times New Roman" w:hAnsi="Calibri" w:cs="Calibri"/>
                <w:color w:val="000000"/>
                <w:sz w:val="22"/>
                <w:lang w:eastAsia="it-IT" w:bidi="ar-SA"/>
              </w:rPr>
              <w:t>intermed</w:t>
            </w:r>
            <w:proofErr w:type="spellEnd"/>
            <w:r w:rsidRPr="00B86C4C">
              <w:rPr>
                <w:rFonts w:ascii="Calibri" w:eastAsia="Times New Roman" w:hAnsi="Calibri" w:cs="Calibri"/>
                <w:color w:val="000000"/>
                <w:sz w:val="22"/>
                <w:lang w:eastAsia="it-IT" w:bidi="ar-SA"/>
              </w:rPr>
              <w:t xml:space="preserve">. </w:t>
            </w:r>
            <w:proofErr w:type="spellStart"/>
            <w:r w:rsidRPr="00B86C4C">
              <w:rPr>
                <w:rFonts w:ascii="Calibri" w:eastAsia="Times New Roman" w:hAnsi="Calibri" w:cs="Calibri"/>
                <w:color w:val="000000"/>
                <w:sz w:val="22"/>
                <w:lang w:eastAsia="it-IT" w:bidi="ar-SA"/>
              </w:rPr>
              <w:t>finan</w:t>
            </w:r>
            <w:proofErr w:type="spellEnd"/>
            <w:r w:rsidRPr="00B86C4C">
              <w:rPr>
                <w:rFonts w:ascii="Calibri" w:eastAsia="Times New Roman" w:hAnsi="Calibri" w:cs="Calibri"/>
                <w:color w:val="000000"/>
                <w:sz w:val="22"/>
                <w:lang w:eastAsia="it-IT" w:bidi="ar-SA"/>
              </w:rPr>
              <w:t>.,</w:t>
            </w:r>
            <w:proofErr w:type="spellStart"/>
            <w:r w:rsidRPr="00B86C4C">
              <w:rPr>
                <w:rFonts w:ascii="Calibri" w:eastAsia="Times New Roman" w:hAnsi="Calibri" w:cs="Calibri"/>
                <w:color w:val="000000"/>
                <w:sz w:val="22"/>
                <w:lang w:eastAsia="it-IT" w:bidi="ar-SA"/>
              </w:rPr>
              <w:t>banc</w:t>
            </w:r>
            <w:proofErr w:type="spellEnd"/>
            <w:r w:rsidRPr="00B86C4C">
              <w:rPr>
                <w:rFonts w:ascii="Calibri" w:eastAsia="Times New Roman" w:hAnsi="Calibri" w:cs="Calibri"/>
                <w:color w:val="000000"/>
                <w:sz w:val="22"/>
                <w:lang w:eastAsia="it-IT" w:bidi="ar-SA"/>
              </w:rPr>
              <w:t>. e credit.(Sequestro)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Sequestro conservativo ex art. 671 </w:t>
            </w:r>
            <w:proofErr w:type="spellStart"/>
            <w:r w:rsidRPr="00B86C4C">
              <w:rPr>
                <w:rFonts w:ascii="Calibri" w:eastAsia="Times New Roman" w:hAnsi="Calibri" w:cs="Calibri"/>
                <w:color w:val="000000"/>
                <w:sz w:val="22"/>
                <w:lang w:eastAsia="it-IT" w:bidi="ar-SA"/>
              </w:rPr>
              <w:t>c.p.c.</w:t>
            </w:r>
            <w:proofErr w:type="spellEnd"/>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51001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Cautelari A.C. di dir. </w:t>
            </w:r>
            <w:proofErr w:type="spellStart"/>
            <w:r w:rsidRPr="00B86C4C">
              <w:rPr>
                <w:rFonts w:ascii="Calibri" w:eastAsia="Times New Roman" w:hAnsi="Calibri" w:cs="Calibri"/>
                <w:color w:val="000000"/>
                <w:sz w:val="22"/>
                <w:lang w:eastAsia="it-IT" w:bidi="ar-SA"/>
              </w:rPr>
              <w:t>soc</w:t>
            </w:r>
            <w:proofErr w:type="spellEnd"/>
            <w:r w:rsidRPr="00B86C4C">
              <w:rPr>
                <w:rFonts w:ascii="Calibri" w:eastAsia="Times New Roman" w:hAnsi="Calibri" w:cs="Calibri"/>
                <w:color w:val="000000"/>
                <w:sz w:val="22"/>
                <w:lang w:eastAsia="it-IT" w:bidi="ar-SA"/>
              </w:rPr>
              <w:t xml:space="preserve">.,di </w:t>
            </w:r>
            <w:proofErr w:type="spellStart"/>
            <w:r w:rsidRPr="00B86C4C">
              <w:rPr>
                <w:rFonts w:ascii="Calibri" w:eastAsia="Times New Roman" w:hAnsi="Calibri" w:cs="Calibri"/>
                <w:color w:val="000000"/>
                <w:sz w:val="22"/>
                <w:lang w:eastAsia="it-IT" w:bidi="ar-SA"/>
              </w:rPr>
              <w:t>intermed</w:t>
            </w:r>
            <w:proofErr w:type="spellEnd"/>
            <w:r w:rsidRPr="00B86C4C">
              <w:rPr>
                <w:rFonts w:ascii="Calibri" w:eastAsia="Times New Roman" w:hAnsi="Calibri" w:cs="Calibri"/>
                <w:color w:val="000000"/>
                <w:sz w:val="22"/>
                <w:lang w:eastAsia="it-IT" w:bidi="ar-SA"/>
              </w:rPr>
              <w:t xml:space="preserve">. </w:t>
            </w:r>
            <w:proofErr w:type="spellStart"/>
            <w:r w:rsidRPr="00B86C4C">
              <w:rPr>
                <w:rFonts w:ascii="Calibri" w:eastAsia="Times New Roman" w:hAnsi="Calibri" w:cs="Calibri"/>
                <w:color w:val="000000"/>
                <w:sz w:val="22"/>
                <w:lang w:eastAsia="it-IT" w:bidi="ar-SA"/>
              </w:rPr>
              <w:t>finan</w:t>
            </w:r>
            <w:proofErr w:type="spellEnd"/>
            <w:r w:rsidRPr="00B86C4C">
              <w:rPr>
                <w:rFonts w:ascii="Calibri" w:eastAsia="Times New Roman" w:hAnsi="Calibri" w:cs="Calibri"/>
                <w:color w:val="000000"/>
                <w:sz w:val="22"/>
                <w:lang w:eastAsia="it-IT" w:bidi="ar-SA"/>
              </w:rPr>
              <w:t>.,</w:t>
            </w:r>
            <w:proofErr w:type="spellStart"/>
            <w:r w:rsidRPr="00B86C4C">
              <w:rPr>
                <w:rFonts w:ascii="Calibri" w:eastAsia="Times New Roman" w:hAnsi="Calibri" w:cs="Calibri"/>
                <w:color w:val="000000"/>
                <w:sz w:val="22"/>
                <w:lang w:eastAsia="it-IT" w:bidi="ar-SA"/>
              </w:rPr>
              <w:t>banc</w:t>
            </w:r>
            <w:proofErr w:type="spellEnd"/>
            <w:r w:rsidRPr="00B86C4C">
              <w:rPr>
                <w:rFonts w:ascii="Calibri" w:eastAsia="Times New Roman" w:hAnsi="Calibri" w:cs="Calibri"/>
                <w:color w:val="000000"/>
                <w:sz w:val="22"/>
                <w:lang w:eastAsia="it-IT" w:bidi="ar-SA"/>
              </w:rPr>
              <w:t>. e credit.(Sequestro)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Sequestro giudiziario ex art. 670 </w:t>
            </w:r>
            <w:proofErr w:type="spellStart"/>
            <w:r w:rsidRPr="00B86C4C">
              <w:rPr>
                <w:rFonts w:ascii="Calibri" w:eastAsia="Times New Roman" w:hAnsi="Calibri" w:cs="Calibri"/>
                <w:color w:val="000000"/>
                <w:sz w:val="22"/>
                <w:lang w:eastAsia="it-IT" w:bidi="ar-SA"/>
              </w:rPr>
              <w:t>c.p.c.</w:t>
            </w:r>
            <w:proofErr w:type="spellEnd"/>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51002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Bancari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contratti bancari e controversie in genere di cui alla lettera e) art. 1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146239</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Bancari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Contratti bancari (deposito bancario, cassetta di sicurezza, apertura di credito bancario, anticipazione bancaria, conto corrente bancario, sconto bancario) cui non si applica il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146041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Bancari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Credito per le opere pubbliche (</w:t>
            </w:r>
            <w:proofErr w:type="spellStart"/>
            <w:r w:rsidRPr="00B86C4C">
              <w:rPr>
                <w:rFonts w:ascii="Calibri" w:eastAsia="Times New Roman" w:hAnsi="Calibri" w:cs="Calibri"/>
                <w:color w:val="000000"/>
                <w:sz w:val="22"/>
                <w:lang w:eastAsia="it-IT" w:bidi="ar-SA"/>
              </w:rPr>
              <w:t>lett</w:t>
            </w:r>
            <w:proofErr w:type="spellEnd"/>
            <w:r w:rsidRPr="00B86C4C">
              <w:rPr>
                <w:rFonts w:ascii="Calibri" w:eastAsia="Times New Roman" w:hAnsi="Calibri" w:cs="Calibri"/>
                <w:color w:val="000000"/>
                <w:sz w:val="22"/>
                <w:lang w:eastAsia="it-IT" w:bidi="ar-SA"/>
              </w:rPr>
              <w:t xml:space="preserve">. f art. 1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146232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Bancari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proofErr w:type="spellStart"/>
            <w:r w:rsidRPr="00B86C4C">
              <w:rPr>
                <w:rFonts w:ascii="Calibri" w:eastAsia="Times New Roman" w:hAnsi="Calibri" w:cs="Calibri"/>
                <w:color w:val="000000"/>
                <w:sz w:val="22"/>
                <w:lang w:eastAsia="it-IT" w:bidi="ar-SA"/>
              </w:rPr>
              <w:t>Intermed</w:t>
            </w:r>
            <w:proofErr w:type="spellEnd"/>
            <w:r w:rsidRPr="00B86C4C">
              <w:rPr>
                <w:rFonts w:ascii="Calibri" w:eastAsia="Times New Roman" w:hAnsi="Calibri" w:cs="Calibri"/>
                <w:color w:val="000000"/>
                <w:sz w:val="22"/>
                <w:lang w:eastAsia="it-IT" w:bidi="ar-SA"/>
              </w:rPr>
              <w:t xml:space="preserve">. mobiliare (servizi e contratti di </w:t>
            </w:r>
            <w:proofErr w:type="spellStart"/>
            <w:r w:rsidRPr="00B86C4C">
              <w:rPr>
                <w:rFonts w:ascii="Calibri" w:eastAsia="Times New Roman" w:hAnsi="Calibri" w:cs="Calibri"/>
                <w:color w:val="000000"/>
                <w:sz w:val="22"/>
                <w:lang w:eastAsia="it-IT" w:bidi="ar-SA"/>
              </w:rPr>
              <w:t>invest</w:t>
            </w:r>
            <w:proofErr w:type="spellEnd"/>
            <w:r w:rsidRPr="00B86C4C">
              <w:rPr>
                <w:rFonts w:ascii="Calibri" w:eastAsia="Times New Roman" w:hAnsi="Calibri" w:cs="Calibri"/>
                <w:color w:val="000000"/>
                <w:sz w:val="22"/>
                <w:lang w:eastAsia="it-IT" w:bidi="ar-SA"/>
              </w:rPr>
              <w:t xml:space="preserve">.,servizi </w:t>
            </w:r>
            <w:proofErr w:type="spellStart"/>
            <w:r w:rsidRPr="00B86C4C">
              <w:rPr>
                <w:rFonts w:ascii="Calibri" w:eastAsia="Times New Roman" w:hAnsi="Calibri" w:cs="Calibri"/>
                <w:color w:val="000000"/>
                <w:sz w:val="22"/>
                <w:lang w:eastAsia="it-IT" w:bidi="ar-SA"/>
              </w:rPr>
              <w:lastRenderedPageBreak/>
              <w:t>accessori,fondi</w:t>
            </w:r>
            <w:proofErr w:type="spellEnd"/>
            <w:r w:rsidRPr="00B86C4C">
              <w:rPr>
                <w:rFonts w:ascii="Calibri" w:eastAsia="Times New Roman" w:hAnsi="Calibri" w:cs="Calibri"/>
                <w:color w:val="000000"/>
                <w:sz w:val="22"/>
                <w:lang w:eastAsia="it-IT" w:bidi="ar-SA"/>
              </w:rPr>
              <w:t xml:space="preserve"> di </w:t>
            </w:r>
            <w:proofErr w:type="spellStart"/>
            <w:r w:rsidRPr="00B86C4C">
              <w:rPr>
                <w:rFonts w:ascii="Calibri" w:eastAsia="Times New Roman" w:hAnsi="Calibri" w:cs="Calibri"/>
                <w:color w:val="000000"/>
                <w:sz w:val="22"/>
                <w:lang w:eastAsia="it-IT" w:bidi="ar-SA"/>
              </w:rPr>
              <w:t>invest</w:t>
            </w:r>
            <w:proofErr w:type="spellEnd"/>
            <w:r w:rsidRPr="00B86C4C">
              <w:rPr>
                <w:rFonts w:ascii="Calibri" w:eastAsia="Times New Roman" w:hAnsi="Calibri" w:cs="Calibri"/>
                <w:color w:val="000000"/>
                <w:sz w:val="22"/>
                <w:lang w:eastAsia="it-IT" w:bidi="ar-SA"/>
              </w:rPr>
              <w:t xml:space="preserve">., gestione collettiva del </w:t>
            </w:r>
            <w:proofErr w:type="spellStart"/>
            <w:r w:rsidRPr="00B86C4C">
              <w:rPr>
                <w:rFonts w:ascii="Calibri" w:eastAsia="Times New Roman" w:hAnsi="Calibri" w:cs="Calibri"/>
                <w:color w:val="000000"/>
                <w:sz w:val="22"/>
                <w:lang w:eastAsia="it-IT" w:bidi="ar-SA"/>
              </w:rPr>
              <w:t>risparmio,gestione</w:t>
            </w:r>
            <w:proofErr w:type="spellEnd"/>
            <w:r w:rsidRPr="00B86C4C">
              <w:rPr>
                <w:rFonts w:ascii="Calibri" w:eastAsia="Times New Roman" w:hAnsi="Calibri" w:cs="Calibri"/>
                <w:color w:val="000000"/>
                <w:sz w:val="22"/>
                <w:lang w:eastAsia="it-IT" w:bidi="ar-SA"/>
              </w:rPr>
              <w:t xml:space="preserve"> accentrata di strumenti </w:t>
            </w:r>
            <w:proofErr w:type="spellStart"/>
            <w:r w:rsidRPr="00B86C4C">
              <w:rPr>
                <w:rFonts w:ascii="Calibri" w:eastAsia="Times New Roman" w:hAnsi="Calibri" w:cs="Calibri"/>
                <w:color w:val="000000"/>
                <w:sz w:val="22"/>
                <w:lang w:eastAsia="it-IT" w:bidi="ar-SA"/>
              </w:rPr>
              <w:t>finan</w:t>
            </w:r>
            <w:proofErr w:type="spellEnd"/>
            <w:r w:rsidRPr="00B86C4C">
              <w:rPr>
                <w:rFonts w:ascii="Calibri" w:eastAsia="Times New Roman" w:hAnsi="Calibri" w:cs="Calibri"/>
                <w:color w:val="000000"/>
                <w:sz w:val="22"/>
                <w:lang w:eastAsia="it-IT" w:bidi="ar-SA"/>
              </w:rPr>
              <w:t xml:space="preserve">.,vendita di prodotti </w:t>
            </w:r>
            <w:proofErr w:type="spellStart"/>
            <w:r w:rsidRPr="00B86C4C">
              <w:rPr>
                <w:rFonts w:ascii="Calibri" w:eastAsia="Times New Roman" w:hAnsi="Calibri" w:cs="Calibri"/>
                <w:color w:val="000000"/>
                <w:sz w:val="22"/>
                <w:lang w:eastAsia="it-IT" w:bidi="ar-SA"/>
              </w:rPr>
              <w:t>finanz</w:t>
            </w:r>
            <w:proofErr w:type="spellEnd"/>
            <w:r w:rsidRPr="00B86C4C">
              <w:rPr>
                <w:rFonts w:ascii="Calibri" w:eastAsia="Times New Roman" w:hAnsi="Calibri" w:cs="Calibri"/>
                <w:color w:val="000000"/>
                <w:sz w:val="22"/>
                <w:lang w:eastAsia="it-IT" w:bidi="ar-SA"/>
              </w:rPr>
              <w:t xml:space="preserve">.,cartolarizzazione di </w:t>
            </w:r>
            <w:proofErr w:type="spellStart"/>
            <w:r w:rsidRPr="00B86C4C">
              <w:rPr>
                <w:rFonts w:ascii="Calibri" w:eastAsia="Times New Roman" w:hAnsi="Calibri" w:cs="Calibri"/>
                <w:color w:val="000000"/>
                <w:sz w:val="22"/>
                <w:lang w:eastAsia="it-IT" w:bidi="ar-SA"/>
              </w:rPr>
              <w:t>crediti,contratti</w:t>
            </w:r>
            <w:proofErr w:type="spellEnd"/>
            <w:r w:rsidRPr="00B86C4C">
              <w:rPr>
                <w:rFonts w:ascii="Calibri" w:eastAsia="Times New Roman" w:hAnsi="Calibri" w:cs="Calibri"/>
                <w:color w:val="000000"/>
                <w:sz w:val="22"/>
                <w:lang w:eastAsia="it-IT" w:bidi="ar-SA"/>
              </w:rPr>
              <w:t xml:space="preserve"> di borsa)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146231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Contratti Bancari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Pagamento di somma di danaro o consegna di cosa mobile in materia di controversie promosse da una banca nei confronti di altra banca e di cui alle lettere e), f) art. 1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146331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Agenzia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140035</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contratti tipici ed obbligazioni non rientranti nelle altre materie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140999</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Appalto di opere pubbliche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140021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Appalto: altre ipotesi ex art. 1655 e ss. c.c. (ivi compresa l'azione ex art. 1669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140022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Arbitraggio - Perizia contrattuale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140002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Arricchimento senza causa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140112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Assicurazione contro i danni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140051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Assicurazione sulla vita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140052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Bancari (deposito bancario, cassetta di sicurezza, apertura di credito bancario, anticipazione bancaria, conto corrente bancario, sconto bancario)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140041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Cessione dei crediti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140001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Deposito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140037</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Fideiussione - Polizza fideiussoria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140061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Indebito soggettivo - Indebito oggettivo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140111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Locazione di beni mobili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140032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Mandato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140034</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Mediazione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140036</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Mutuo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140038</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Promessa di pagamento - Ricognizione di debito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140101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Somministrazione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140031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Spedizione - Trasporto (nazionale, internazionale, terrestre, aereo, marittimo, misto)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140033</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Titoli di credito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140102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Transazione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140039</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Vendita di cose immobili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140011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Vendita di cose mobili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140012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 (Contr. atipici)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contratti atipici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143999</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 (Contr. atipici)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Cessione di azienda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143101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 (Contr. atipici)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Concessione di vendita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143102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 (Contr. atipici)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Distribuzione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143103</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 (Contr. atipici)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Factoring</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143111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 (Contr. atipici)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Franchising</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143112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 (Contr. atipici)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Intermediazione finanziaria (S.I.M.) - Contratti di Borsa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143131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Contratti e obbligazioni varie (Contr. atipici)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Leasing</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143121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 (Contr. atipici)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Licenza d'uso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143104</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 (Contr. atipici)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Noleggio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143105</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 (Contr. atipici)</w:t>
            </w:r>
          </w:p>
        </w:tc>
        <w:tc>
          <w:tcPr>
            <w:tcW w:w="3124" w:type="pct"/>
            <w:hideMark/>
          </w:tcPr>
          <w:p w:rsidR="00DB096A" w:rsidRPr="00B86C4C" w:rsidRDefault="00A26E08"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Sub-forn</w:t>
            </w:r>
            <w:r w:rsidR="00DB096A" w:rsidRPr="00B86C4C">
              <w:rPr>
                <w:rFonts w:ascii="Calibri" w:eastAsia="Times New Roman" w:hAnsi="Calibri" w:cs="Calibri"/>
                <w:color w:val="000000"/>
                <w:sz w:val="22"/>
                <w:lang w:eastAsia="it-IT" w:bidi="ar-SA"/>
              </w:rPr>
              <w:t>itura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143106</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 (Contr. d'opera)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contratti d'opera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142999</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 (Contr. d'opera)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Prestazione d'opera intellettuale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142001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 (Contr. d'opera)</w:t>
            </w:r>
          </w:p>
        </w:tc>
        <w:tc>
          <w:tcPr>
            <w:tcW w:w="3124" w:type="pct"/>
            <w:hideMark/>
          </w:tcPr>
          <w:p w:rsidR="00DB096A" w:rsidRPr="00B86C4C" w:rsidRDefault="00F435E3"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Responsabilità</w:t>
            </w:r>
            <w:r w:rsidR="00DB096A" w:rsidRPr="00B86C4C">
              <w:rPr>
                <w:rFonts w:ascii="Calibri" w:eastAsia="Times New Roman" w:hAnsi="Calibri" w:cs="Calibri"/>
                <w:color w:val="000000"/>
                <w:sz w:val="22"/>
                <w:lang w:eastAsia="it-IT" w:bidi="ar-SA"/>
              </w:rPr>
              <w:t xml:space="preserve"> professionale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142002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Contratti e obbligazioni varie (Contr. libro II)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Donazione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141001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Controversie di diritto amministrativo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Altre controversie di diritto amministrativo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180999</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Controversie di diritto amministrativo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Contenzioso di diritto tributario e doganale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180021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Controversie di diritto amministrativo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Contenzioso di diritto valutario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180031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Controversie di diritto amministrativo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Contenzioso relativo a beni demaniali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180041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Controversie di diritto amministrativo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Opposizione all'ordinanza-ingiunzione ex artt. 22 e ss., L. n. 689/1981 (escluse quelle in materia di lavoro e di previdenza o assistenza obbligatorie)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180001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Controversie di diritto amministrativo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Opposizione </w:t>
            </w:r>
            <w:proofErr w:type="spellStart"/>
            <w:r w:rsidRPr="00B86C4C">
              <w:rPr>
                <w:rFonts w:ascii="Calibri" w:eastAsia="Times New Roman" w:hAnsi="Calibri" w:cs="Calibri"/>
                <w:color w:val="000000"/>
                <w:sz w:val="22"/>
                <w:lang w:eastAsia="it-IT" w:bidi="ar-SA"/>
              </w:rPr>
              <w:t>ord</w:t>
            </w:r>
            <w:proofErr w:type="spellEnd"/>
            <w:r w:rsidRPr="00B86C4C">
              <w:rPr>
                <w:rFonts w:ascii="Calibri" w:eastAsia="Times New Roman" w:hAnsi="Calibri" w:cs="Calibri"/>
                <w:color w:val="000000"/>
                <w:sz w:val="22"/>
                <w:lang w:eastAsia="it-IT" w:bidi="ar-SA"/>
              </w:rPr>
              <w:t>. ingiunzione ex artt. 22 e ss., L.689/1981 (escluse quelle relative a sanzioni per emissione di assegni a vuoto e quelle in materia di lavoro e di previdenza o assistenza obbligatoria)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180002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Controversie di diritto amministrativo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Risarcimento danni da occupazione illegittima ed accessione invertita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180011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Controversie di diritto amministrativo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Risarcimento danni da provvedimento illegittimo della P-A.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180051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 societario - </w:t>
            </w:r>
            <w:proofErr w:type="spellStart"/>
            <w:r w:rsidRPr="00B86C4C">
              <w:rPr>
                <w:rFonts w:ascii="Calibri" w:eastAsia="Times New Roman" w:hAnsi="Calibri" w:cs="Calibri"/>
                <w:color w:val="000000"/>
                <w:sz w:val="22"/>
                <w:lang w:eastAsia="it-IT" w:bidi="ar-SA"/>
              </w:rPr>
              <w:t>proc</w:t>
            </w:r>
            <w:proofErr w:type="spellEnd"/>
            <w:r w:rsidRPr="00B86C4C">
              <w:rPr>
                <w:rFonts w:ascii="Calibri" w:eastAsia="Times New Roman" w:hAnsi="Calibri" w:cs="Calibri"/>
                <w:color w:val="000000"/>
                <w:sz w:val="22"/>
                <w:lang w:eastAsia="it-IT" w:bidi="ar-SA"/>
              </w:rPr>
              <w:t xml:space="preserve">. post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 cui non si applica il nuovo rito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di diritto societario non soggetti al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152999</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 societario - </w:t>
            </w:r>
            <w:proofErr w:type="spellStart"/>
            <w:r w:rsidRPr="00B86C4C">
              <w:rPr>
                <w:rFonts w:ascii="Calibri" w:eastAsia="Times New Roman" w:hAnsi="Calibri" w:cs="Calibri"/>
                <w:color w:val="000000"/>
                <w:sz w:val="22"/>
                <w:lang w:eastAsia="it-IT" w:bidi="ar-SA"/>
              </w:rPr>
              <w:t>proc</w:t>
            </w:r>
            <w:proofErr w:type="spellEnd"/>
            <w:r w:rsidRPr="00B86C4C">
              <w:rPr>
                <w:rFonts w:ascii="Calibri" w:eastAsia="Times New Roman" w:hAnsi="Calibri" w:cs="Calibri"/>
                <w:color w:val="000000"/>
                <w:sz w:val="22"/>
                <w:lang w:eastAsia="it-IT" w:bidi="ar-SA"/>
              </w:rPr>
              <w:t xml:space="preserve">. post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 cui non si applica il nuovo rito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Cause di responsabilità contro gli organi amministrativi e di controllo, i direttori generali e i liquidatori delle associazioni in partecipazione e dei consorzi (COLLEGIO)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152110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 societario - </w:t>
            </w:r>
            <w:proofErr w:type="spellStart"/>
            <w:r w:rsidRPr="00B86C4C">
              <w:rPr>
                <w:rFonts w:ascii="Calibri" w:eastAsia="Times New Roman" w:hAnsi="Calibri" w:cs="Calibri"/>
                <w:color w:val="000000"/>
                <w:sz w:val="22"/>
                <w:lang w:eastAsia="it-IT" w:bidi="ar-SA"/>
              </w:rPr>
              <w:t>proc</w:t>
            </w:r>
            <w:proofErr w:type="spellEnd"/>
            <w:r w:rsidRPr="00B86C4C">
              <w:rPr>
                <w:rFonts w:ascii="Calibri" w:eastAsia="Times New Roman" w:hAnsi="Calibri" w:cs="Calibri"/>
                <w:color w:val="000000"/>
                <w:sz w:val="22"/>
                <w:lang w:eastAsia="it-IT" w:bidi="ar-SA"/>
              </w:rPr>
              <w:t xml:space="preserve">. post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 cui non si applica il nuovo rito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Impugnazione delle deliberazioni dell'assemblea e del consiglio di amministrazione delle associazioni in partecipazione e dei consorzi (COLLEGIO)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152112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Diritti reali - possesso - trascrizioni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Abitazione - Uso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130032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Diritti reali - possesso - trascrizioni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rapporti condominiali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130099</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Diritti reali - possesso - </w:t>
            </w:r>
            <w:r w:rsidRPr="00B86C4C">
              <w:rPr>
                <w:rFonts w:ascii="Calibri" w:eastAsia="Times New Roman" w:hAnsi="Calibri" w:cs="Calibri"/>
                <w:color w:val="000000"/>
                <w:sz w:val="22"/>
                <w:lang w:eastAsia="it-IT" w:bidi="ar-SA"/>
              </w:rPr>
              <w:lastRenderedPageBreak/>
              <w:t>trascrizioni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 xml:space="preserve">Comunione e Condominio, impugnazione di delibera </w:t>
            </w:r>
            <w:r w:rsidRPr="00B86C4C">
              <w:rPr>
                <w:rFonts w:ascii="Calibri" w:eastAsia="Times New Roman" w:hAnsi="Calibri" w:cs="Calibri"/>
                <w:color w:val="000000"/>
                <w:sz w:val="22"/>
                <w:lang w:eastAsia="it-IT" w:bidi="ar-SA"/>
              </w:rPr>
              <w:lastRenderedPageBreak/>
              <w:t>assembleare - spese condominiali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130051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Diritti reali - possesso - trascrizioni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Enfiteusi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130021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Diritti reali - possesso - trascrizioni</w:t>
            </w:r>
          </w:p>
        </w:tc>
        <w:tc>
          <w:tcPr>
            <w:tcW w:w="3124" w:type="pct"/>
            <w:hideMark/>
          </w:tcPr>
          <w:p w:rsidR="00DB096A" w:rsidRPr="00B86C4C" w:rsidRDefault="00F435E3"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Proprietà</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130001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Diritti reali - possesso - trascrizioni</w:t>
            </w:r>
          </w:p>
        </w:tc>
        <w:tc>
          <w:tcPr>
            <w:tcW w:w="3124" w:type="pct"/>
            <w:hideMark/>
          </w:tcPr>
          <w:p w:rsidR="00DB096A" w:rsidRPr="00B86C4C" w:rsidRDefault="00F435E3"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Servitù</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130041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Diritti reali - possesso - trascrizioni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Superficie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130011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Diritti reali - possesso - trascrizioni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tabelle millesimali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130052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Diritti reali - possesso - trascrizioni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Usufrutto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130031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Diritti reali - possesso - trascrizioni (Altro)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in materia di diritti reali possesso e trascrizioni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139999</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Diritti reali - possesso - trascrizioni (Possesso/Divisione)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Diritti ed obblighi del possessore non riconducibili alle azioni di reintegrazione e manutenzione)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131001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Diritti reali - possesso - trascrizioni (Possesso/Divisione)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Divisione di beni non caduti in successione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131011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Diritti reali - possesso - trascrizioni (Possesso/Divisione)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Usucapione - 1159</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131002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Diritti reali - possesso - trascrizioni (Possesso/Divisione)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Usucapione - 1159 bis</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131003</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Diritti reali - possesso - trascrizioni (Tutela diritti)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Pegno - Ipoteca - Trascrizione e </w:t>
            </w:r>
            <w:r w:rsidR="00F435E3" w:rsidRPr="00B86C4C">
              <w:rPr>
                <w:rFonts w:ascii="Calibri" w:eastAsia="Times New Roman" w:hAnsi="Calibri" w:cs="Calibri"/>
                <w:color w:val="000000"/>
                <w:sz w:val="22"/>
                <w:lang w:eastAsia="it-IT" w:bidi="ar-SA"/>
              </w:rPr>
              <w:t>pubblicità</w:t>
            </w:r>
            <w:r w:rsidRPr="00B86C4C">
              <w:rPr>
                <w:rFonts w:ascii="Calibri" w:eastAsia="Times New Roman" w:hAnsi="Calibri" w:cs="Calibri"/>
                <w:color w:val="000000"/>
                <w:sz w:val="22"/>
                <w:lang w:eastAsia="it-IT" w:bidi="ar-SA"/>
              </w:rPr>
              <w:t xml:space="preserve"> di beni immobili e mobili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132001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Diritto industriale - nuovo rito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di diritto industriale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172999</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Diritto industriale - nuovo rito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Brevetto (invenzione e modello) - Marchio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172001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Diritto industriale - nuovo rito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Concorrenza sleale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172011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Diritto industriale - nuovo rito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Concorrenza sleale interferente- marchio di fatto - nome a dominio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172012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Diritto industriale - nuovo rito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Diritto di autore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172021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Diritto industriale - nuovo rito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Ditta - Insegna - Denominazione sociale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172031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Diritto industriale - vecchio rito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di diritto industriale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170999</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Diritto industriale - vecchio rito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Brevetto (invenzione e modello) - Marchio: </w:t>
            </w:r>
            <w:r w:rsidR="00F435E3" w:rsidRPr="00B86C4C">
              <w:rPr>
                <w:rFonts w:ascii="Calibri" w:eastAsia="Times New Roman" w:hAnsi="Calibri" w:cs="Calibri"/>
                <w:color w:val="000000"/>
                <w:sz w:val="22"/>
                <w:lang w:eastAsia="it-IT" w:bidi="ar-SA"/>
              </w:rPr>
              <w:t>Nullità</w:t>
            </w:r>
            <w:r w:rsidRPr="00B86C4C">
              <w:rPr>
                <w:rFonts w:ascii="Calibri" w:eastAsia="Times New Roman" w:hAnsi="Calibri" w:cs="Calibri"/>
                <w:color w:val="000000"/>
                <w:sz w:val="22"/>
                <w:lang w:eastAsia="it-IT" w:bidi="ar-SA"/>
              </w:rPr>
              <w:t xml:space="preserve"> - Decadenza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170001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Diritto industriale - vecchio rito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Brevetto (invenzione e modello)-Marchio: Altre ipotesi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170009</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Diritto industriale - vecchio rito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Concorrenza sleale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170011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Diritto industriale - vecchio rito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Diritto di autore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170021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Diritto industriale - vecchio rito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Ditta - Insegna - Denominazione sociale - Ragione sociale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170031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 ante </w:t>
            </w:r>
            <w:r w:rsidRPr="00B86C4C">
              <w:rPr>
                <w:rFonts w:ascii="Calibri" w:eastAsia="Times New Roman" w:hAnsi="Calibri" w:cs="Calibri"/>
                <w:color w:val="000000"/>
                <w:sz w:val="22"/>
                <w:lang w:eastAsia="it-IT" w:bidi="ar-SA"/>
              </w:rPr>
              <w:lastRenderedPageBreak/>
              <w:t xml:space="preserve">riforma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 xml:space="preserve">Altri istituti di volontaria giurisdizione e procedimenti camerali in </w:t>
            </w:r>
            <w:r w:rsidRPr="00B86C4C">
              <w:rPr>
                <w:rFonts w:ascii="Calibri" w:eastAsia="Times New Roman" w:hAnsi="Calibri" w:cs="Calibri"/>
                <w:color w:val="000000"/>
                <w:sz w:val="22"/>
                <w:lang w:eastAsia="it-IT" w:bidi="ar-SA"/>
              </w:rPr>
              <w:lastRenderedPageBreak/>
              <w:t>materia di diritto societario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451999</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 xml:space="preserve">Diritto societario - ante riforma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Convocazione di assemblea ex art. 2367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451311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 ante riforma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Decreto di omologa degli atti di </w:t>
            </w:r>
            <w:r w:rsidR="00F435E3" w:rsidRPr="00B86C4C">
              <w:rPr>
                <w:rFonts w:ascii="Calibri" w:eastAsia="Times New Roman" w:hAnsi="Calibri" w:cs="Calibri"/>
                <w:color w:val="000000"/>
                <w:sz w:val="22"/>
                <w:lang w:eastAsia="it-IT" w:bidi="ar-SA"/>
              </w:rPr>
              <w:t>società</w:t>
            </w:r>
            <w:r w:rsidRPr="00B86C4C">
              <w:rPr>
                <w:rFonts w:ascii="Calibri" w:eastAsia="Times New Roman" w:hAnsi="Calibri" w:cs="Calibri"/>
                <w:color w:val="000000"/>
                <w:sz w:val="22"/>
                <w:lang w:eastAsia="it-IT" w:bidi="ar-SA"/>
              </w:rPr>
              <w:t xml:space="preserve"> di capitali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451301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 ante riforma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Denunzia ex art. 2409 c.c. (COLLEGIO)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451313</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 ante riforma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Nomina del rappresentante comune degli obbligazionisti e dei possessori delle azioni di risparmio (art. 2417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451314</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 ante riforma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Nomina di esperto (artt. 2343, 2440, 2498, 2501 quinquies,2504 </w:t>
            </w:r>
            <w:proofErr w:type="spellStart"/>
            <w:r w:rsidRPr="00B86C4C">
              <w:rPr>
                <w:rFonts w:ascii="Calibri" w:eastAsia="Times New Roman" w:hAnsi="Calibri" w:cs="Calibri"/>
                <w:color w:val="000000"/>
                <w:sz w:val="22"/>
                <w:lang w:eastAsia="it-IT" w:bidi="ar-SA"/>
              </w:rPr>
              <w:t>novies</w:t>
            </w:r>
            <w:proofErr w:type="spellEnd"/>
            <w:r w:rsidRPr="00B86C4C">
              <w:rPr>
                <w:rFonts w:ascii="Calibri" w:eastAsia="Times New Roman" w:hAnsi="Calibri" w:cs="Calibri"/>
                <w:color w:val="000000"/>
                <w:sz w:val="22"/>
                <w:lang w:eastAsia="it-IT" w:bidi="ar-SA"/>
              </w:rPr>
              <w:t xml:space="preserve"> c.c., etc.)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451312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 ante riforma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Nomina di liquidatore (artt. 2275, 2450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451310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 ante riforma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Ricorso al Giudice del Registro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451330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 ante riforma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Riduzione del capitale per perdite (art. 2446 c.c.) (COLLEGIO)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451320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 procedimenti ante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di diritto societario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151999</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 procedimenti ante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Cause di </w:t>
            </w:r>
            <w:r w:rsidR="00F435E3" w:rsidRPr="00B86C4C">
              <w:rPr>
                <w:rFonts w:ascii="Calibri" w:eastAsia="Times New Roman" w:hAnsi="Calibri" w:cs="Calibri"/>
                <w:color w:val="000000"/>
                <w:sz w:val="22"/>
                <w:lang w:eastAsia="it-IT" w:bidi="ar-SA"/>
              </w:rPr>
              <w:t>responsabilità</w:t>
            </w:r>
            <w:r w:rsidRPr="00B86C4C">
              <w:rPr>
                <w:rFonts w:ascii="Calibri" w:eastAsia="Times New Roman" w:hAnsi="Calibri" w:cs="Calibri"/>
                <w:color w:val="000000"/>
                <w:sz w:val="22"/>
                <w:lang w:eastAsia="it-IT" w:bidi="ar-SA"/>
              </w:rPr>
              <w:t xml:space="preserve"> contro gli organi amministrativi e di controllo, i direttori generali e i liquidatori delle </w:t>
            </w:r>
            <w:r w:rsidR="00F435E3" w:rsidRPr="00B86C4C">
              <w:rPr>
                <w:rFonts w:ascii="Calibri" w:eastAsia="Times New Roman" w:hAnsi="Calibri" w:cs="Calibri"/>
                <w:color w:val="000000"/>
                <w:sz w:val="22"/>
                <w:lang w:eastAsia="it-IT" w:bidi="ar-SA"/>
              </w:rPr>
              <w:t>società</w:t>
            </w:r>
            <w:r w:rsidRPr="00B86C4C">
              <w:rPr>
                <w:rFonts w:ascii="Calibri" w:eastAsia="Times New Roman" w:hAnsi="Calibri" w:cs="Calibri"/>
                <w:color w:val="000000"/>
                <w:sz w:val="22"/>
                <w:lang w:eastAsia="it-IT" w:bidi="ar-SA"/>
              </w:rPr>
              <w:t xml:space="preserve">, delle mutue assicuratrici e </w:t>
            </w:r>
            <w:r w:rsidR="00F435E3" w:rsidRPr="00B86C4C">
              <w:rPr>
                <w:rFonts w:ascii="Calibri" w:eastAsia="Times New Roman" w:hAnsi="Calibri" w:cs="Calibri"/>
                <w:color w:val="000000"/>
                <w:sz w:val="22"/>
                <w:lang w:eastAsia="it-IT" w:bidi="ar-SA"/>
              </w:rPr>
              <w:t>società</w:t>
            </w:r>
            <w:r w:rsidRPr="00B86C4C">
              <w:rPr>
                <w:rFonts w:ascii="Calibri" w:eastAsia="Times New Roman" w:hAnsi="Calibri" w:cs="Calibri"/>
                <w:color w:val="000000"/>
                <w:sz w:val="22"/>
                <w:lang w:eastAsia="it-IT" w:bidi="ar-SA"/>
              </w:rPr>
              <w:t xml:space="preserve"> cooperative, e dei consorzi (COLLEGIO) e contro le </w:t>
            </w:r>
            <w:r w:rsidR="00F435E3" w:rsidRPr="00B86C4C">
              <w:rPr>
                <w:rFonts w:ascii="Calibri" w:eastAsia="Times New Roman" w:hAnsi="Calibri" w:cs="Calibri"/>
                <w:color w:val="000000"/>
                <w:sz w:val="22"/>
                <w:lang w:eastAsia="it-IT" w:bidi="ar-SA"/>
              </w:rPr>
              <w:t>società</w:t>
            </w:r>
            <w:r w:rsidRPr="00B86C4C">
              <w:rPr>
                <w:rFonts w:ascii="Calibri" w:eastAsia="Times New Roman" w:hAnsi="Calibri" w:cs="Calibri"/>
                <w:color w:val="000000"/>
                <w:sz w:val="22"/>
                <w:lang w:eastAsia="it-IT" w:bidi="ar-SA"/>
              </w:rPr>
              <w:t xml:space="preserve"> di revisione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151110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 procedimenti ante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Cause di </w:t>
            </w:r>
            <w:r w:rsidR="00F435E3" w:rsidRPr="00B86C4C">
              <w:rPr>
                <w:rFonts w:ascii="Calibri" w:eastAsia="Times New Roman" w:hAnsi="Calibri" w:cs="Calibri"/>
                <w:color w:val="000000"/>
                <w:sz w:val="22"/>
                <w:lang w:eastAsia="it-IT" w:bidi="ar-SA"/>
              </w:rPr>
              <w:t>responsabilità</w:t>
            </w:r>
            <w:r w:rsidRPr="00B86C4C">
              <w:rPr>
                <w:rFonts w:ascii="Calibri" w:eastAsia="Times New Roman" w:hAnsi="Calibri" w:cs="Calibri"/>
                <w:color w:val="000000"/>
                <w:sz w:val="22"/>
                <w:lang w:eastAsia="it-IT" w:bidi="ar-SA"/>
              </w:rPr>
              <w:t xml:space="preserve"> proposte dalla L.CA. in </w:t>
            </w:r>
            <w:r w:rsidR="00F435E3" w:rsidRPr="00B86C4C">
              <w:rPr>
                <w:rFonts w:ascii="Calibri" w:eastAsia="Times New Roman" w:hAnsi="Calibri" w:cs="Calibri"/>
                <w:color w:val="000000"/>
                <w:sz w:val="22"/>
                <w:lang w:eastAsia="it-IT" w:bidi="ar-SA"/>
              </w:rPr>
              <w:t>società</w:t>
            </w:r>
            <w:r w:rsidRPr="00B86C4C">
              <w:rPr>
                <w:rFonts w:ascii="Calibri" w:eastAsia="Times New Roman" w:hAnsi="Calibri" w:cs="Calibri"/>
                <w:color w:val="000000"/>
                <w:sz w:val="22"/>
                <w:lang w:eastAsia="it-IT" w:bidi="ar-SA"/>
              </w:rPr>
              <w:t xml:space="preserve"> fiduciarie e di revisione ex art. 2, L. n. 430/1986 (COLLEGIO E RITO DEL LAVORO)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151111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 procedimenti ante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Impugnazione delle deliberazioni dell'assemblea e del consiglio di amministrazione delle </w:t>
            </w:r>
            <w:r w:rsidR="00F435E3" w:rsidRPr="00B86C4C">
              <w:rPr>
                <w:rFonts w:ascii="Calibri" w:eastAsia="Times New Roman" w:hAnsi="Calibri" w:cs="Calibri"/>
                <w:color w:val="000000"/>
                <w:sz w:val="22"/>
                <w:lang w:eastAsia="it-IT" w:bidi="ar-SA"/>
              </w:rPr>
              <w:t>società</w:t>
            </w:r>
            <w:r w:rsidRPr="00B86C4C">
              <w:rPr>
                <w:rFonts w:ascii="Calibri" w:eastAsia="Times New Roman" w:hAnsi="Calibri" w:cs="Calibri"/>
                <w:color w:val="000000"/>
                <w:sz w:val="22"/>
                <w:lang w:eastAsia="it-IT" w:bidi="ar-SA"/>
              </w:rPr>
              <w:t xml:space="preserve">, delle mutue assicuratrici e </w:t>
            </w:r>
            <w:r w:rsidR="00F435E3" w:rsidRPr="00B86C4C">
              <w:rPr>
                <w:rFonts w:ascii="Calibri" w:eastAsia="Times New Roman" w:hAnsi="Calibri" w:cs="Calibri"/>
                <w:color w:val="000000"/>
                <w:sz w:val="22"/>
                <w:lang w:eastAsia="it-IT" w:bidi="ar-SA"/>
              </w:rPr>
              <w:t>società</w:t>
            </w:r>
            <w:r w:rsidRPr="00B86C4C">
              <w:rPr>
                <w:rFonts w:ascii="Calibri" w:eastAsia="Times New Roman" w:hAnsi="Calibri" w:cs="Calibri"/>
                <w:color w:val="000000"/>
                <w:sz w:val="22"/>
                <w:lang w:eastAsia="it-IT" w:bidi="ar-SA"/>
              </w:rPr>
              <w:t xml:space="preserve"> cooperative, e dei consorzi (COLLEGIO)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151112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 procedimenti ante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Opposizione dei creditori alla fusione delle </w:t>
            </w:r>
            <w:r w:rsidR="00F435E3" w:rsidRPr="00B86C4C">
              <w:rPr>
                <w:rFonts w:ascii="Calibri" w:eastAsia="Times New Roman" w:hAnsi="Calibri" w:cs="Calibri"/>
                <w:color w:val="000000"/>
                <w:sz w:val="22"/>
                <w:lang w:eastAsia="it-IT" w:bidi="ar-SA"/>
              </w:rPr>
              <w:t>società</w:t>
            </w:r>
            <w:r w:rsidRPr="00B86C4C">
              <w:rPr>
                <w:rFonts w:ascii="Calibri" w:eastAsia="Times New Roman" w:hAnsi="Calibri" w:cs="Calibri"/>
                <w:color w:val="000000"/>
                <w:sz w:val="22"/>
                <w:lang w:eastAsia="it-IT" w:bidi="ar-SA"/>
              </w:rPr>
              <w:t xml:space="preserve"> (art. 2503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151130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 procedimenti ante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Rapporti sociali e cessione di partecipazione nelle </w:t>
            </w:r>
            <w:r w:rsidR="00F435E3" w:rsidRPr="00B86C4C">
              <w:rPr>
                <w:rFonts w:ascii="Calibri" w:eastAsia="Times New Roman" w:hAnsi="Calibri" w:cs="Calibri"/>
                <w:color w:val="000000"/>
                <w:sz w:val="22"/>
                <w:lang w:eastAsia="it-IT" w:bidi="ar-SA"/>
              </w:rPr>
              <w:t>società</w:t>
            </w:r>
            <w:r w:rsidRPr="00B86C4C">
              <w:rPr>
                <w:rFonts w:ascii="Calibri" w:eastAsia="Times New Roman" w:hAnsi="Calibri" w:cs="Calibri"/>
                <w:color w:val="000000"/>
                <w:sz w:val="22"/>
                <w:lang w:eastAsia="it-IT" w:bidi="ar-SA"/>
              </w:rPr>
              <w:t xml:space="preserve"> di fatto, di persone, di capitali, di cooperative e mutue assicuratrici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151120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 procedimenti soggetti al rito ordinario ex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di diritto societario soggetti al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153999</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 procedimenti soggetti al rito ordinario ex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Cause di responsabilità contro gli organi </w:t>
            </w:r>
            <w:r w:rsidR="00F435E3" w:rsidRPr="00B86C4C">
              <w:rPr>
                <w:rFonts w:ascii="Calibri" w:eastAsia="Times New Roman" w:hAnsi="Calibri" w:cs="Calibri"/>
                <w:color w:val="000000"/>
                <w:sz w:val="22"/>
                <w:lang w:eastAsia="it-IT" w:bidi="ar-SA"/>
              </w:rPr>
              <w:t>amministrativi</w:t>
            </w:r>
            <w:r w:rsidRPr="00B86C4C">
              <w:rPr>
                <w:rFonts w:ascii="Calibri" w:eastAsia="Times New Roman" w:hAnsi="Calibri" w:cs="Calibri"/>
                <w:color w:val="000000"/>
                <w:sz w:val="22"/>
                <w:lang w:eastAsia="it-IT" w:bidi="ar-SA"/>
              </w:rPr>
              <w:t xml:space="preserve"> e di controllo, i liquidatori e i direttori generali di società, delle mutue assicuratrici e delle società cooperative e i revisori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153110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 procedimenti soggetti al rito ordinario ex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Cause in materia di offerte pubbliche di acquisto, di scambio e di vendita (O.P.A., O.P.S., O.P.V.)</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153123</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 procedimenti soggetti al rito ordinario ex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Cause in materia di patti parasociali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153122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 </w:t>
            </w:r>
            <w:r w:rsidRPr="00B86C4C">
              <w:rPr>
                <w:rFonts w:ascii="Calibri" w:eastAsia="Times New Roman" w:hAnsi="Calibri" w:cs="Calibri"/>
                <w:color w:val="000000"/>
                <w:sz w:val="22"/>
                <w:lang w:eastAsia="it-IT" w:bidi="ar-SA"/>
              </w:rPr>
              <w:lastRenderedPageBreak/>
              <w:t xml:space="preserve">procedimenti soggetti al rito ordinario ex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 xml:space="preserve">Cause in materia di rapporti societari, ivi compresi quelli </w:t>
            </w:r>
            <w:r w:rsidRPr="00B86C4C">
              <w:rPr>
                <w:rFonts w:ascii="Calibri" w:eastAsia="Times New Roman" w:hAnsi="Calibri" w:cs="Calibri"/>
                <w:color w:val="000000"/>
                <w:sz w:val="22"/>
                <w:lang w:eastAsia="it-IT" w:bidi="ar-SA"/>
              </w:rPr>
              <w:lastRenderedPageBreak/>
              <w:t>concernenti le società di fatto nonché l'accertamento, la costituzione, la modificazione o l'estinzione del rapporto societario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153120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 xml:space="preserve">Diritto societario - procedimenti soggetti al rito ordinario ex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Cause in materia di trasferimento di partecipazioni sociali e di negozi o diritti inerenti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153121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 procedimenti soggetti al rito ordinario ex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Impugnazione delle deliberazioni dell'assemblea e del </w:t>
            </w:r>
            <w:proofErr w:type="spellStart"/>
            <w:r w:rsidRPr="00B86C4C">
              <w:rPr>
                <w:rFonts w:ascii="Calibri" w:eastAsia="Times New Roman" w:hAnsi="Calibri" w:cs="Calibri"/>
                <w:color w:val="000000"/>
                <w:sz w:val="22"/>
                <w:lang w:eastAsia="it-IT" w:bidi="ar-SA"/>
              </w:rPr>
              <w:t>c.d.a.</w:t>
            </w:r>
            <w:proofErr w:type="spellEnd"/>
            <w:r w:rsidRPr="00B86C4C">
              <w:rPr>
                <w:rFonts w:ascii="Calibri" w:eastAsia="Times New Roman" w:hAnsi="Calibri" w:cs="Calibri"/>
                <w:color w:val="000000"/>
                <w:sz w:val="22"/>
                <w:lang w:eastAsia="it-IT" w:bidi="ar-SA"/>
              </w:rPr>
              <w:t xml:space="preserve"> delle società, delle mutue assicuratrici e delle società cooperative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153112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 procedimenti soggetti al rito sommario ex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124" w:type="pct"/>
            <w:hideMark/>
          </w:tcPr>
          <w:p w:rsidR="00DB096A" w:rsidRPr="00B86C4C" w:rsidRDefault="00F435E3"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Pagamento</w:t>
            </w:r>
            <w:r w:rsidR="00DB096A" w:rsidRPr="00B86C4C">
              <w:rPr>
                <w:rFonts w:ascii="Calibri" w:eastAsia="Times New Roman" w:hAnsi="Calibri" w:cs="Calibri"/>
                <w:color w:val="000000"/>
                <w:sz w:val="22"/>
                <w:lang w:eastAsia="it-IT" w:bidi="ar-SA"/>
              </w:rPr>
              <w:t xml:space="preserve"> di somma di danaro o di consegna di cosa mobile in cause di impugnazione delle deliberazioni dell'assemblea e del </w:t>
            </w:r>
            <w:proofErr w:type="spellStart"/>
            <w:r w:rsidR="00DB096A" w:rsidRPr="00B86C4C">
              <w:rPr>
                <w:rFonts w:ascii="Calibri" w:eastAsia="Times New Roman" w:hAnsi="Calibri" w:cs="Calibri"/>
                <w:color w:val="000000"/>
                <w:sz w:val="22"/>
                <w:lang w:eastAsia="it-IT" w:bidi="ar-SA"/>
              </w:rPr>
              <w:t>c.d.a.</w:t>
            </w:r>
            <w:proofErr w:type="spellEnd"/>
            <w:r w:rsidR="00DB096A" w:rsidRPr="00B86C4C">
              <w:rPr>
                <w:rFonts w:ascii="Calibri" w:eastAsia="Times New Roman" w:hAnsi="Calibri" w:cs="Calibri"/>
                <w:color w:val="000000"/>
                <w:sz w:val="22"/>
                <w:lang w:eastAsia="it-IT" w:bidi="ar-SA"/>
              </w:rPr>
              <w:t xml:space="preserve"> delle società, delle mutue assicuratrici e delle società cooperative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154112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 procedimenti soggetti al rito sommario ex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124" w:type="pct"/>
            <w:hideMark/>
          </w:tcPr>
          <w:p w:rsidR="00DB096A" w:rsidRPr="00B86C4C" w:rsidRDefault="00F435E3"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Pagamento</w:t>
            </w:r>
            <w:r w:rsidR="00DB096A" w:rsidRPr="00B86C4C">
              <w:rPr>
                <w:rFonts w:ascii="Calibri" w:eastAsia="Times New Roman" w:hAnsi="Calibri" w:cs="Calibri"/>
                <w:color w:val="000000"/>
                <w:sz w:val="22"/>
                <w:lang w:eastAsia="it-IT" w:bidi="ar-SA"/>
              </w:rPr>
              <w:t xml:space="preserve"> di somma di danaro o di consegna di cosa mobile in cause in materia di offerte pubbliche di acquisto, di scambio e di vendita (O.P.A., O.P.S., O.P.V.)</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154123</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 procedimenti soggetti al rito sommario ex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124" w:type="pct"/>
            <w:hideMark/>
          </w:tcPr>
          <w:p w:rsidR="00DB096A" w:rsidRPr="00B86C4C" w:rsidRDefault="00F435E3"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Pagamento</w:t>
            </w:r>
            <w:r w:rsidR="00DB096A" w:rsidRPr="00B86C4C">
              <w:rPr>
                <w:rFonts w:ascii="Calibri" w:eastAsia="Times New Roman" w:hAnsi="Calibri" w:cs="Calibri"/>
                <w:color w:val="000000"/>
                <w:sz w:val="22"/>
                <w:lang w:eastAsia="it-IT" w:bidi="ar-SA"/>
              </w:rPr>
              <w:t xml:space="preserve"> di somma di danaro o di consegna di cosa mobile in cause in materia di patti parasociali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154122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 procedimenti soggetti al rito sommario ex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124" w:type="pct"/>
            <w:hideMark/>
          </w:tcPr>
          <w:p w:rsidR="00DB096A" w:rsidRPr="00B86C4C" w:rsidRDefault="00F435E3"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Pagamento</w:t>
            </w:r>
            <w:r w:rsidR="00DB096A" w:rsidRPr="00B86C4C">
              <w:rPr>
                <w:rFonts w:ascii="Calibri" w:eastAsia="Times New Roman" w:hAnsi="Calibri" w:cs="Calibri"/>
                <w:color w:val="000000"/>
                <w:sz w:val="22"/>
                <w:lang w:eastAsia="it-IT" w:bidi="ar-SA"/>
              </w:rPr>
              <w:t xml:space="preserve"> di somma di danaro o di consegna di cosa mobile in cause in materia di trasferimento di partecipazioni sociali e di negozi o diritti inerenti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154121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 procedimenti soggetti al rito sommario ex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124" w:type="pct"/>
            <w:hideMark/>
          </w:tcPr>
          <w:p w:rsidR="00DB096A" w:rsidRPr="00B86C4C" w:rsidRDefault="00F435E3"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Pagamento</w:t>
            </w:r>
            <w:r w:rsidR="00DB096A" w:rsidRPr="00B86C4C">
              <w:rPr>
                <w:rFonts w:ascii="Calibri" w:eastAsia="Times New Roman" w:hAnsi="Calibri" w:cs="Calibri"/>
                <w:color w:val="000000"/>
                <w:sz w:val="22"/>
                <w:lang w:eastAsia="it-IT" w:bidi="ar-SA"/>
              </w:rPr>
              <w:t xml:space="preserve"> di somma di danaro o di consegna di cosa mobile in cause residuali in materia di </w:t>
            </w:r>
            <w:r w:rsidRPr="00B86C4C">
              <w:rPr>
                <w:rFonts w:ascii="Calibri" w:eastAsia="Times New Roman" w:hAnsi="Calibri" w:cs="Calibri"/>
                <w:color w:val="000000"/>
                <w:sz w:val="22"/>
                <w:lang w:eastAsia="it-IT" w:bidi="ar-SA"/>
              </w:rPr>
              <w:t>diritto</w:t>
            </w:r>
            <w:r w:rsidR="00DB096A" w:rsidRPr="00B86C4C">
              <w:rPr>
                <w:rFonts w:ascii="Calibri" w:eastAsia="Times New Roman" w:hAnsi="Calibri" w:cs="Calibri"/>
                <w:color w:val="000000"/>
                <w:sz w:val="22"/>
                <w:lang w:eastAsia="it-IT" w:bidi="ar-SA"/>
              </w:rPr>
              <w:t xml:space="preserve"> societario soggette al </w:t>
            </w:r>
            <w:r w:rsidR="0016143F" w:rsidRPr="00B86C4C">
              <w:rPr>
                <w:rFonts w:ascii="Calibri" w:eastAsia="Times New Roman" w:hAnsi="Calibri" w:cs="Calibri"/>
                <w:color w:val="000000"/>
                <w:sz w:val="22"/>
                <w:lang w:eastAsia="it-IT" w:bidi="ar-SA"/>
              </w:rPr>
              <w:t>D.lgs.</w:t>
            </w:r>
            <w:r w:rsidR="00DB096A" w:rsidRPr="00B86C4C">
              <w:rPr>
                <w:rFonts w:ascii="Calibri" w:eastAsia="Times New Roman" w:hAnsi="Calibri" w:cs="Calibri"/>
                <w:color w:val="000000"/>
                <w:sz w:val="22"/>
                <w:lang w:eastAsia="it-IT" w:bidi="ar-SA"/>
              </w:rPr>
              <w:t xml:space="preserve"> n. 5/2003</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154999</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 procedimenti soggetti al rito sommario ex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124" w:type="pct"/>
            <w:hideMark/>
          </w:tcPr>
          <w:p w:rsidR="00DB096A" w:rsidRPr="00B86C4C" w:rsidRDefault="00F435E3"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Pagamento</w:t>
            </w:r>
            <w:r w:rsidR="00DB096A" w:rsidRPr="00B86C4C">
              <w:rPr>
                <w:rFonts w:ascii="Calibri" w:eastAsia="Times New Roman" w:hAnsi="Calibri" w:cs="Calibri"/>
                <w:color w:val="000000"/>
                <w:sz w:val="22"/>
                <w:lang w:eastAsia="it-IT" w:bidi="ar-SA"/>
              </w:rPr>
              <w:t xml:space="preserve"> di somma di danaro o di consegna di cosa mobile in materia di rapporti societari, ivi compresi quelli concernenti le società di fatto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154120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post riforma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5/2003(Materie non Soggette)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Ricorso al giudice del Registro in materia non soggetta al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452330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post riforma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5/2003(Materie Soggette)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Altre materie soggette al procedimento camerale ex artt. 28 e segg.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453999</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post riforma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5/2003(Materie Soggette)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Approvazione della revoca dei sindaci (art. 2400)</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453421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post riforma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5/2003(Materie Soggette)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Convocazione di assemblea (art. 2367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453411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post riforma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5/2003(Materie Soggette)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Decreto di accertamento dello scioglimento della società (art. 2485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453423</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post riforma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5/2003(Materie Soggette)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Decreto di cancellazione della società dal registro delle imprese su istanza dell'autorità competente al rilascio delle autorizzazioni (art. 223 quater </w:t>
            </w:r>
            <w:proofErr w:type="spellStart"/>
            <w:r w:rsidRPr="00B86C4C">
              <w:rPr>
                <w:rFonts w:ascii="Calibri" w:eastAsia="Times New Roman" w:hAnsi="Calibri" w:cs="Calibri"/>
                <w:color w:val="000000"/>
                <w:sz w:val="22"/>
                <w:lang w:eastAsia="it-IT" w:bidi="ar-SA"/>
              </w:rPr>
              <w:t>att</w:t>
            </w:r>
            <w:proofErr w:type="spellEnd"/>
            <w:r w:rsidRPr="00B86C4C">
              <w:rPr>
                <w:rFonts w:ascii="Calibri" w:eastAsia="Times New Roman" w:hAnsi="Calibri" w:cs="Calibri"/>
                <w:color w:val="000000"/>
                <w:sz w:val="22"/>
                <w:lang w:eastAsia="it-IT" w:bidi="ar-SA"/>
              </w:rPr>
              <w:t>.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453424</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post riforma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5/2003(Materie Soggette)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Decreto di omologa degli atti di società di capitali (art. 2436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453301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 xml:space="preserve">Diritto societario post riforma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5/2003(Materie Soggette)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Denunzia al tribunale (art. 2409, 2545-quinquiesdecies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453413</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post riforma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5/2003(Materie Soggette)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Nomina del rappresentante comune degli obbligazionisti e dei possessori delle azioni di risparmio (art. 2417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453314</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post riforma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5/2003(Materie Soggette)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Nomina del rappresentante comune dei comproprietari di azioni (art. 2347 c.c.) e di quote (art. 2468 c.c.)</w:t>
            </w:r>
            <w:r w:rsidR="00A26E08">
              <w:rPr>
                <w:rFonts w:ascii="Calibri" w:eastAsia="Times New Roman" w:hAnsi="Calibri" w:cs="Calibri"/>
                <w:color w:val="000000"/>
                <w:sz w:val="22"/>
                <w:lang w:eastAsia="it-IT" w:bidi="ar-SA"/>
              </w:rPr>
              <w:t xml:space="preserve"> </w:t>
            </w:r>
            <w:r w:rsidRPr="00B86C4C">
              <w:rPr>
                <w:rFonts w:ascii="Calibri" w:eastAsia="Times New Roman" w:hAnsi="Calibri" w:cs="Calibri"/>
                <w:color w:val="000000"/>
                <w:sz w:val="22"/>
                <w:lang w:eastAsia="it-IT" w:bidi="ar-SA"/>
              </w:rPr>
              <w:t>obbligazionisti e dei possessori delle azioni di risparmio (art. 2417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453315</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post riforma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5/2003(Materie Soggette)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Nomina di esperto (artt. 2343, 2343-bis, 2437-ter; 2501-sexies, 2545-undecies c.c., etc.)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453312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post riforma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5/2003(Materie Soggette)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Nomina e revoca di liquidatore (artt. 2275, 2487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453410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post riforma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5/2003(Materie Soggette)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Opposizione dei creditori alla riduzione del capitale per recesso del socio (art. 2437-quater c.c.), alla riduzione per esuberanza (artt. 2445, 2482 c.c.), alla costituzione del patrimonio destinato (art. 2447-quater c.c.), alla revoca </w:t>
            </w:r>
            <w:proofErr w:type="spellStart"/>
            <w:r w:rsidRPr="00B86C4C">
              <w:rPr>
                <w:rFonts w:ascii="Calibri" w:eastAsia="Times New Roman" w:hAnsi="Calibri" w:cs="Calibri"/>
                <w:color w:val="000000"/>
                <w:sz w:val="22"/>
                <w:lang w:eastAsia="it-IT" w:bidi="ar-SA"/>
              </w:rPr>
              <w:t>dell</w:t>
            </w:r>
            <w:proofErr w:type="spellEnd"/>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453422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post riforma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5/2003(Materie Soggette)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Ricorso al giudice del Registro in materia soggetta al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453330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Diritto societario post riforma </w:t>
            </w:r>
            <w:r w:rsidR="0016143F" w:rsidRPr="00B86C4C">
              <w:rPr>
                <w:rFonts w:ascii="Calibri" w:eastAsia="Times New Roman" w:hAnsi="Calibri" w:cs="Calibri"/>
                <w:color w:val="000000"/>
                <w:sz w:val="22"/>
                <w:lang w:eastAsia="it-IT" w:bidi="ar-SA"/>
              </w:rPr>
              <w:t>D.lgs.</w:t>
            </w:r>
            <w:r w:rsidRPr="00B86C4C">
              <w:rPr>
                <w:rFonts w:ascii="Calibri" w:eastAsia="Times New Roman" w:hAnsi="Calibri" w:cs="Calibri"/>
                <w:color w:val="000000"/>
                <w:sz w:val="22"/>
                <w:lang w:eastAsia="it-IT" w:bidi="ar-SA"/>
              </w:rPr>
              <w:t xml:space="preserve"> n. 5/2003(Materie Soggette)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Riduzione del capitale per perdite (art. 2446, 2482-bis c.c.) (COLLEGIO)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453420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Esecuzione forzata obblighi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Esecuzione forzata di obblighi di fare e di non fare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512020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Esecuzione forzata obblighi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Rimborso spese di esecuzione (art. 614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512021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Esecuzione per consegna o rilascio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Altre ipotesi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511999</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Esecuzione per consegna o rilascio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Deposito verbale adempimenti dell'Uff. Giudiziario in materia di sfratto o rilascio di immobile o di terreno, di riconsegna di cose mobili e reintegra nel possesso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511100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Esecuzione per consegna o rilascio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Esecuzione ex artt. 605-611 </w:t>
            </w:r>
            <w:proofErr w:type="spellStart"/>
            <w:r w:rsidRPr="00B86C4C">
              <w:rPr>
                <w:rFonts w:ascii="Calibri" w:eastAsia="Times New Roman" w:hAnsi="Calibri" w:cs="Calibri"/>
                <w:color w:val="000000"/>
                <w:sz w:val="22"/>
                <w:lang w:eastAsia="it-IT" w:bidi="ar-SA"/>
              </w:rPr>
              <w:t>c.p.c.</w:t>
            </w:r>
            <w:proofErr w:type="spellEnd"/>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511012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Esecuzione per consegna o rilascio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Istanza di decadenza da sospensione dello sfratto ex art. 6, L. n. 431/1998</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511011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Esecuzione per consegna o rilascio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Istanza di </w:t>
            </w:r>
            <w:proofErr w:type="spellStart"/>
            <w:r w:rsidRPr="00B86C4C">
              <w:rPr>
                <w:rFonts w:ascii="Calibri" w:eastAsia="Times New Roman" w:hAnsi="Calibri" w:cs="Calibri"/>
                <w:color w:val="000000"/>
                <w:sz w:val="22"/>
                <w:lang w:eastAsia="it-IT" w:bidi="ar-SA"/>
              </w:rPr>
              <w:t>rifissazione</w:t>
            </w:r>
            <w:proofErr w:type="spellEnd"/>
            <w:r w:rsidRPr="00B86C4C">
              <w:rPr>
                <w:rFonts w:ascii="Calibri" w:eastAsia="Times New Roman" w:hAnsi="Calibri" w:cs="Calibri"/>
                <w:color w:val="000000"/>
                <w:sz w:val="22"/>
                <w:lang w:eastAsia="it-IT" w:bidi="ar-SA"/>
              </w:rPr>
              <w:t xml:space="preserve"> dello sfratto ex art. 6, L. n. 431/1998</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511010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Esecuzione per consegna o rilascio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Liquidazione delle spese di esecuzione ex art. 611 </w:t>
            </w:r>
            <w:proofErr w:type="spellStart"/>
            <w:r w:rsidRPr="00B86C4C">
              <w:rPr>
                <w:rFonts w:ascii="Calibri" w:eastAsia="Times New Roman" w:hAnsi="Calibri" w:cs="Calibri"/>
                <w:color w:val="000000"/>
                <w:sz w:val="22"/>
                <w:lang w:eastAsia="it-IT" w:bidi="ar-SA"/>
              </w:rPr>
              <w:t>c.p.c</w:t>
            </w:r>
            <w:proofErr w:type="spellEnd"/>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511013</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Espropriazione immobiliare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Conversione del sequestro in pignoramento (artt.686, 156 </w:t>
            </w:r>
            <w:proofErr w:type="spellStart"/>
            <w:r w:rsidRPr="00B86C4C">
              <w:rPr>
                <w:rFonts w:ascii="Calibri" w:eastAsia="Times New Roman" w:hAnsi="Calibri" w:cs="Calibri"/>
                <w:color w:val="000000"/>
                <w:sz w:val="22"/>
                <w:lang w:eastAsia="it-IT" w:bidi="ar-SA"/>
              </w:rPr>
              <w:t>att</w:t>
            </w:r>
            <w:proofErr w:type="spellEnd"/>
            <w:r w:rsidRPr="00B86C4C">
              <w:rPr>
                <w:rFonts w:ascii="Calibri" w:eastAsia="Times New Roman" w:hAnsi="Calibri" w:cs="Calibri"/>
                <w:color w:val="000000"/>
                <w:sz w:val="22"/>
                <w:lang w:eastAsia="it-IT" w:bidi="ar-SA"/>
              </w:rPr>
              <w:t xml:space="preserve">.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610011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Espropriazione immobiliare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Espropriazione immobiliare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610001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Espropriazione mobiliare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Conversione del sequestro in pignoramento (artt. 686,156 </w:t>
            </w:r>
            <w:proofErr w:type="spellStart"/>
            <w:r w:rsidRPr="00B86C4C">
              <w:rPr>
                <w:rFonts w:ascii="Calibri" w:eastAsia="Times New Roman" w:hAnsi="Calibri" w:cs="Calibri"/>
                <w:color w:val="000000"/>
                <w:sz w:val="22"/>
                <w:lang w:eastAsia="it-IT" w:bidi="ar-SA"/>
              </w:rPr>
              <w:t>att</w:t>
            </w:r>
            <w:proofErr w:type="spellEnd"/>
            <w:r w:rsidRPr="00B86C4C">
              <w:rPr>
                <w:rFonts w:ascii="Calibri" w:eastAsia="Times New Roman" w:hAnsi="Calibri" w:cs="Calibri"/>
                <w:color w:val="000000"/>
                <w:sz w:val="22"/>
                <w:lang w:eastAsia="it-IT" w:bidi="ar-SA"/>
              </w:rPr>
              <w:t xml:space="preserve">.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510011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Espropriazione mobiliare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Deposito verbale di pagamento a mani dell'Ufficiale Giudiziario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510100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Espropriazione mobiliare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Espropriazione mobiliare presso il debitore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510001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Espropriazione mobiliare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Espropriazione mobiliare presso terzi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510002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Fallimento e procedure </w:t>
            </w:r>
            <w:r w:rsidRPr="00B86C4C">
              <w:rPr>
                <w:rFonts w:ascii="Calibri" w:eastAsia="Times New Roman" w:hAnsi="Calibri" w:cs="Calibri"/>
                <w:color w:val="000000"/>
                <w:sz w:val="22"/>
                <w:lang w:eastAsia="it-IT" w:bidi="ar-SA"/>
              </w:rPr>
              <w:lastRenderedPageBreak/>
              <w:t>concorsuali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 xml:space="preserve">Accertamento dello stato di insolvenza nella Liquidazione coatta </w:t>
            </w:r>
            <w:r w:rsidRPr="00B86C4C">
              <w:rPr>
                <w:rFonts w:ascii="Calibri" w:eastAsia="Times New Roman" w:hAnsi="Calibri" w:cs="Calibri"/>
                <w:color w:val="000000"/>
                <w:sz w:val="22"/>
                <w:lang w:eastAsia="it-IT" w:bidi="ar-SA"/>
              </w:rPr>
              <w:lastRenderedPageBreak/>
              <w:t>amministrativa o nella Amministrazione straordinaria e relativo reclamo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471403</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Fallimento e procedure concorsuali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di diritto fallimentare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171999</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Fallimento e procedure concorsuali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di volontaria giurisdizione e procedimenti camerali in materia di fallimento e procedure concorsuali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471999</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Fallimento e procedure concorsuali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azione di inefficacia ex art. 167</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171104</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Fallimento e procedure concorsuali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azione di inefficacia ex art. 44</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171101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Fallimento e procedure concorsuali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azione di inefficacia ex art. 64</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171102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Fallimento e procedure concorsuali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azione ex artt. 72 e ss.</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171103</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Fallimento e procedure concorsuali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Azione revocatoria fallimentare (artt. 67 e ss.)</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171105</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Fallimento e procedure concorsuali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Cause di omologazione di concordato fallimentare (artt. 124 e ss.)</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171311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Fallimento e procedure concorsuali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Cause di omologazione di concordato preventivo (art. 160 e ss.)</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171321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Fallimento e procedure concorsuali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Contestazione avverso il rendiconto del curatore (art. 116)</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171301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Fallimento e procedure concorsuali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Conversione da amministrazione straordinaria in fallimento (COLLEGIO)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471422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Fallimento e procedure concorsuali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Conversione da fallimento in amministrazione straordinaria (COLLEGIO)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471421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Fallimento e procedure concorsuali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Conversione da fallimento in liquidazione coatta amministrativa (COLLEGIO)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471420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Fallimento e procedure concorsuali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Domande di rivendicazione,, restituzione e separazione di cose mobili (art. 103)</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171205</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Fallimento e procedure concorsuali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Impugnazione dei crediti ammessi (art. 100)</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171202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Fallimento e procedure concorsuali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Insinuazione tardiva di credito (art. 101 R.D.)</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171203</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Fallimento e procedure concorsuali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Istanza di ammissione alla procedura di Amministrazione controllata e relativo reclamo (artt. 187 del R.D. n. 267/1942)</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471410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Fallimento e procedure concorsuali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Istanza di ammissione alla procedura di Concordato preventivo (artt. 160 del R.D. n. 267/1942)</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471411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Fallimento e procedure concorsuali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Istanza di revocazione contro crediti ammessi (art. 102)</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171204</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Fallimento e procedure concorsuali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Istanza e ricorso per la dichiarazione di fallimento e relativo reclamo (art. 6-22 del R.D. n. 267/1942)</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471401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Fallimento e procedure concorsuali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Istanza per estensione di fallimento (art. 147 del R.D. n. 267/1942</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471402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Fallimento e procedure concorsuali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Opposizione alla sentenza dichiarativa di fallimento (art. 18)</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171001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Fallimento e procedure concorsuali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Opposizione all'accertamento dello stato di insolvenza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171002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Fallimento e procedure </w:t>
            </w:r>
            <w:r w:rsidRPr="00B86C4C">
              <w:rPr>
                <w:rFonts w:ascii="Calibri" w:eastAsia="Times New Roman" w:hAnsi="Calibri" w:cs="Calibri"/>
                <w:color w:val="000000"/>
                <w:sz w:val="22"/>
                <w:lang w:eastAsia="it-IT" w:bidi="ar-SA"/>
              </w:rPr>
              <w:lastRenderedPageBreak/>
              <w:t>concorsuali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Opposizione allo stato passivo (art. 98)</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171201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Fallimento e procedure concorsuali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Procedimento di riabilitazione civile del fallito (art. 142 e ss., R.D. n. 267/1942)</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471430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Fallimento e procedure concorsuali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Reclamo avverso la chiusura del fallimento (artt. 118 e 119 L.F.)</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471440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Famiglia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Accertamento dei requisiti sentenza straniera di divorzio (art. 67 L. 218/95)</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111502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Famiglia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Adozione di maggiorenni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411620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Famiglia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Alimenti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111301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Famiglia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di diritto di famiglia (es.: mantenimento figli naturali e legittimi, etc.)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111999</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Famiglia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di volontaria giurisdizione e procedimenti camerali in materia di famiglia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411999</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Famiglia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Attribuzione di quota di pensione e di </w:t>
            </w:r>
            <w:r w:rsidR="00A53C63" w:rsidRPr="00B86C4C">
              <w:rPr>
                <w:rFonts w:ascii="Calibri" w:eastAsia="Times New Roman" w:hAnsi="Calibri" w:cs="Calibri"/>
                <w:color w:val="000000"/>
                <w:sz w:val="22"/>
                <w:lang w:eastAsia="it-IT" w:bidi="ar-SA"/>
              </w:rPr>
              <w:t>indennità</w:t>
            </w:r>
            <w:r w:rsidRPr="00B86C4C">
              <w:rPr>
                <w:rFonts w:ascii="Calibri" w:eastAsia="Times New Roman" w:hAnsi="Calibri" w:cs="Calibri"/>
                <w:color w:val="000000"/>
                <w:sz w:val="22"/>
                <w:lang w:eastAsia="it-IT" w:bidi="ar-SA"/>
              </w:rPr>
              <w:t xml:space="preserve"> di fine rapporto lavorativo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411610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Famiglia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proofErr w:type="spellStart"/>
            <w:r w:rsidRPr="00B86C4C">
              <w:rPr>
                <w:rFonts w:ascii="Calibri" w:eastAsia="Times New Roman" w:hAnsi="Calibri" w:cs="Calibri"/>
                <w:color w:val="000000"/>
                <w:sz w:val="22"/>
                <w:lang w:eastAsia="it-IT" w:bidi="ar-SA"/>
              </w:rPr>
              <w:t>Dich</w:t>
            </w:r>
            <w:proofErr w:type="spellEnd"/>
            <w:r w:rsidRPr="00B86C4C">
              <w:rPr>
                <w:rFonts w:ascii="Calibri" w:eastAsia="Times New Roman" w:hAnsi="Calibri" w:cs="Calibri"/>
                <w:color w:val="000000"/>
                <w:sz w:val="22"/>
                <w:lang w:eastAsia="it-IT" w:bidi="ar-SA"/>
              </w:rPr>
              <w:t xml:space="preserve">. Giudiziale di </w:t>
            </w:r>
            <w:r w:rsidR="00F435E3" w:rsidRPr="00B86C4C">
              <w:rPr>
                <w:rFonts w:ascii="Calibri" w:eastAsia="Times New Roman" w:hAnsi="Calibri" w:cs="Calibri"/>
                <w:color w:val="000000"/>
                <w:sz w:val="22"/>
                <w:lang w:eastAsia="it-IT" w:bidi="ar-SA"/>
              </w:rPr>
              <w:t>paternità</w:t>
            </w:r>
            <w:r w:rsidRPr="00B86C4C">
              <w:rPr>
                <w:rFonts w:ascii="Calibri" w:eastAsia="Times New Roman" w:hAnsi="Calibri" w:cs="Calibri"/>
                <w:color w:val="000000"/>
                <w:sz w:val="22"/>
                <w:lang w:eastAsia="it-IT" w:bidi="ar-SA"/>
              </w:rPr>
              <w:t>/</w:t>
            </w:r>
            <w:r w:rsidR="00F435E3" w:rsidRPr="00B86C4C">
              <w:rPr>
                <w:rFonts w:ascii="Calibri" w:eastAsia="Times New Roman" w:hAnsi="Calibri" w:cs="Calibri"/>
                <w:color w:val="000000"/>
                <w:sz w:val="22"/>
                <w:lang w:eastAsia="it-IT" w:bidi="ar-SA"/>
              </w:rPr>
              <w:t>maternità</w:t>
            </w:r>
            <w:r w:rsidRPr="00B86C4C">
              <w:rPr>
                <w:rFonts w:ascii="Calibri" w:eastAsia="Times New Roman" w:hAnsi="Calibri" w:cs="Calibri"/>
                <w:color w:val="000000"/>
                <w:sz w:val="22"/>
                <w:lang w:eastAsia="it-IT" w:bidi="ar-SA"/>
              </w:rPr>
              <w:t xml:space="preserve"> naturale di persona maggiorenne - merito (art. 269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111103</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Famiglia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Dichiarazione giudiziale di </w:t>
            </w:r>
            <w:r w:rsidR="00F435E3" w:rsidRPr="00B86C4C">
              <w:rPr>
                <w:rFonts w:ascii="Calibri" w:eastAsia="Times New Roman" w:hAnsi="Calibri" w:cs="Calibri"/>
                <w:color w:val="000000"/>
                <w:sz w:val="22"/>
                <w:lang w:eastAsia="it-IT" w:bidi="ar-SA"/>
              </w:rPr>
              <w:t>paternità</w:t>
            </w:r>
            <w:r w:rsidRPr="00B86C4C">
              <w:rPr>
                <w:rFonts w:ascii="Calibri" w:eastAsia="Times New Roman" w:hAnsi="Calibri" w:cs="Calibri"/>
                <w:color w:val="000000"/>
                <w:sz w:val="22"/>
                <w:lang w:eastAsia="it-IT" w:bidi="ar-SA"/>
              </w:rPr>
              <w:t xml:space="preserve"> e </w:t>
            </w:r>
            <w:r w:rsidR="00F435E3" w:rsidRPr="00B86C4C">
              <w:rPr>
                <w:rFonts w:ascii="Calibri" w:eastAsia="Times New Roman" w:hAnsi="Calibri" w:cs="Calibri"/>
                <w:color w:val="000000"/>
                <w:sz w:val="22"/>
                <w:lang w:eastAsia="it-IT" w:bidi="ar-SA"/>
              </w:rPr>
              <w:t>maternità</w:t>
            </w:r>
            <w:r w:rsidRPr="00B86C4C">
              <w:rPr>
                <w:rFonts w:ascii="Calibri" w:eastAsia="Times New Roman" w:hAnsi="Calibri" w:cs="Calibri"/>
                <w:color w:val="000000"/>
                <w:sz w:val="22"/>
                <w:lang w:eastAsia="it-IT" w:bidi="ar-SA"/>
              </w:rPr>
              <w:t xml:space="preserve"> naturale -</w:t>
            </w:r>
            <w:r w:rsidR="00A53C63" w:rsidRPr="00B86C4C">
              <w:rPr>
                <w:rFonts w:ascii="Calibri" w:eastAsia="Times New Roman" w:hAnsi="Calibri" w:cs="Calibri"/>
                <w:color w:val="000000"/>
                <w:sz w:val="22"/>
                <w:lang w:eastAsia="it-IT" w:bidi="ar-SA"/>
              </w:rPr>
              <w:t>ammissibilità</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411630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Famiglia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Divorzio congiunto - Cessazione effetti civili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111011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Famiglia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Divorzio congiunto - Scioglimento matrimonio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111021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Famiglia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Divorzio contenzioso - Cessazione effetti civili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111012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Famiglia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Divorzio contenzioso - Scioglimento matrimonio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111022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Famiglia</w:t>
            </w:r>
          </w:p>
        </w:tc>
        <w:tc>
          <w:tcPr>
            <w:tcW w:w="3124" w:type="pct"/>
            <w:hideMark/>
          </w:tcPr>
          <w:p w:rsidR="00DB096A" w:rsidRPr="00B86C4C" w:rsidRDefault="00F435E3"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Esecutorietà</w:t>
            </w:r>
            <w:r w:rsidR="00DB096A" w:rsidRPr="00B86C4C">
              <w:rPr>
                <w:rFonts w:ascii="Calibri" w:eastAsia="Times New Roman" w:hAnsi="Calibri" w:cs="Calibri"/>
                <w:color w:val="000000"/>
                <w:sz w:val="22"/>
                <w:lang w:eastAsia="it-IT" w:bidi="ar-SA"/>
              </w:rPr>
              <w:t xml:space="preserve"> sentenza Sacra Rota </w:t>
            </w:r>
            <w:r w:rsidRPr="00B86C4C">
              <w:rPr>
                <w:rFonts w:ascii="Calibri" w:eastAsia="Times New Roman" w:hAnsi="Calibri" w:cs="Calibri"/>
                <w:color w:val="000000"/>
                <w:sz w:val="22"/>
                <w:lang w:eastAsia="it-IT" w:bidi="ar-SA"/>
              </w:rPr>
              <w:t>nullità</w:t>
            </w:r>
            <w:r w:rsidR="00DB096A" w:rsidRPr="00B86C4C">
              <w:rPr>
                <w:rFonts w:ascii="Calibri" w:eastAsia="Times New Roman" w:hAnsi="Calibri" w:cs="Calibri"/>
                <w:color w:val="000000"/>
                <w:sz w:val="22"/>
                <w:lang w:eastAsia="it-IT" w:bidi="ar-SA"/>
              </w:rPr>
              <w:t xml:space="preserve"> di matrimonio - domanda congiunta (L. 121/85)</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411510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Famiglia</w:t>
            </w:r>
          </w:p>
        </w:tc>
        <w:tc>
          <w:tcPr>
            <w:tcW w:w="3124" w:type="pct"/>
            <w:hideMark/>
          </w:tcPr>
          <w:p w:rsidR="00DB096A" w:rsidRPr="00B86C4C" w:rsidRDefault="00F435E3"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Esecutorietà</w:t>
            </w:r>
            <w:r w:rsidR="00DB096A" w:rsidRPr="00B86C4C">
              <w:rPr>
                <w:rFonts w:ascii="Calibri" w:eastAsia="Times New Roman" w:hAnsi="Calibri" w:cs="Calibri"/>
                <w:color w:val="000000"/>
                <w:sz w:val="22"/>
                <w:lang w:eastAsia="it-IT" w:bidi="ar-SA"/>
              </w:rPr>
              <w:t xml:space="preserve"> sentenza Sacra Rota </w:t>
            </w:r>
            <w:r w:rsidRPr="00B86C4C">
              <w:rPr>
                <w:rFonts w:ascii="Calibri" w:eastAsia="Times New Roman" w:hAnsi="Calibri" w:cs="Calibri"/>
                <w:color w:val="000000"/>
                <w:sz w:val="22"/>
                <w:lang w:eastAsia="it-IT" w:bidi="ar-SA"/>
              </w:rPr>
              <w:t>nullità</w:t>
            </w:r>
            <w:r w:rsidR="00DB096A" w:rsidRPr="00B86C4C">
              <w:rPr>
                <w:rFonts w:ascii="Calibri" w:eastAsia="Times New Roman" w:hAnsi="Calibri" w:cs="Calibri"/>
                <w:color w:val="000000"/>
                <w:sz w:val="22"/>
                <w:lang w:eastAsia="it-IT" w:bidi="ar-SA"/>
              </w:rPr>
              <w:t xml:space="preserve"> di matrimonio (L. 121/85)</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111501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Famiglia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Filiazione legittima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111101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Famiglia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Filiazione naturale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111102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Famiglia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Fondo patrimoniale (artt. 167 e ss.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411640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Famiglia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Matrimonio (promessa di matrimonio ex artt. 79-81 c.c. - opposizione al matrimonio ex artt. 102 - 104 c.c. - impugnazione del matrimonio ex artt. 117 e ss.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111201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Famiglia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Matrimonio (pubblicazioni matrimoniali ex artt. 93 e ss. c.c., nulla osta al matrimonio dello straniero, etc.)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411650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Famiglia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Misure di protezione contro gli abusi familiari (art. 3 n.154)</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411001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Famiglia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Modifica delle condizioni di divorzio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411602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Famiglia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Modifica delle condizioni di separazione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411601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Famiglia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Mutamento di sesso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111401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Famiglia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Regime Patrimoniale della famiglia di fatto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111212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Famiglia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Regime Patrimoniale: della famiglia ex artt. 159 e ss.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111211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Famiglia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Separazione consensuale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111001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Famiglia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Separazione giudiziale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111002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Famiglia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Sequestro dei beni del coniuge separato (art. 156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411660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Famiglia - Provvedimenti materia mantenimento (Famiglia)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Assegno provvisorio per alimenti (art. 446 c.c.)</w:t>
            </w:r>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16011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Famiglia - Provvedimenti materia mantenimento </w:t>
            </w:r>
            <w:r w:rsidRPr="00B86C4C">
              <w:rPr>
                <w:rFonts w:ascii="Calibri" w:eastAsia="Times New Roman" w:hAnsi="Calibri" w:cs="Calibri"/>
                <w:color w:val="000000"/>
                <w:sz w:val="22"/>
                <w:lang w:eastAsia="it-IT" w:bidi="ar-SA"/>
              </w:rPr>
              <w:lastRenderedPageBreak/>
              <w:t>(Famiglia)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Mantenimento figli naturali o legittimi (istanza ex art. 148 c.c.)</w:t>
            </w:r>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16001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Giudice tutelare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Affido familiare consensuale (art. 4, L. n. 184/1983)</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413030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Giudice tutelare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di competenza del giudice tutelare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413999</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Giudice tutelare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Apertura amministrazione di sostegno (artt. 404 e segg.,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413061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Giudice tutelare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Apertura della Curatela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413017</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Giudice tutelare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Apertura della tutela (art. 343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413010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Giudice tutelare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Apertura della Vigilanza sui Minori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413018</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Giudice tutelare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Autorizzazione al rilascio di documento valido per l'espatrio (art. 3 </w:t>
            </w:r>
            <w:proofErr w:type="spellStart"/>
            <w:r w:rsidRPr="00B86C4C">
              <w:rPr>
                <w:rFonts w:ascii="Calibri" w:eastAsia="Times New Roman" w:hAnsi="Calibri" w:cs="Calibri"/>
                <w:color w:val="000000"/>
                <w:sz w:val="22"/>
                <w:lang w:eastAsia="it-IT" w:bidi="ar-SA"/>
              </w:rPr>
              <w:t>lett</w:t>
            </w:r>
            <w:proofErr w:type="spellEnd"/>
            <w:r w:rsidRPr="00B86C4C">
              <w:rPr>
                <w:rFonts w:ascii="Calibri" w:eastAsia="Times New Roman" w:hAnsi="Calibri" w:cs="Calibri"/>
                <w:color w:val="000000"/>
                <w:sz w:val="22"/>
                <w:lang w:eastAsia="it-IT" w:bidi="ar-SA"/>
              </w:rPr>
              <w:t>. A-B, L. n. 1185/1967)</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413040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Giudice tutelare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Autorizzazioni del giudice tutelare ex artt. 372, 373 e 374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413014</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Giudice tutelare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Autorizzazioni e pareri del giudice tutelare su atti del curatore dell'emancipato e dell'inabilitato, ex artt. 394, 424 e ss.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413015</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Giudice tutelare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Interruzione volontaria di gravidanza di minore (art. 12, L. n. 194/1978)</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413020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Giudice tutelare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Nomina del cancelliere o del notaio per la formazione dell'inventario (art. 363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413012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Giudice tutelare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Nomina di curatore speciale (artt. 320, </w:t>
            </w:r>
            <w:proofErr w:type="spellStart"/>
            <w:r w:rsidRPr="00B86C4C">
              <w:rPr>
                <w:rFonts w:ascii="Calibri" w:eastAsia="Times New Roman" w:hAnsi="Calibri" w:cs="Calibri"/>
                <w:color w:val="000000"/>
                <w:sz w:val="22"/>
                <w:lang w:eastAsia="it-IT" w:bidi="ar-SA"/>
              </w:rPr>
              <w:t>ult</w:t>
            </w:r>
            <w:proofErr w:type="spellEnd"/>
            <w:r w:rsidRPr="00B86C4C">
              <w:rPr>
                <w:rFonts w:ascii="Calibri" w:eastAsia="Times New Roman" w:hAnsi="Calibri" w:cs="Calibri"/>
                <w:color w:val="000000"/>
                <w:sz w:val="22"/>
                <w:lang w:eastAsia="it-IT" w:bidi="ar-SA"/>
              </w:rPr>
              <w:t xml:space="preserve">. comma e 321 c.c., art. 45 </w:t>
            </w:r>
            <w:proofErr w:type="spellStart"/>
            <w:r w:rsidRPr="00B86C4C">
              <w:rPr>
                <w:rFonts w:ascii="Calibri" w:eastAsia="Times New Roman" w:hAnsi="Calibri" w:cs="Calibri"/>
                <w:color w:val="000000"/>
                <w:sz w:val="22"/>
                <w:lang w:eastAsia="it-IT" w:bidi="ar-SA"/>
              </w:rPr>
              <w:t>Disp</w:t>
            </w:r>
            <w:proofErr w:type="spellEnd"/>
            <w:r w:rsidRPr="00B86C4C">
              <w:rPr>
                <w:rFonts w:ascii="Calibri" w:eastAsia="Times New Roman" w:hAnsi="Calibri" w:cs="Calibri"/>
                <w:color w:val="000000"/>
                <w:sz w:val="22"/>
                <w:lang w:eastAsia="it-IT" w:bidi="ar-SA"/>
              </w:rPr>
              <w:t xml:space="preserve">. </w:t>
            </w:r>
            <w:proofErr w:type="spellStart"/>
            <w:r w:rsidRPr="00B86C4C">
              <w:rPr>
                <w:rFonts w:ascii="Calibri" w:eastAsia="Times New Roman" w:hAnsi="Calibri" w:cs="Calibri"/>
                <w:color w:val="000000"/>
                <w:sz w:val="22"/>
                <w:lang w:eastAsia="it-IT" w:bidi="ar-SA"/>
              </w:rPr>
              <w:t>Att</w:t>
            </w:r>
            <w:proofErr w:type="spellEnd"/>
            <w:r w:rsidRPr="00B86C4C">
              <w:rPr>
                <w:rFonts w:ascii="Calibri" w:eastAsia="Times New Roman" w:hAnsi="Calibri" w:cs="Calibri"/>
                <w:color w:val="000000"/>
                <w:sz w:val="22"/>
                <w:lang w:eastAsia="it-IT" w:bidi="ar-SA"/>
              </w:rPr>
              <w:t>.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413002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Giudice tutelare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Provvedimenti circa l'educazione e l'</w:t>
            </w:r>
            <w:proofErr w:type="spellStart"/>
            <w:r w:rsidRPr="00B86C4C">
              <w:rPr>
                <w:rFonts w:ascii="Calibri" w:eastAsia="Times New Roman" w:hAnsi="Calibri" w:cs="Calibri"/>
                <w:color w:val="000000"/>
                <w:sz w:val="22"/>
                <w:lang w:eastAsia="it-IT" w:bidi="ar-SA"/>
              </w:rPr>
              <w:t>amministraz</w:t>
            </w:r>
            <w:proofErr w:type="spellEnd"/>
            <w:r w:rsidRPr="00B86C4C">
              <w:rPr>
                <w:rFonts w:ascii="Calibri" w:eastAsia="Times New Roman" w:hAnsi="Calibri" w:cs="Calibri"/>
                <w:color w:val="000000"/>
                <w:sz w:val="22"/>
                <w:lang w:eastAsia="it-IT" w:bidi="ar-SA"/>
              </w:rPr>
              <w:t xml:space="preserve"> di beni del minore ex art. 371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413013</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Giudice tutelare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Provvedimenti urgenti prima dell'assunzione delle funzioni del tutore o del protutore (art. 361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413011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Giudice tutelare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Rappresentanza ed atti di amministrazione straordinaria di beni di figli minori (art. 320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413001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Giudice tutelare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Rifiuto del consenso da parte del curatore ex art. 395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413016</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Giudice tutelare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Trattamento Sanitario Obbligatorio ed amministrazione provvisoria (L. n. 833/1978)</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413050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Giudice tutelare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Vigilanza del giudice tutelare sull'osservanza delle condizioni stabilite dal Tribunale per l'esercizio della </w:t>
            </w:r>
            <w:r w:rsidR="00F435E3" w:rsidRPr="00B86C4C">
              <w:rPr>
                <w:rFonts w:ascii="Calibri" w:eastAsia="Times New Roman" w:hAnsi="Calibri" w:cs="Calibri"/>
                <w:color w:val="000000"/>
                <w:sz w:val="22"/>
                <w:lang w:eastAsia="it-IT" w:bidi="ar-SA"/>
              </w:rPr>
              <w:t>potestà</w:t>
            </w:r>
            <w:r w:rsidRPr="00B86C4C">
              <w:rPr>
                <w:rFonts w:ascii="Calibri" w:eastAsia="Times New Roman" w:hAnsi="Calibri" w:cs="Calibri"/>
                <w:color w:val="000000"/>
                <w:sz w:val="22"/>
                <w:lang w:eastAsia="it-IT" w:bidi="ar-SA"/>
              </w:rPr>
              <w:t xml:space="preserve"> e per l'amministrazione dei beni (art. 337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413003</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Ingiunzioni A.C. di dir. </w:t>
            </w:r>
            <w:proofErr w:type="spellStart"/>
            <w:r w:rsidRPr="00B86C4C">
              <w:rPr>
                <w:rFonts w:ascii="Calibri" w:eastAsia="Times New Roman" w:hAnsi="Calibri" w:cs="Calibri"/>
                <w:color w:val="000000"/>
                <w:sz w:val="22"/>
                <w:lang w:eastAsia="it-IT" w:bidi="ar-SA"/>
              </w:rPr>
              <w:t>soc</w:t>
            </w:r>
            <w:proofErr w:type="spellEnd"/>
            <w:r w:rsidRPr="00B86C4C">
              <w:rPr>
                <w:rFonts w:ascii="Calibri" w:eastAsia="Times New Roman" w:hAnsi="Calibri" w:cs="Calibri"/>
                <w:color w:val="000000"/>
                <w:sz w:val="22"/>
                <w:lang w:eastAsia="it-IT" w:bidi="ar-SA"/>
              </w:rPr>
              <w:t xml:space="preserve">.,di </w:t>
            </w:r>
            <w:proofErr w:type="spellStart"/>
            <w:r w:rsidRPr="00B86C4C">
              <w:rPr>
                <w:rFonts w:ascii="Calibri" w:eastAsia="Times New Roman" w:hAnsi="Calibri" w:cs="Calibri"/>
                <w:color w:val="000000"/>
                <w:sz w:val="22"/>
                <w:lang w:eastAsia="it-IT" w:bidi="ar-SA"/>
              </w:rPr>
              <w:t>intermed</w:t>
            </w:r>
            <w:proofErr w:type="spellEnd"/>
            <w:r w:rsidRPr="00B86C4C">
              <w:rPr>
                <w:rFonts w:ascii="Calibri" w:eastAsia="Times New Roman" w:hAnsi="Calibri" w:cs="Calibri"/>
                <w:color w:val="000000"/>
                <w:sz w:val="22"/>
                <w:lang w:eastAsia="it-IT" w:bidi="ar-SA"/>
              </w:rPr>
              <w:t xml:space="preserve">. </w:t>
            </w:r>
            <w:proofErr w:type="spellStart"/>
            <w:r w:rsidRPr="00B86C4C">
              <w:rPr>
                <w:rFonts w:ascii="Calibri" w:eastAsia="Times New Roman" w:hAnsi="Calibri" w:cs="Calibri"/>
                <w:color w:val="000000"/>
                <w:sz w:val="22"/>
                <w:lang w:eastAsia="it-IT" w:bidi="ar-SA"/>
              </w:rPr>
              <w:t>finan</w:t>
            </w:r>
            <w:proofErr w:type="spellEnd"/>
            <w:r w:rsidRPr="00B86C4C">
              <w:rPr>
                <w:rFonts w:ascii="Calibri" w:eastAsia="Times New Roman" w:hAnsi="Calibri" w:cs="Calibri"/>
                <w:color w:val="000000"/>
                <w:sz w:val="22"/>
                <w:lang w:eastAsia="it-IT" w:bidi="ar-SA"/>
              </w:rPr>
              <w:t>.,</w:t>
            </w:r>
            <w:proofErr w:type="spellStart"/>
            <w:r w:rsidRPr="00B86C4C">
              <w:rPr>
                <w:rFonts w:ascii="Calibri" w:eastAsia="Times New Roman" w:hAnsi="Calibri" w:cs="Calibri"/>
                <w:color w:val="000000"/>
                <w:sz w:val="22"/>
                <w:lang w:eastAsia="it-IT" w:bidi="ar-SA"/>
              </w:rPr>
              <w:t>banc</w:t>
            </w:r>
            <w:proofErr w:type="spellEnd"/>
            <w:r w:rsidRPr="00B86C4C">
              <w:rPr>
                <w:rFonts w:ascii="Calibri" w:eastAsia="Times New Roman" w:hAnsi="Calibri" w:cs="Calibri"/>
                <w:color w:val="000000"/>
                <w:sz w:val="22"/>
                <w:lang w:eastAsia="it-IT" w:bidi="ar-SA"/>
              </w:rPr>
              <w:t>. e credit.(Ingiunzione)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Procedimento di Ingiunzione Ante </w:t>
            </w:r>
            <w:proofErr w:type="spellStart"/>
            <w:r w:rsidRPr="00B86C4C">
              <w:rPr>
                <w:rFonts w:ascii="Calibri" w:eastAsia="Times New Roman" w:hAnsi="Calibri" w:cs="Calibri"/>
                <w:color w:val="000000"/>
                <w:sz w:val="22"/>
                <w:lang w:eastAsia="it-IT" w:bidi="ar-SA"/>
              </w:rPr>
              <w:t>Causam</w:t>
            </w:r>
            <w:proofErr w:type="spellEnd"/>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50001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Istituti di competenza esclusiva del giudice di pace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Istanza di conciliazione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108001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Lavoro dipendente da privato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Altre ipotesi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220999</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Lavoro dipendente da privato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appalto di manodopera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220002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Lavoro dipendente da privato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apprendistato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220011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Lavoro dipendente da privato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avviamento obbligatorio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220004</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Lavoro dipendente da privato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categoria e qualifica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220020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Lavoro dipendente da privato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contratto a termine e di formazione e lavoro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220010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Lavoro dipendente da privato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Dimissioni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220120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Lavoro dipendente da privato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lavoro interinale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220003</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Lavoro dipendente da privato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Licenziamento collettivo e mobilita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220110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Lavoro dipendente da privato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Licenziamento individuale del dirigente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220103</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Lavoro dipendente da privato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Licenziamento individuale per </w:t>
            </w:r>
            <w:proofErr w:type="spellStart"/>
            <w:r w:rsidRPr="00B86C4C">
              <w:rPr>
                <w:rFonts w:ascii="Calibri" w:eastAsia="Times New Roman" w:hAnsi="Calibri" w:cs="Calibri"/>
                <w:color w:val="000000"/>
                <w:sz w:val="22"/>
                <w:lang w:eastAsia="it-IT" w:bidi="ar-SA"/>
              </w:rPr>
              <w:t>giust</w:t>
            </w:r>
            <w:proofErr w:type="spellEnd"/>
            <w:r w:rsidRPr="00B86C4C">
              <w:rPr>
                <w:rFonts w:ascii="Calibri" w:eastAsia="Times New Roman" w:hAnsi="Calibri" w:cs="Calibri"/>
                <w:color w:val="000000"/>
                <w:sz w:val="22"/>
                <w:lang w:eastAsia="it-IT" w:bidi="ar-SA"/>
              </w:rPr>
              <w:t>. motivo oggettivo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220101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Lavoro dipendente da privato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Licenziamento individuale per </w:t>
            </w:r>
            <w:proofErr w:type="spellStart"/>
            <w:r w:rsidRPr="00B86C4C">
              <w:rPr>
                <w:rFonts w:ascii="Calibri" w:eastAsia="Times New Roman" w:hAnsi="Calibri" w:cs="Calibri"/>
                <w:color w:val="000000"/>
                <w:sz w:val="22"/>
                <w:lang w:eastAsia="it-IT" w:bidi="ar-SA"/>
              </w:rPr>
              <w:t>giust</w:t>
            </w:r>
            <w:proofErr w:type="spellEnd"/>
            <w:r w:rsidRPr="00B86C4C">
              <w:rPr>
                <w:rFonts w:ascii="Calibri" w:eastAsia="Times New Roman" w:hAnsi="Calibri" w:cs="Calibri"/>
                <w:color w:val="000000"/>
                <w:sz w:val="22"/>
                <w:lang w:eastAsia="it-IT" w:bidi="ar-SA"/>
              </w:rPr>
              <w:t>. motivo soggettivo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220100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Lavoro dipendente da privato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Licenziamento individuale per giusta causa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220102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Lavoro dipendente da privato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mansione e </w:t>
            </w:r>
            <w:proofErr w:type="spellStart"/>
            <w:r w:rsidRPr="00B86C4C">
              <w:rPr>
                <w:rFonts w:ascii="Calibri" w:eastAsia="Times New Roman" w:hAnsi="Calibri" w:cs="Calibri"/>
                <w:color w:val="000000"/>
                <w:sz w:val="22"/>
                <w:lang w:eastAsia="it-IT" w:bidi="ar-SA"/>
              </w:rPr>
              <w:t>jus</w:t>
            </w:r>
            <w:proofErr w:type="spellEnd"/>
            <w:r w:rsidRPr="00B86C4C">
              <w:rPr>
                <w:rFonts w:ascii="Calibri" w:eastAsia="Times New Roman" w:hAnsi="Calibri" w:cs="Calibri"/>
                <w:color w:val="000000"/>
                <w:sz w:val="22"/>
                <w:lang w:eastAsia="it-IT" w:bidi="ar-SA"/>
              </w:rPr>
              <w:t xml:space="preserve"> </w:t>
            </w:r>
            <w:proofErr w:type="spellStart"/>
            <w:r w:rsidRPr="00B86C4C">
              <w:rPr>
                <w:rFonts w:ascii="Calibri" w:eastAsia="Times New Roman" w:hAnsi="Calibri" w:cs="Calibri"/>
                <w:color w:val="000000"/>
                <w:sz w:val="22"/>
                <w:lang w:eastAsia="it-IT" w:bidi="ar-SA"/>
              </w:rPr>
              <w:t>variandi</w:t>
            </w:r>
            <w:proofErr w:type="spellEnd"/>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220021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Lavoro dipendente da privato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patto di prova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220012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Lavoro dipendente da privato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qualificazione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220001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Lavoro dipendente da privato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retribuzione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220050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Lavoro dipendente da privato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Risarcimento danni da dequalificazione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220071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Lavoro dipendente da privato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Risarcimento danni da infortunio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220070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Lavoro dipendente da privato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Risarcimento </w:t>
            </w:r>
            <w:r w:rsidR="00A53C63" w:rsidRPr="00B86C4C">
              <w:rPr>
                <w:rFonts w:ascii="Calibri" w:eastAsia="Times New Roman" w:hAnsi="Calibri" w:cs="Calibri"/>
                <w:color w:val="000000"/>
                <w:sz w:val="22"/>
                <w:lang w:eastAsia="it-IT" w:bidi="ar-SA"/>
              </w:rPr>
              <w:t>danni: altre</w:t>
            </w:r>
            <w:r w:rsidRPr="00B86C4C">
              <w:rPr>
                <w:rFonts w:ascii="Calibri" w:eastAsia="Times New Roman" w:hAnsi="Calibri" w:cs="Calibri"/>
                <w:color w:val="000000"/>
                <w:sz w:val="22"/>
                <w:lang w:eastAsia="it-IT" w:bidi="ar-SA"/>
              </w:rPr>
              <w:t xml:space="preserve"> ipotesi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220072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Lavoro dipendente da privato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sanzione disciplinare conservativa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220040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Lavoro dipendente da privato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sospensione con intervento della Cassa integrazione guadagni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220060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Lavoro dipendente da privato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trasferimento del lavoratore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220030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Lavoro dipendente da privato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trasferimento di azienda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220031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Locazione e comodato di immobile urbano - affitto di azienda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Affitto di azienda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144101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Locazione e comodato di immobile urbano - affitto di azienda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del diritto delle locazioni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144999</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Locazione e comodato di immobile urbano - affitto di azienda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Cause relative alla </w:t>
            </w:r>
            <w:r w:rsidR="00A53C63" w:rsidRPr="00B86C4C">
              <w:rPr>
                <w:rFonts w:ascii="Calibri" w:eastAsia="Times New Roman" w:hAnsi="Calibri" w:cs="Calibri"/>
                <w:color w:val="000000"/>
                <w:sz w:val="22"/>
                <w:lang w:eastAsia="it-IT" w:bidi="ar-SA"/>
              </w:rPr>
              <w:t>validità</w:t>
            </w:r>
            <w:r w:rsidRPr="00B86C4C">
              <w:rPr>
                <w:rFonts w:ascii="Calibri" w:eastAsia="Times New Roman" w:hAnsi="Calibri" w:cs="Calibri"/>
                <w:color w:val="000000"/>
                <w:sz w:val="22"/>
                <w:lang w:eastAsia="it-IT" w:bidi="ar-SA"/>
              </w:rPr>
              <w:t xml:space="preserve"> o efficacia del contratto o di singole clausole (azione di simulazione, </w:t>
            </w:r>
            <w:r w:rsidR="00F435E3" w:rsidRPr="00B86C4C">
              <w:rPr>
                <w:rFonts w:ascii="Calibri" w:eastAsia="Times New Roman" w:hAnsi="Calibri" w:cs="Calibri"/>
                <w:color w:val="000000"/>
                <w:sz w:val="22"/>
                <w:lang w:eastAsia="it-IT" w:bidi="ar-SA"/>
              </w:rPr>
              <w:t>nullità</w:t>
            </w:r>
            <w:r w:rsidRPr="00B86C4C">
              <w:rPr>
                <w:rFonts w:ascii="Calibri" w:eastAsia="Times New Roman" w:hAnsi="Calibri" w:cs="Calibri"/>
                <w:color w:val="000000"/>
                <w:sz w:val="22"/>
                <w:lang w:eastAsia="it-IT" w:bidi="ar-SA"/>
              </w:rPr>
              <w:t>, annullamento, etc.)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144031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Locazione e comodato di immobile urbano - affitto di azienda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Cessazione del contratto di locazione alla scadenza, uso abitativo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144001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Locazione e comodato di immobile urbano - affitto di azienda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Cessazione del contratto di locazione alla scadenza, uso diverso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144002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Locazione e comodato di immobile urbano - affitto di azienda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Comodato di immobile urbano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144301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Locazione e comodato di immobile urbano - affitto di azienda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Diritto di prelazione - diritto di riscatto del conduttore (ex L. n. 392/1978, ex L. n.431/1998 e altre leggi speciali)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144033</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Locazione e comodato di immobile urbano - affitto di azienda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Occupazione senza titolo di immobile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144401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Locazione e comodato di immobile urbano - affitto di azienda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Opposizione al decreto di graduazione dello sfratto ex art. 6, L. n. 431/1998</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144201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Locazione e comodato di immobile urbano - affitto di azienda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Pagamento del corrispettivo - </w:t>
            </w:r>
            <w:r w:rsidR="00A53C63" w:rsidRPr="00B86C4C">
              <w:rPr>
                <w:rFonts w:ascii="Calibri" w:eastAsia="Times New Roman" w:hAnsi="Calibri" w:cs="Calibri"/>
                <w:color w:val="000000"/>
                <w:sz w:val="22"/>
                <w:lang w:eastAsia="it-IT" w:bidi="ar-SA"/>
              </w:rPr>
              <w:t>Indennità</w:t>
            </w:r>
            <w:r w:rsidRPr="00B86C4C">
              <w:rPr>
                <w:rFonts w:ascii="Calibri" w:eastAsia="Times New Roman" w:hAnsi="Calibri" w:cs="Calibri"/>
                <w:color w:val="000000"/>
                <w:sz w:val="22"/>
                <w:lang w:eastAsia="it-IT" w:bidi="ar-SA"/>
              </w:rPr>
              <w:t xml:space="preserve"> di avviamento - Ripetizione di indebito - Risarcimento del danno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144032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Locazione e comodato di immobile urbano - affitto di azienda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Recesso dal contratto del Conduttore uso abitativo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144011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Locazione e comodato di immobile urbano - affitto di azienda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Recesso dal contratto del Conduttore uso diverso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144012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Locazione e comodato di immobile urbano - affitto di azienda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Risoluzione del contratto di locazione per inadempimento uso abitativo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144021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Locazione e comodato di immobile urbano - affitto di azienda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Risoluzione del contratto di locazione per inadempimento uso diverso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144022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Opposizione - fase davanti al </w:t>
            </w:r>
            <w:proofErr w:type="spellStart"/>
            <w:r w:rsidRPr="00B86C4C">
              <w:rPr>
                <w:rFonts w:ascii="Calibri" w:eastAsia="Times New Roman" w:hAnsi="Calibri" w:cs="Calibri"/>
                <w:color w:val="000000"/>
                <w:sz w:val="22"/>
                <w:lang w:eastAsia="it-IT" w:bidi="ar-SA"/>
              </w:rPr>
              <w:t>g.e</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Opposizione agli atti esecutivi immobiliari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630022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Opposizione - fase davanti al </w:t>
            </w:r>
            <w:proofErr w:type="spellStart"/>
            <w:r w:rsidRPr="00B86C4C">
              <w:rPr>
                <w:rFonts w:ascii="Calibri" w:eastAsia="Times New Roman" w:hAnsi="Calibri" w:cs="Calibri"/>
                <w:color w:val="000000"/>
                <w:sz w:val="22"/>
                <w:lang w:eastAsia="it-IT" w:bidi="ar-SA"/>
              </w:rPr>
              <w:t>g.e</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Opposizione agli atti esecutivi mobiliari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530021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Opposizione - fase davanti al </w:t>
            </w:r>
            <w:proofErr w:type="spellStart"/>
            <w:r w:rsidRPr="00B86C4C">
              <w:rPr>
                <w:rFonts w:ascii="Calibri" w:eastAsia="Times New Roman" w:hAnsi="Calibri" w:cs="Calibri"/>
                <w:color w:val="000000"/>
                <w:sz w:val="22"/>
                <w:lang w:eastAsia="it-IT" w:bidi="ar-SA"/>
              </w:rPr>
              <w:t>g.e</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Opposizione all'esecuzione immobiliare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630012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Opposizione - fase davanti al </w:t>
            </w:r>
            <w:proofErr w:type="spellStart"/>
            <w:r w:rsidRPr="00B86C4C">
              <w:rPr>
                <w:rFonts w:ascii="Calibri" w:eastAsia="Times New Roman" w:hAnsi="Calibri" w:cs="Calibri"/>
                <w:color w:val="000000"/>
                <w:sz w:val="22"/>
                <w:lang w:eastAsia="it-IT" w:bidi="ar-SA"/>
              </w:rPr>
              <w:t>g.e</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Opposizione all'esecuzione mobiliare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530011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Opposizione - fase davanti al </w:t>
            </w:r>
            <w:proofErr w:type="spellStart"/>
            <w:r w:rsidRPr="00B86C4C">
              <w:rPr>
                <w:rFonts w:ascii="Calibri" w:eastAsia="Times New Roman" w:hAnsi="Calibri" w:cs="Calibri"/>
                <w:color w:val="000000"/>
                <w:sz w:val="22"/>
                <w:lang w:eastAsia="it-IT" w:bidi="ar-SA"/>
              </w:rPr>
              <w:t>g.e</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Opposizione del terzo all'esecuzione immobiliare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630032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Opposizione - fase davanti al </w:t>
            </w:r>
            <w:proofErr w:type="spellStart"/>
            <w:r w:rsidRPr="00B86C4C">
              <w:rPr>
                <w:rFonts w:ascii="Calibri" w:eastAsia="Times New Roman" w:hAnsi="Calibri" w:cs="Calibri"/>
                <w:color w:val="000000"/>
                <w:sz w:val="22"/>
                <w:lang w:eastAsia="it-IT" w:bidi="ar-SA"/>
              </w:rPr>
              <w:t>g.e</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Opposizione di terzo all'esecuzione mobiliare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530031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Opposizione ordinanza ingiunzione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Opposizione all'ordinanza-ingiunzione ex artt. 22 e ss. L. n. 689/1981, in materia di lavoro e di previdenza o assistenza obbligatorie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232100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Persone giuridiche e diritto societario (Persone giuridiche)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relativi alle persone giuridiche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150999</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Persone giuridiche e diritto societario (Persone giuridiche)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Associazione - Comitato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150001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Persone giuridiche e diritto societario (Persone giuridiche)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Associazione in partecipazione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150002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Persone giuridiche e diritto societario (Persone giuridiche)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Consorzio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150003</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Persone giuridiche e diritto societario (Persone giuridiche)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Fondazione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150004</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Previdenza obbligatoria (Prestazione)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Altre controversie in materia di previdenza obbligatoria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230999</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Previdenza obbligatoria (Prestazione)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Obbligo contributivo del datore di lavoro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230010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Previdenza obbligatoria (Prestazione)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Prestazione: </w:t>
            </w:r>
            <w:r w:rsidR="00A53C63" w:rsidRPr="00B86C4C">
              <w:rPr>
                <w:rFonts w:ascii="Calibri" w:eastAsia="Times New Roman" w:hAnsi="Calibri" w:cs="Calibri"/>
                <w:color w:val="000000"/>
                <w:sz w:val="22"/>
                <w:lang w:eastAsia="it-IT" w:bidi="ar-SA"/>
              </w:rPr>
              <w:t>indennità</w:t>
            </w:r>
            <w:r w:rsidRPr="00B86C4C">
              <w:rPr>
                <w:rFonts w:ascii="Calibri" w:eastAsia="Times New Roman" w:hAnsi="Calibri" w:cs="Calibri"/>
                <w:color w:val="000000"/>
                <w:sz w:val="22"/>
                <w:lang w:eastAsia="it-IT" w:bidi="ar-SA"/>
              </w:rPr>
              <w:t xml:space="preserve"> - rendita vitalizia INAIL o equivalente - altre ipotesi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230003</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Previdenza obbligatoria (Prestazione)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Prestazione: malattia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230001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Previdenza obbligatoria (Prestazione)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Prestazione: pensione - assegno di </w:t>
            </w:r>
            <w:r w:rsidR="00A53C63" w:rsidRPr="00B86C4C">
              <w:rPr>
                <w:rFonts w:ascii="Calibri" w:eastAsia="Times New Roman" w:hAnsi="Calibri" w:cs="Calibri"/>
                <w:color w:val="000000"/>
                <w:sz w:val="22"/>
                <w:lang w:eastAsia="it-IT" w:bidi="ar-SA"/>
              </w:rPr>
              <w:t>invalidità</w:t>
            </w:r>
            <w:r w:rsidRPr="00B86C4C">
              <w:rPr>
                <w:rFonts w:ascii="Calibri" w:eastAsia="Times New Roman" w:hAnsi="Calibri" w:cs="Calibri"/>
                <w:color w:val="000000"/>
                <w:sz w:val="22"/>
                <w:lang w:eastAsia="it-IT" w:bidi="ar-SA"/>
              </w:rPr>
              <w:t xml:space="preserve"> INPS - </w:t>
            </w:r>
            <w:proofErr w:type="spellStart"/>
            <w:r w:rsidRPr="00B86C4C">
              <w:rPr>
                <w:rFonts w:ascii="Calibri" w:eastAsia="Times New Roman" w:hAnsi="Calibri" w:cs="Calibri"/>
                <w:color w:val="000000"/>
                <w:sz w:val="22"/>
                <w:lang w:eastAsia="it-IT" w:bidi="ar-SA"/>
              </w:rPr>
              <w:t>Inpdai</w:t>
            </w:r>
            <w:proofErr w:type="spellEnd"/>
            <w:r w:rsidRPr="00B86C4C">
              <w:rPr>
                <w:rFonts w:ascii="Calibri" w:eastAsia="Times New Roman" w:hAnsi="Calibri" w:cs="Calibri"/>
                <w:color w:val="000000"/>
                <w:sz w:val="22"/>
                <w:lang w:eastAsia="it-IT" w:bidi="ar-SA"/>
              </w:rPr>
              <w:t xml:space="preserve"> - Enpals, etc.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230002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Previdenza obbligatoria (Prestazione)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Ripetizione di indebito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230020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Procedimenti cautelari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Procedimento cautelare ante </w:t>
            </w:r>
            <w:proofErr w:type="spellStart"/>
            <w:r w:rsidRPr="00B86C4C">
              <w:rPr>
                <w:rFonts w:ascii="Calibri" w:eastAsia="Times New Roman" w:hAnsi="Calibri" w:cs="Calibri"/>
                <w:color w:val="000000"/>
                <w:sz w:val="22"/>
                <w:lang w:eastAsia="it-IT" w:bidi="ar-SA"/>
              </w:rPr>
              <w:t>causam</w:t>
            </w:r>
            <w:proofErr w:type="spellEnd"/>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310001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Procedimenti cautelari ante </w:t>
            </w:r>
            <w:proofErr w:type="spellStart"/>
            <w:r w:rsidRPr="00B86C4C">
              <w:rPr>
                <w:rFonts w:ascii="Calibri" w:eastAsia="Times New Roman" w:hAnsi="Calibri" w:cs="Calibri"/>
                <w:color w:val="000000"/>
                <w:sz w:val="22"/>
                <w:lang w:eastAsia="it-IT" w:bidi="ar-SA"/>
              </w:rPr>
              <w:t>causam</w:t>
            </w:r>
            <w:proofErr w:type="spellEnd"/>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altre ipotesi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211999</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Procedimenti cautelari ante </w:t>
            </w:r>
            <w:proofErr w:type="spellStart"/>
            <w:r w:rsidRPr="00B86C4C">
              <w:rPr>
                <w:rFonts w:ascii="Calibri" w:eastAsia="Times New Roman" w:hAnsi="Calibri" w:cs="Calibri"/>
                <w:color w:val="000000"/>
                <w:sz w:val="22"/>
                <w:lang w:eastAsia="it-IT" w:bidi="ar-SA"/>
              </w:rPr>
              <w:lastRenderedPageBreak/>
              <w:t>causam</w:t>
            </w:r>
            <w:proofErr w:type="spellEnd"/>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art. 700 per altre ragioni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211012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 xml:space="preserve">Procedimenti cautelari ante </w:t>
            </w:r>
            <w:proofErr w:type="spellStart"/>
            <w:r w:rsidRPr="00B86C4C">
              <w:rPr>
                <w:rFonts w:ascii="Calibri" w:eastAsia="Times New Roman" w:hAnsi="Calibri" w:cs="Calibri"/>
                <w:color w:val="000000"/>
                <w:sz w:val="22"/>
                <w:lang w:eastAsia="it-IT" w:bidi="ar-SA"/>
              </w:rPr>
              <w:t>causam</w:t>
            </w:r>
            <w:proofErr w:type="spellEnd"/>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art. 700 per dequalificazione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211011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Procedimenti cautelari ante </w:t>
            </w:r>
            <w:proofErr w:type="spellStart"/>
            <w:r w:rsidRPr="00B86C4C">
              <w:rPr>
                <w:rFonts w:ascii="Calibri" w:eastAsia="Times New Roman" w:hAnsi="Calibri" w:cs="Calibri"/>
                <w:color w:val="000000"/>
                <w:sz w:val="22"/>
                <w:lang w:eastAsia="it-IT" w:bidi="ar-SA"/>
              </w:rPr>
              <w:t>causam</w:t>
            </w:r>
            <w:proofErr w:type="spellEnd"/>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art. 700 per licenziamento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211010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Procedimenti cautelari ante </w:t>
            </w:r>
            <w:proofErr w:type="spellStart"/>
            <w:r w:rsidRPr="00B86C4C">
              <w:rPr>
                <w:rFonts w:ascii="Calibri" w:eastAsia="Times New Roman" w:hAnsi="Calibri" w:cs="Calibri"/>
                <w:color w:val="000000"/>
                <w:sz w:val="22"/>
                <w:lang w:eastAsia="it-IT" w:bidi="ar-SA"/>
              </w:rPr>
              <w:t>causam</w:t>
            </w:r>
            <w:proofErr w:type="spellEnd"/>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sequestro conservativo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211001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Procedimenti cautelari ante </w:t>
            </w:r>
            <w:proofErr w:type="spellStart"/>
            <w:r w:rsidRPr="00B86C4C">
              <w:rPr>
                <w:rFonts w:ascii="Calibri" w:eastAsia="Times New Roman" w:hAnsi="Calibri" w:cs="Calibri"/>
                <w:color w:val="000000"/>
                <w:sz w:val="22"/>
                <w:lang w:eastAsia="it-IT" w:bidi="ar-SA"/>
              </w:rPr>
              <w:t>causam</w:t>
            </w:r>
            <w:proofErr w:type="spellEnd"/>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Sequestro giudiziario ex art. 670 </w:t>
            </w:r>
            <w:proofErr w:type="spellStart"/>
            <w:r w:rsidRPr="00B86C4C">
              <w:rPr>
                <w:rFonts w:ascii="Calibri" w:eastAsia="Times New Roman" w:hAnsi="Calibri" w:cs="Calibri"/>
                <w:color w:val="000000"/>
                <w:sz w:val="22"/>
                <w:lang w:eastAsia="it-IT" w:bidi="ar-SA"/>
              </w:rPr>
              <w:t>c.p.c.</w:t>
            </w:r>
            <w:proofErr w:type="spellEnd"/>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211002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Procedimenti cautelari ante </w:t>
            </w:r>
            <w:proofErr w:type="spellStart"/>
            <w:r w:rsidRPr="00B86C4C">
              <w:rPr>
                <w:rFonts w:ascii="Calibri" w:eastAsia="Times New Roman" w:hAnsi="Calibri" w:cs="Calibri"/>
                <w:color w:val="000000"/>
                <w:sz w:val="22"/>
                <w:lang w:eastAsia="it-IT" w:bidi="ar-SA"/>
              </w:rPr>
              <w:t>causam</w:t>
            </w:r>
            <w:proofErr w:type="spellEnd"/>
            <w:r w:rsidRPr="00B86C4C">
              <w:rPr>
                <w:rFonts w:ascii="Calibri" w:eastAsia="Times New Roman" w:hAnsi="Calibri" w:cs="Calibri"/>
                <w:color w:val="000000"/>
                <w:sz w:val="22"/>
                <w:lang w:eastAsia="it-IT" w:bidi="ar-SA"/>
              </w:rPr>
              <w:t xml:space="preserve"> (Azioni a tutela della </w:t>
            </w:r>
            <w:proofErr w:type="spellStart"/>
            <w:r w:rsidRPr="00B86C4C">
              <w:rPr>
                <w:rFonts w:ascii="Calibri" w:eastAsia="Times New Roman" w:hAnsi="Calibri" w:cs="Calibri"/>
                <w:color w:val="000000"/>
                <w:sz w:val="22"/>
                <w:lang w:eastAsia="it-IT" w:bidi="ar-SA"/>
              </w:rPr>
              <w:t>prop</w:t>
            </w:r>
            <w:proofErr w:type="spellEnd"/>
            <w:r w:rsidRPr="00B86C4C">
              <w:rPr>
                <w:rFonts w:ascii="Calibri" w:eastAsia="Times New Roman" w:hAnsi="Calibri" w:cs="Calibri"/>
                <w:color w:val="000000"/>
                <w:sz w:val="22"/>
                <w:lang w:eastAsia="it-IT" w:bidi="ar-SA"/>
              </w:rPr>
              <w:t>. e az. residuali)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Denuncia di nuova opera o di danno temuto (art. 688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w:t>
            </w:r>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15001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Procedimenti cautelari ante </w:t>
            </w:r>
            <w:proofErr w:type="spellStart"/>
            <w:r w:rsidRPr="00B86C4C">
              <w:rPr>
                <w:rFonts w:ascii="Calibri" w:eastAsia="Times New Roman" w:hAnsi="Calibri" w:cs="Calibri"/>
                <w:color w:val="000000"/>
                <w:sz w:val="22"/>
                <w:lang w:eastAsia="it-IT" w:bidi="ar-SA"/>
              </w:rPr>
              <w:t>causam</w:t>
            </w:r>
            <w:proofErr w:type="spellEnd"/>
            <w:r w:rsidRPr="00B86C4C">
              <w:rPr>
                <w:rFonts w:ascii="Calibri" w:eastAsia="Times New Roman" w:hAnsi="Calibri" w:cs="Calibri"/>
                <w:color w:val="000000"/>
                <w:sz w:val="22"/>
                <w:lang w:eastAsia="it-IT" w:bidi="ar-SA"/>
              </w:rPr>
              <w:t xml:space="preserve"> (Azioni a tutela della </w:t>
            </w:r>
            <w:proofErr w:type="spellStart"/>
            <w:r w:rsidRPr="00B86C4C">
              <w:rPr>
                <w:rFonts w:ascii="Calibri" w:eastAsia="Times New Roman" w:hAnsi="Calibri" w:cs="Calibri"/>
                <w:color w:val="000000"/>
                <w:sz w:val="22"/>
                <w:lang w:eastAsia="it-IT" w:bidi="ar-SA"/>
              </w:rPr>
              <w:t>prop</w:t>
            </w:r>
            <w:proofErr w:type="spellEnd"/>
            <w:r w:rsidRPr="00B86C4C">
              <w:rPr>
                <w:rFonts w:ascii="Calibri" w:eastAsia="Times New Roman" w:hAnsi="Calibri" w:cs="Calibri"/>
                <w:color w:val="000000"/>
                <w:sz w:val="22"/>
                <w:lang w:eastAsia="it-IT" w:bidi="ar-SA"/>
              </w:rPr>
              <w:t>. e az. residuali)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Provvedimenti d'urgenza ex art. 700 </w:t>
            </w:r>
            <w:proofErr w:type="spellStart"/>
            <w:r w:rsidRPr="00B86C4C">
              <w:rPr>
                <w:rFonts w:ascii="Calibri" w:eastAsia="Times New Roman" w:hAnsi="Calibri" w:cs="Calibri"/>
                <w:color w:val="000000"/>
                <w:sz w:val="22"/>
                <w:lang w:eastAsia="it-IT" w:bidi="ar-SA"/>
              </w:rPr>
              <w:t>c.p.c</w:t>
            </w:r>
            <w:proofErr w:type="spellEnd"/>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15011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Procedimenti cautelari ante </w:t>
            </w:r>
            <w:proofErr w:type="spellStart"/>
            <w:r w:rsidRPr="00B86C4C">
              <w:rPr>
                <w:rFonts w:ascii="Calibri" w:eastAsia="Times New Roman" w:hAnsi="Calibri" w:cs="Calibri"/>
                <w:color w:val="000000"/>
                <w:sz w:val="22"/>
                <w:lang w:eastAsia="it-IT" w:bidi="ar-SA"/>
              </w:rPr>
              <w:t>causam</w:t>
            </w:r>
            <w:proofErr w:type="spellEnd"/>
            <w:r w:rsidRPr="00B86C4C">
              <w:rPr>
                <w:rFonts w:ascii="Calibri" w:eastAsia="Times New Roman" w:hAnsi="Calibri" w:cs="Calibri"/>
                <w:color w:val="000000"/>
                <w:sz w:val="22"/>
                <w:lang w:eastAsia="it-IT" w:bidi="ar-SA"/>
              </w:rPr>
              <w:t xml:space="preserve"> (Inibitoria)</w:t>
            </w:r>
          </w:p>
        </w:tc>
        <w:tc>
          <w:tcPr>
            <w:tcW w:w="3124" w:type="pct"/>
            <w:hideMark/>
          </w:tcPr>
          <w:p w:rsidR="00DB096A" w:rsidRPr="00236B1F" w:rsidRDefault="00DB096A" w:rsidP="003B3DE2">
            <w:pPr>
              <w:spacing w:after="0" w:line="240" w:lineRule="auto"/>
              <w:jc w:val="left"/>
              <w:rPr>
                <w:rFonts w:ascii="Calibri" w:eastAsia="Times New Roman" w:hAnsi="Calibri" w:cs="Calibri"/>
                <w:color w:val="000000"/>
                <w:sz w:val="22"/>
                <w:lang w:val="en-GB" w:eastAsia="it-IT" w:bidi="ar-SA"/>
              </w:rPr>
            </w:pPr>
            <w:proofErr w:type="spellStart"/>
            <w:r w:rsidRPr="00236B1F">
              <w:rPr>
                <w:rFonts w:ascii="Calibri" w:eastAsia="Times New Roman" w:hAnsi="Calibri" w:cs="Calibri"/>
                <w:color w:val="000000"/>
                <w:sz w:val="22"/>
                <w:lang w:val="en-GB" w:eastAsia="it-IT" w:bidi="ar-SA"/>
              </w:rPr>
              <w:t>Inibitoria</w:t>
            </w:r>
            <w:proofErr w:type="spellEnd"/>
            <w:r w:rsidRPr="00236B1F">
              <w:rPr>
                <w:rFonts w:ascii="Calibri" w:eastAsia="Times New Roman" w:hAnsi="Calibri" w:cs="Calibri"/>
                <w:color w:val="000000"/>
                <w:sz w:val="22"/>
                <w:lang w:val="en-GB" w:eastAsia="it-IT" w:bidi="ar-SA"/>
              </w:rPr>
              <w:t xml:space="preserve"> (art. 63 R.D. n. 929/1942 - art. 83 R.D. n. 1127/1939 - L n. 52/1996, etc.)</w:t>
            </w:r>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13001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Procedimenti cautelari ante </w:t>
            </w:r>
            <w:proofErr w:type="spellStart"/>
            <w:r w:rsidRPr="00B86C4C">
              <w:rPr>
                <w:rFonts w:ascii="Calibri" w:eastAsia="Times New Roman" w:hAnsi="Calibri" w:cs="Calibri"/>
                <w:color w:val="000000"/>
                <w:sz w:val="22"/>
                <w:lang w:eastAsia="it-IT" w:bidi="ar-SA"/>
              </w:rPr>
              <w:t>causam</w:t>
            </w:r>
            <w:proofErr w:type="spellEnd"/>
            <w:r w:rsidRPr="00B86C4C">
              <w:rPr>
                <w:rFonts w:ascii="Calibri" w:eastAsia="Times New Roman" w:hAnsi="Calibri" w:cs="Calibri"/>
                <w:color w:val="000000"/>
                <w:sz w:val="22"/>
                <w:lang w:eastAsia="it-IT" w:bidi="ar-SA"/>
              </w:rPr>
              <w:t xml:space="preserve"> (</w:t>
            </w:r>
            <w:proofErr w:type="spellStart"/>
            <w:r w:rsidRPr="00B86C4C">
              <w:rPr>
                <w:rFonts w:ascii="Calibri" w:eastAsia="Times New Roman" w:hAnsi="Calibri" w:cs="Calibri"/>
                <w:color w:val="000000"/>
                <w:sz w:val="22"/>
                <w:lang w:eastAsia="it-IT" w:bidi="ar-SA"/>
              </w:rPr>
              <w:t>Istr</w:t>
            </w:r>
            <w:proofErr w:type="spellEnd"/>
            <w:r w:rsidRPr="00B86C4C">
              <w:rPr>
                <w:rFonts w:ascii="Calibri" w:eastAsia="Times New Roman" w:hAnsi="Calibri" w:cs="Calibri"/>
                <w:color w:val="000000"/>
                <w:sz w:val="22"/>
                <w:lang w:eastAsia="it-IT" w:bidi="ar-SA"/>
              </w:rPr>
              <w:t>. Preventiva)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Descrizione (Art. 161, L. n. 633/1941 - Artt. 81 e 82, R.D. n. 1127/1939 - artt. 61 e 62, R.D. n. 929/1942)</w:t>
            </w:r>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12021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Procedimenti cautelari ante </w:t>
            </w:r>
            <w:proofErr w:type="spellStart"/>
            <w:r w:rsidRPr="00B86C4C">
              <w:rPr>
                <w:rFonts w:ascii="Calibri" w:eastAsia="Times New Roman" w:hAnsi="Calibri" w:cs="Calibri"/>
                <w:color w:val="000000"/>
                <w:sz w:val="22"/>
                <w:lang w:eastAsia="it-IT" w:bidi="ar-SA"/>
              </w:rPr>
              <w:t>causam</w:t>
            </w:r>
            <w:proofErr w:type="spellEnd"/>
            <w:r w:rsidRPr="00B86C4C">
              <w:rPr>
                <w:rFonts w:ascii="Calibri" w:eastAsia="Times New Roman" w:hAnsi="Calibri" w:cs="Calibri"/>
                <w:color w:val="000000"/>
                <w:sz w:val="22"/>
                <w:lang w:eastAsia="it-IT" w:bidi="ar-SA"/>
              </w:rPr>
              <w:t xml:space="preserve"> (</w:t>
            </w:r>
            <w:proofErr w:type="spellStart"/>
            <w:r w:rsidRPr="00B86C4C">
              <w:rPr>
                <w:rFonts w:ascii="Calibri" w:eastAsia="Times New Roman" w:hAnsi="Calibri" w:cs="Calibri"/>
                <w:color w:val="000000"/>
                <w:sz w:val="22"/>
                <w:lang w:eastAsia="it-IT" w:bidi="ar-SA"/>
              </w:rPr>
              <w:t>Istr</w:t>
            </w:r>
            <w:proofErr w:type="spellEnd"/>
            <w:r w:rsidRPr="00B86C4C">
              <w:rPr>
                <w:rFonts w:ascii="Calibri" w:eastAsia="Times New Roman" w:hAnsi="Calibri" w:cs="Calibri"/>
                <w:color w:val="000000"/>
                <w:sz w:val="22"/>
                <w:lang w:eastAsia="it-IT" w:bidi="ar-SA"/>
              </w:rPr>
              <w:t>. Preventiva)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Ispezione preventiva</w:t>
            </w:r>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12011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Procedimenti cautelari ante </w:t>
            </w:r>
            <w:proofErr w:type="spellStart"/>
            <w:r w:rsidRPr="00B86C4C">
              <w:rPr>
                <w:rFonts w:ascii="Calibri" w:eastAsia="Times New Roman" w:hAnsi="Calibri" w:cs="Calibri"/>
                <w:color w:val="000000"/>
                <w:sz w:val="22"/>
                <w:lang w:eastAsia="it-IT" w:bidi="ar-SA"/>
              </w:rPr>
              <w:t>causam</w:t>
            </w:r>
            <w:proofErr w:type="spellEnd"/>
            <w:r w:rsidRPr="00B86C4C">
              <w:rPr>
                <w:rFonts w:ascii="Calibri" w:eastAsia="Times New Roman" w:hAnsi="Calibri" w:cs="Calibri"/>
                <w:color w:val="000000"/>
                <w:sz w:val="22"/>
                <w:lang w:eastAsia="it-IT" w:bidi="ar-SA"/>
              </w:rPr>
              <w:t xml:space="preserve"> (</w:t>
            </w:r>
            <w:proofErr w:type="spellStart"/>
            <w:r w:rsidRPr="00B86C4C">
              <w:rPr>
                <w:rFonts w:ascii="Calibri" w:eastAsia="Times New Roman" w:hAnsi="Calibri" w:cs="Calibri"/>
                <w:color w:val="000000"/>
                <w:sz w:val="22"/>
                <w:lang w:eastAsia="it-IT" w:bidi="ar-SA"/>
              </w:rPr>
              <w:t>Istr</w:t>
            </w:r>
            <w:proofErr w:type="spellEnd"/>
            <w:r w:rsidRPr="00B86C4C">
              <w:rPr>
                <w:rFonts w:ascii="Calibri" w:eastAsia="Times New Roman" w:hAnsi="Calibri" w:cs="Calibri"/>
                <w:color w:val="000000"/>
                <w:sz w:val="22"/>
                <w:lang w:eastAsia="it-IT" w:bidi="ar-SA"/>
              </w:rPr>
              <w:t>. Preventiva)</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Prova testimoniale e/o Accertamento tecnico preventivo</w:t>
            </w:r>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12001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Procedimenti cautelari ante </w:t>
            </w:r>
            <w:proofErr w:type="spellStart"/>
            <w:r w:rsidRPr="00B86C4C">
              <w:rPr>
                <w:rFonts w:ascii="Calibri" w:eastAsia="Times New Roman" w:hAnsi="Calibri" w:cs="Calibri"/>
                <w:color w:val="000000"/>
                <w:sz w:val="22"/>
                <w:lang w:eastAsia="it-IT" w:bidi="ar-SA"/>
              </w:rPr>
              <w:t>causam</w:t>
            </w:r>
            <w:proofErr w:type="spellEnd"/>
            <w:r w:rsidRPr="00B86C4C">
              <w:rPr>
                <w:rFonts w:ascii="Calibri" w:eastAsia="Times New Roman" w:hAnsi="Calibri" w:cs="Calibri"/>
                <w:color w:val="000000"/>
                <w:sz w:val="22"/>
                <w:lang w:eastAsia="it-IT" w:bidi="ar-SA"/>
              </w:rPr>
              <w:t xml:space="preserve"> (Sequestro)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Sequestro (liberatorio) ex art. 687 </w:t>
            </w:r>
            <w:proofErr w:type="spellStart"/>
            <w:r w:rsidRPr="00B86C4C">
              <w:rPr>
                <w:rFonts w:ascii="Calibri" w:eastAsia="Times New Roman" w:hAnsi="Calibri" w:cs="Calibri"/>
                <w:color w:val="000000"/>
                <w:sz w:val="22"/>
                <w:lang w:eastAsia="it-IT" w:bidi="ar-SA"/>
              </w:rPr>
              <w:t>c.p.c.</w:t>
            </w:r>
            <w:proofErr w:type="spellEnd"/>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11003</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Procedimenti cautelari ante </w:t>
            </w:r>
            <w:proofErr w:type="spellStart"/>
            <w:r w:rsidRPr="00B86C4C">
              <w:rPr>
                <w:rFonts w:ascii="Calibri" w:eastAsia="Times New Roman" w:hAnsi="Calibri" w:cs="Calibri"/>
                <w:color w:val="000000"/>
                <w:sz w:val="22"/>
                <w:lang w:eastAsia="it-IT" w:bidi="ar-SA"/>
              </w:rPr>
              <w:t>causam</w:t>
            </w:r>
            <w:proofErr w:type="spellEnd"/>
            <w:r w:rsidRPr="00B86C4C">
              <w:rPr>
                <w:rFonts w:ascii="Calibri" w:eastAsia="Times New Roman" w:hAnsi="Calibri" w:cs="Calibri"/>
                <w:color w:val="000000"/>
                <w:sz w:val="22"/>
                <w:lang w:eastAsia="it-IT" w:bidi="ar-SA"/>
              </w:rPr>
              <w:t xml:space="preserve"> (Sequestro)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Sequestro conservativo ex art. 671 </w:t>
            </w:r>
            <w:proofErr w:type="spellStart"/>
            <w:r w:rsidRPr="00B86C4C">
              <w:rPr>
                <w:rFonts w:ascii="Calibri" w:eastAsia="Times New Roman" w:hAnsi="Calibri" w:cs="Calibri"/>
                <w:color w:val="000000"/>
                <w:sz w:val="22"/>
                <w:lang w:eastAsia="it-IT" w:bidi="ar-SA"/>
              </w:rPr>
              <w:t>c.p.c.</w:t>
            </w:r>
            <w:proofErr w:type="spellEnd"/>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11001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Procedimenti cautelari ante </w:t>
            </w:r>
            <w:proofErr w:type="spellStart"/>
            <w:r w:rsidRPr="00B86C4C">
              <w:rPr>
                <w:rFonts w:ascii="Calibri" w:eastAsia="Times New Roman" w:hAnsi="Calibri" w:cs="Calibri"/>
                <w:color w:val="000000"/>
                <w:sz w:val="22"/>
                <w:lang w:eastAsia="it-IT" w:bidi="ar-SA"/>
              </w:rPr>
              <w:t>causam</w:t>
            </w:r>
            <w:proofErr w:type="spellEnd"/>
            <w:r w:rsidRPr="00B86C4C">
              <w:rPr>
                <w:rFonts w:ascii="Calibri" w:eastAsia="Times New Roman" w:hAnsi="Calibri" w:cs="Calibri"/>
                <w:color w:val="000000"/>
                <w:sz w:val="22"/>
                <w:lang w:eastAsia="it-IT" w:bidi="ar-SA"/>
              </w:rPr>
              <w:t xml:space="preserve"> (Sequestro)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Sequestro da norme speciali (Legge Autore: L. n. 633/1941 - Legge Invenzioni: R.D. n. 1127/1939 - Legge Marchi: R.D. n. 929/1942 - etc.)</w:t>
            </w:r>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11011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Procedimenti cautelari ante </w:t>
            </w:r>
            <w:proofErr w:type="spellStart"/>
            <w:r w:rsidRPr="00B86C4C">
              <w:rPr>
                <w:rFonts w:ascii="Calibri" w:eastAsia="Times New Roman" w:hAnsi="Calibri" w:cs="Calibri"/>
                <w:color w:val="000000"/>
                <w:sz w:val="22"/>
                <w:lang w:eastAsia="it-IT" w:bidi="ar-SA"/>
              </w:rPr>
              <w:t>causam</w:t>
            </w:r>
            <w:proofErr w:type="spellEnd"/>
            <w:r w:rsidRPr="00B86C4C">
              <w:rPr>
                <w:rFonts w:ascii="Calibri" w:eastAsia="Times New Roman" w:hAnsi="Calibri" w:cs="Calibri"/>
                <w:color w:val="000000"/>
                <w:sz w:val="22"/>
                <w:lang w:eastAsia="it-IT" w:bidi="ar-SA"/>
              </w:rPr>
              <w:t xml:space="preserve"> (Sequestro)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Sequestro giudiziario ex art. 670 </w:t>
            </w:r>
            <w:proofErr w:type="spellStart"/>
            <w:r w:rsidRPr="00B86C4C">
              <w:rPr>
                <w:rFonts w:ascii="Calibri" w:eastAsia="Times New Roman" w:hAnsi="Calibri" w:cs="Calibri"/>
                <w:color w:val="000000"/>
                <w:sz w:val="22"/>
                <w:lang w:eastAsia="it-IT" w:bidi="ar-SA"/>
              </w:rPr>
              <w:t>c.p.c.</w:t>
            </w:r>
            <w:proofErr w:type="spellEnd"/>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11002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Procedimenti cautelari davanti alla Corte di Appello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Istanza sospensione dell'esecuzione ex art. 373 </w:t>
            </w:r>
            <w:proofErr w:type="spellStart"/>
            <w:r w:rsidRPr="00B86C4C">
              <w:rPr>
                <w:rFonts w:ascii="Calibri" w:eastAsia="Times New Roman" w:hAnsi="Calibri" w:cs="Calibri"/>
                <w:color w:val="000000"/>
                <w:sz w:val="22"/>
                <w:lang w:eastAsia="it-IT" w:bidi="ar-SA"/>
              </w:rPr>
              <w:t>c.p.c.</w:t>
            </w:r>
            <w:proofErr w:type="spellEnd"/>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14001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Procedimenti cautelari davanti alla Corte di Appello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Provvedimenti cautelari in materia di tutela della concorrenza e del mercato (art. 33 L. n. 287/90)</w:t>
            </w:r>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14002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Procedimenti cautelari davanti alla Corte di Appello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Reclamo alla Corte di Appello avverso Procedimenti Cautelari</w:t>
            </w:r>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14100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Procedimenti cautelari in genere (Altri)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procedimenti cautelari</w:t>
            </w:r>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19999</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Procedimenti possessori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Azione di manutenzione nel possesso (artt. 703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 xml:space="preserve"> e 1170 c.c.)</w:t>
            </w:r>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20011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Procedimenti possessori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Azione di reintegrazione nel possesso (artt. 703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 1168 - 1169 c.c.)</w:t>
            </w:r>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20001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Procedimenti speciali (Ingiunzione)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altre ipotesi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210999</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Procedimenti speciali (Ingiunzione)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Art. 28 fase di opposizione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210011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Procedimenti speciali (Ingiunzione)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Art. 28 fase sommaria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210010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Procedimenti speciali (Ingiunzione)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ex art. 15, L. n. 903/1977 (</w:t>
            </w:r>
            <w:r w:rsidR="00A53C63" w:rsidRPr="00B86C4C">
              <w:rPr>
                <w:rFonts w:ascii="Calibri" w:eastAsia="Times New Roman" w:hAnsi="Calibri" w:cs="Calibri"/>
                <w:color w:val="000000"/>
                <w:sz w:val="22"/>
                <w:lang w:eastAsia="it-IT" w:bidi="ar-SA"/>
              </w:rPr>
              <w:t>parità</w:t>
            </w:r>
            <w:r w:rsidRPr="00B86C4C">
              <w:rPr>
                <w:rFonts w:ascii="Calibri" w:eastAsia="Times New Roman" w:hAnsi="Calibri" w:cs="Calibri"/>
                <w:color w:val="000000"/>
                <w:sz w:val="22"/>
                <w:lang w:eastAsia="it-IT" w:bidi="ar-SA"/>
              </w:rPr>
              <w:t xml:space="preserve"> uomo-donna)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210013</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Procedimenti speciali (Ingiunzione)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ex art. 18, 7' comma, Statuto lavoratori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210012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Procedimenti speciali (Ingiunzione)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Ingiunzione in materia di assistenza obbligatoria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210003</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Procedimenti speciali (Ingiunzione)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Ingiunzione in materia di lavoro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210001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Procedimenti speciali (Ingiunzione)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Ingiunzione in materia di previdenza obbligatoria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210002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Procedimento di ing. ante </w:t>
            </w:r>
            <w:proofErr w:type="spellStart"/>
            <w:r w:rsidRPr="00B86C4C">
              <w:rPr>
                <w:rFonts w:ascii="Calibri" w:eastAsia="Times New Roman" w:hAnsi="Calibri" w:cs="Calibri"/>
                <w:color w:val="000000"/>
                <w:sz w:val="22"/>
                <w:lang w:eastAsia="it-IT" w:bidi="ar-SA"/>
              </w:rPr>
              <w:t>causam</w:t>
            </w:r>
            <w:proofErr w:type="spellEnd"/>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Procedimento di ingiunzione ante </w:t>
            </w:r>
            <w:proofErr w:type="spellStart"/>
            <w:r w:rsidRPr="00B86C4C">
              <w:rPr>
                <w:rFonts w:ascii="Calibri" w:eastAsia="Times New Roman" w:hAnsi="Calibri" w:cs="Calibri"/>
                <w:color w:val="000000"/>
                <w:sz w:val="22"/>
                <w:lang w:eastAsia="it-IT" w:bidi="ar-SA"/>
              </w:rPr>
              <w:t>causam</w:t>
            </w:r>
            <w:proofErr w:type="spellEnd"/>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10001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Procedimento per convalida di sfratto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Intimazione di licenza o di sfratto per cessazione del rapporto di locazione d'opera (art. 659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w:t>
            </w:r>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30021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Procedimento per convalida di sfratto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Intimazione di licenza o di sfratto per finita locazione (art. 657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 - uso abitativo</w:t>
            </w:r>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30001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Procedimento per convalida di sfratto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Intimazione di licenza o di sfratto per finita locazione (art. 657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 - uso diverso</w:t>
            </w:r>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30002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Procedimento per convalida di sfratto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Intimazione di licenza o di sfratto per </w:t>
            </w:r>
            <w:r w:rsidR="00A53C63" w:rsidRPr="00B86C4C">
              <w:rPr>
                <w:rFonts w:ascii="Calibri" w:eastAsia="Times New Roman" w:hAnsi="Calibri" w:cs="Calibri"/>
                <w:color w:val="000000"/>
                <w:sz w:val="22"/>
                <w:lang w:eastAsia="it-IT" w:bidi="ar-SA"/>
              </w:rPr>
              <w:t>morosità</w:t>
            </w:r>
            <w:r w:rsidRPr="00B86C4C">
              <w:rPr>
                <w:rFonts w:ascii="Calibri" w:eastAsia="Times New Roman" w:hAnsi="Calibri" w:cs="Calibri"/>
                <w:color w:val="000000"/>
                <w:sz w:val="22"/>
                <w:lang w:eastAsia="it-IT" w:bidi="ar-SA"/>
              </w:rPr>
              <w:t xml:space="preserve"> (art. 658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 - uso diverso</w:t>
            </w:r>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30012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Procedimento per convalida di sfratto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Intimazione di sfratto per </w:t>
            </w:r>
            <w:r w:rsidR="00A53C63" w:rsidRPr="00B86C4C">
              <w:rPr>
                <w:rFonts w:ascii="Calibri" w:eastAsia="Times New Roman" w:hAnsi="Calibri" w:cs="Calibri"/>
                <w:color w:val="000000"/>
                <w:sz w:val="22"/>
                <w:lang w:eastAsia="it-IT" w:bidi="ar-SA"/>
              </w:rPr>
              <w:t>morosità</w:t>
            </w:r>
            <w:r w:rsidRPr="00B86C4C">
              <w:rPr>
                <w:rFonts w:ascii="Calibri" w:eastAsia="Times New Roman" w:hAnsi="Calibri" w:cs="Calibri"/>
                <w:color w:val="000000"/>
                <w:sz w:val="22"/>
                <w:lang w:eastAsia="it-IT" w:bidi="ar-SA"/>
              </w:rPr>
              <w:t xml:space="preserve"> (art. 658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 - uso abitativo</w:t>
            </w:r>
          </w:p>
        </w:tc>
        <w:tc>
          <w:tcPr>
            <w:tcW w:w="351" w:type="pct"/>
            <w:hideMark/>
          </w:tcPr>
          <w:p w:rsidR="00DB096A" w:rsidRPr="00B86C4C" w:rsidRDefault="00F2543B" w:rsidP="003B3DE2">
            <w:pPr>
              <w:spacing w:after="0" w:line="240" w:lineRule="auto"/>
              <w:jc w:val="left"/>
              <w:rPr>
                <w:rFonts w:ascii="Calibri" w:eastAsia="Times New Roman" w:hAnsi="Calibri" w:cs="Calibri"/>
                <w:color w:val="000000"/>
                <w:sz w:val="22"/>
                <w:lang w:eastAsia="it-IT" w:bidi="ar-SA"/>
              </w:rPr>
            </w:pPr>
            <w:r>
              <w:rPr>
                <w:rFonts w:ascii="Calibri" w:eastAsia="Times New Roman" w:hAnsi="Calibri" w:cs="Calibri"/>
                <w:color w:val="000000"/>
                <w:sz w:val="22"/>
                <w:lang w:eastAsia="it-IT" w:bidi="ar-SA"/>
              </w:rPr>
              <w:t>0</w:t>
            </w:r>
            <w:r w:rsidR="00DB096A" w:rsidRPr="00B86C4C">
              <w:rPr>
                <w:rFonts w:ascii="Calibri" w:eastAsia="Times New Roman" w:hAnsi="Calibri" w:cs="Calibri"/>
                <w:color w:val="000000"/>
                <w:sz w:val="22"/>
                <w:lang w:eastAsia="it-IT" w:bidi="ar-SA"/>
              </w:rPr>
              <w:t>30011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Procedure di vendite coattive previste dal codice civile o da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Altre ipotesi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520999</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Procedure di vendite coattive previste dal codice civile o da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Esecuzione forzata per l'espropriazione del marchio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520003</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Procedure di vendite coattive previste dal codice civile o da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Ricorso all'esattore per l'autorizzazione a trattenere la somma ricavata dalla vendita (R.D. 639/1910)</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520001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Procedure di vendite coattive previste dal codice civile o da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Vendita del pegno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520002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Procedure di vendite coattive previste dal codice civile o da leggi speciali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Vendita di navi e aeromobili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520004</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Pubblico impiego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Altre ipotesi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222999</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Pubblico impiego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appalto di manodopera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222002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Pubblico impiego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apprendistato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222011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Pubblico impiego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avviamento obbligatorio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222004</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Pubblico impiego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categoria e qualifica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222020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Pubblico impiego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contratto a termine e di formazione e lavoro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222010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Pubblico impiego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Dimissioni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222120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Pubblico impiego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lavoro interinale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222003</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Pubblico impiego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Licenziamento collettivo e mobilita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222110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Pubblico impiego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Licenziamento individuale del dirigente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222103</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Pubblico impiego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Licenziamento individuale per </w:t>
            </w:r>
            <w:proofErr w:type="spellStart"/>
            <w:r w:rsidRPr="00B86C4C">
              <w:rPr>
                <w:rFonts w:ascii="Calibri" w:eastAsia="Times New Roman" w:hAnsi="Calibri" w:cs="Calibri"/>
                <w:color w:val="000000"/>
                <w:sz w:val="22"/>
                <w:lang w:eastAsia="it-IT" w:bidi="ar-SA"/>
              </w:rPr>
              <w:t>giust</w:t>
            </w:r>
            <w:proofErr w:type="spellEnd"/>
            <w:r w:rsidRPr="00B86C4C">
              <w:rPr>
                <w:rFonts w:ascii="Calibri" w:eastAsia="Times New Roman" w:hAnsi="Calibri" w:cs="Calibri"/>
                <w:color w:val="000000"/>
                <w:sz w:val="22"/>
                <w:lang w:eastAsia="it-IT" w:bidi="ar-SA"/>
              </w:rPr>
              <w:t>. motivo oggettivo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222101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Pubblico impiego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Licenziamento individuale per </w:t>
            </w:r>
            <w:proofErr w:type="spellStart"/>
            <w:r w:rsidRPr="00B86C4C">
              <w:rPr>
                <w:rFonts w:ascii="Calibri" w:eastAsia="Times New Roman" w:hAnsi="Calibri" w:cs="Calibri"/>
                <w:color w:val="000000"/>
                <w:sz w:val="22"/>
                <w:lang w:eastAsia="it-IT" w:bidi="ar-SA"/>
              </w:rPr>
              <w:t>giust</w:t>
            </w:r>
            <w:proofErr w:type="spellEnd"/>
            <w:r w:rsidRPr="00B86C4C">
              <w:rPr>
                <w:rFonts w:ascii="Calibri" w:eastAsia="Times New Roman" w:hAnsi="Calibri" w:cs="Calibri"/>
                <w:color w:val="000000"/>
                <w:sz w:val="22"/>
                <w:lang w:eastAsia="it-IT" w:bidi="ar-SA"/>
              </w:rPr>
              <w:t>. motivo soggettivo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222100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Pubblico impiego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Licenziamento individuale per giusta causa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222102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Pubblico impiego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mansione e </w:t>
            </w:r>
            <w:proofErr w:type="spellStart"/>
            <w:r w:rsidRPr="00B86C4C">
              <w:rPr>
                <w:rFonts w:ascii="Calibri" w:eastAsia="Times New Roman" w:hAnsi="Calibri" w:cs="Calibri"/>
                <w:color w:val="000000"/>
                <w:sz w:val="22"/>
                <w:lang w:eastAsia="it-IT" w:bidi="ar-SA"/>
              </w:rPr>
              <w:t>jus</w:t>
            </w:r>
            <w:proofErr w:type="spellEnd"/>
            <w:r w:rsidRPr="00B86C4C">
              <w:rPr>
                <w:rFonts w:ascii="Calibri" w:eastAsia="Times New Roman" w:hAnsi="Calibri" w:cs="Calibri"/>
                <w:color w:val="000000"/>
                <w:sz w:val="22"/>
                <w:lang w:eastAsia="it-IT" w:bidi="ar-SA"/>
              </w:rPr>
              <w:t xml:space="preserve"> </w:t>
            </w:r>
            <w:proofErr w:type="spellStart"/>
            <w:r w:rsidRPr="00B86C4C">
              <w:rPr>
                <w:rFonts w:ascii="Calibri" w:eastAsia="Times New Roman" w:hAnsi="Calibri" w:cs="Calibri"/>
                <w:color w:val="000000"/>
                <w:sz w:val="22"/>
                <w:lang w:eastAsia="it-IT" w:bidi="ar-SA"/>
              </w:rPr>
              <w:t>variandi</w:t>
            </w:r>
            <w:proofErr w:type="spellEnd"/>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222021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Pubblico impiego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patto di prova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222012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Pubblico impiego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qualificazione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222001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Pubblico impiego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retribuzione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222050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Pubblico impiego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Risarcimento danni da dequalificazione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222071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Pubblico impiego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Risarcimento danni da infortunio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222070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Pubblico impiego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Risarcimento </w:t>
            </w:r>
            <w:r w:rsidR="00A53C63" w:rsidRPr="00B86C4C">
              <w:rPr>
                <w:rFonts w:ascii="Calibri" w:eastAsia="Times New Roman" w:hAnsi="Calibri" w:cs="Calibri"/>
                <w:color w:val="000000"/>
                <w:sz w:val="22"/>
                <w:lang w:eastAsia="it-IT" w:bidi="ar-SA"/>
              </w:rPr>
              <w:t>danni: altre</w:t>
            </w:r>
            <w:r w:rsidRPr="00B86C4C">
              <w:rPr>
                <w:rFonts w:ascii="Calibri" w:eastAsia="Times New Roman" w:hAnsi="Calibri" w:cs="Calibri"/>
                <w:color w:val="000000"/>
                <w:sz w:val="22"/>
                <w:lang w:eastAsia="it-IT" w:bidi="ar-SA"/>
              </w:rPr>
              <w:t xml:space="preserve"> ipotesi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222072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Pubblico impiego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sanzione disciplinare conservativa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222040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Pubblico impiego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sospensione con intervento della Cassa integrazione guadagni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222060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Pubblico impiego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trasferimento del lavoratore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222030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Pubblico impiego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trasferimento di azienda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222031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Pubblico impiego con pregiudiziale in materia di </w:t>
            </w:r>
            <w:r w:rsidR="00A53C63" w:rsidRPr="00B86C4C">
              <w:rPr>
                <w:rFonts w:ascii="Calibri" w:eastAsia="Times New Roman" w:hAnsi="Calibri" w:cs="Calibri"/>
                <w:color w:val="000000"/>
                <w:sz w:val="22"/>
                <w:lang w:eastAsia="it-IT" w:bidi="ar-SA"/>
              </w:rPr>
              <w:t>efficacia, validità</w:t>
            </w:r>
            <w:r w:rsidRPr="00B86C4C">
              <w:rPr>
                <w:rFonts w:ascii="Calibri" w:eastAsia="Times New Roman" w:hAnsi="Calibri" w:cs="Calibri"/>
                <w:color w:val="000000"/>
                <w:sz w:val="22"/>
                <w:lang w:eastAsia="it-IT" w:bidi="ar-SA"/>
              </w:rPr>
              <w:t xml:space="preserve"> o </w:t>
            </w:r>
            <w:proofErr w:type="spellStart"/>
            <w:r w:rsidRPr="00B86C4C">
              <w:rPr>
                <w:rFonts w:ascii="Calibri" w:eastAsia="Times New Roman" w:hAnsi="Calibri" w:cs="Calibri"/>
                <w:color w:val="000000"/>
                <w:sz w:val="22"/>
                <w:lang w:eastAsia="it-IT" w:bidi="ar-SA"/>
              </w:rPr>
              <w:t>interpret</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Altre ipotesi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221999</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Pubblico impiego con pregiudiziale in materia di </w:t>
            </w:r>
            <w:r w:rsidR="00A53C63" w:rsidRPr="00B86C4C">
              <w:rPr>
                <w:rFonts w:ascii="Calibri" w:eastAsia="Times New Roman" w:hAnsi="Calibri" w:cs="Calibri"/>
                <w:color w:val="000000"/>
                <w:sz w:val="22"/>
                <w:lang w:eastAsia="it-IT" w:bidi="ar-SA"/>
              </w:rPr>
              <w:t>efficacia, validità</w:t>
            </w:r>
            <w:r w:rsidRPr="00B86C4C">
              <w:rPr>
                <w:rFonts w:ascii="Calibri" w:eastAsia="Times New Roman" w:hAnsi="Calibri" w:cs="Calibri"/>
                <w:color w:val="000000"/>
                <w:sz w:val="22"/>
                <w:lang w:eastAsia="it-IT" w:bidi="ar-SA"/>
              </w:rPr>
              <w:t xml:space="preserve"> o </w:t>
            </w:r>
            <w:proofErr w:type="spellStart"/>
            <w:r w:rsidRPr="00B86C4C">
              <w:rPr>
                <w:rFonts w:ascii="Calibri" w:eastAsia="Times New Roman" w:hAnsi="Calibri" w:cs="Calibri"/>
                <w:color w:val="000000"/>
                <w:sz w:val="22"/>
                <w:lang w:eastAsia="it-IT" w:bidi="ar-SA"/>
              </w:rPr>
              <w:t>interpret</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appalto di manodopera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221002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Pubblico impiego con pregiudiziale in materia di </w:t>
            </w:r>
            <w:r w:rsidR="00A53C63" w:rsidRPr="00B86C4C">
              <w:rPr>
                <w:rFonts w:ascii="Calibri" w:eastAsia="Times New Roman" w:hAnsi="Calibri" w:cs="Calibri"/>
                <w:color w:val="000000"/>
                <w:sz w:val="22"/>
                <w:lang w:eastAsia="it-IT" w:bidi="ar-SA"/>
              </w:rPr>
              <w:t>efficacia, validità</w:t>
            </w:r>
            <w:r w:rsidRPr="00B86C4C">
              <w:rPr>
                <w:rFonts w:ascii="Calibri" w:eastAsia="Times New Roman" w:hAnsi="Calibri" w:cs="Calibri"/>
                <w:color w:val="000000"/>
                <w:sz w:val="22"/>
                <w:lang w:eastAsia="it-IT" w:bidi="ar-SA"/>
              </w:rPr>
              <w:t xml:space="preserve"> o </w:t>
            </w:r>
            <w:proofErr w:type="spellStart"/>
            <w:r w:rsidRPr="00B86C4C">
              <w:rPr>
                <w:rFonts w:ascii="Calibri" w:eastAsia="Times New Roman" w:hAnsi="Calibri" w:cs="Calibri"/>
                <w:color w:val="000000"/>
                <w:sz w:val="22"/>
                <w:lang w:eastAsia="it-IT" w:bidi="ar-SA"/>
              </w:rPr>
              <w:t>interpret</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apprendistato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221011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Pubblico impiego con pregiudiziale in materia di </w:t>
            </w:r>
            <w:r w:rsidR="00A53C63" w:rsidRPr="00B86C4C">
              <w:rPr>
                <w:rFonts w:ascii="Calibri" w:eastAsia="Times New Roman" w:hAnsi="Calibri" w:cs="Calibri"/>
                <w:color w:val="000000"/>
                <w:sz w:val="22"/>
                <w:lang w:eastAsia="it-IT" w:bidi="ar-SA"/>
              </w:rPr>
              <w:t>efficacia, validità</w:t>
            </w:r>
            <w:r w:rsidRPr="00B86C4C">
              <w:rPr>
                <w:rFonts w:ascii="Calibri" w:eastAsia="Times New Roman" w:hAnsi="Calibri" w:cs="Calibri"/>
                <w:color w:val="000000"/>
                <w:sz w:val="22"/>
                <w:lang w:eastAsia="it-IT" w:bidi="ar-SA"/>
              </w:rPr>
              <w:t xml:space="preserve"> o </w:t>
            </w:r>
            <w:proofErr w:type="spellStart"/>
            <w:r w:rsidRPr="00B86C4C">
              <w:rPr>
                <w:rFonts w:ascii="Calibri" w:eastAsia="Times New Roman" w:hAnsi="Calibri" w:cs="Calibri"/>
                <w:color w:val="000000"/>
                <w:sz w:val="22"/>
                <w:lang w:eastAsia="it-IT" w:bidi="ar-SA"/>
              </w:rPr>
              <w:t>interpret</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avviamento obbligatorio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221004</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Pubblico impiego con pregiudiziale in materia di </w:t>
            </w:r>
            <w:r w:rsidR="00A53C63" w:rsidRPr="00B86C4C">
              <w:rPr>
                <w:rFonts w:ascii="Calibri" w:eastAsia="Times New Roman" w:hAnsi="Calibri" w:cs="Calibri"/>
                <w:color w:val="000000"/>
                <w:sz w:val="22"/>
                <w:lang w:eastAsia="it-IT" w:bidi="ar-SA"/>
              </w:rPr>
              <w:t>efficacia, validità</w:t>
            </w:r>
            <w:r w:rsidRPr="00B86C4C">
              <w:rPr>
                <w:rFonts w:ascii="Calibri" w:eastAsia="Times New Roman" w:hAnsi="Calibri" w:cs="Calibri"/>
                <w:color w:val="000000"/>
                <w:sz w:val="22"/>
                <w:lang w:eastAsia="it-IT" w:bidi="ar-SA"/>
              </w:rPr>
              <w:t xml:space="preserve"> o </w:t>
            </w:r>
            <w:proofErr w:type="spellStart"/>
            <w:r w:rsidRPr="00B86C4C">
              <w:rPr>
                <w:rFonts w:ascii="Calibri" w:eastAsia="Times New Roman" w:hAnsi="Calibri" w:cs="Calibri"/>
                <w:color w:val="000000"/>
                <w:sz w:val="22"/>
                <w:lang w:eastAsia="it-IT" w:bidi="ar-SA"/>
              </w:rPr>
              <w:t>interpret</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categoria e qualifica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221020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Pubblico impiego con pregiudiziale in materia di </w:t>
            </w:r>
            <w:r w:rsidR="00A53C63" w:rsidRPr="00B86C4C">
              <w:rPr>
                <w:rFonts w:ascii="Calibri" w:eastAsia="Times New Roman" w:hAnsi="Calibri" w:cs="Calibri"/>
                <w:color w:val="000000"/>
                <w:sz w:val="22"/>
                <w:lang w:eastAsia="it-IT" w:bidi="ar-SA"/>
              </w:rPr>
              <w:t>efficacia, validità</w:t>
            </w:r>
            <w:r w:rsidRPr="00B86C4C">
              <w:rPr>
                <w:rFonts w:ascii="Calibri" w:eastAsia="Times New Roman" w:hAnsi="Calibri" w:cs="Calibri"/>
                <w:color w:val="000000"/>
                <w:sz w:val="22"/>
                <w:lang w:eastAsia="it-IT" w:bidi="ar-SA"/>
              </w:rPr>
              <w:t xml:space="preserve"> o </w:t>
            </w:r>
            <w:proofErr w:type="spellStart"/>
            <w:r w:rsidRPr="00B86C4C">
              <w:rPr>
                <w:rFonts w:ascii="Calibri" w:eastAsia="Times New Roman" w:hAnsi="Calibri" w:cs="Calibri"/>
                <w:color w:val="000000"/>
                <w:sz w:val="22"/>
                <w:lang w:eastAsia="it-IT" w:bidi="ar-SA"/>
              </w:rPr>
              <w:t>interpret</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contratto a termine e di formazione e lavoro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221010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Pubblico impiego con pregiudiziale in materia di </w:t>
            </w:r>
            <w:r w:rsidR="00A53C63" w:rsidRPr="00B86C4C">
              <w:rPr>
                <w:rFonts w:ascii="Calibri" w:eastAsia="Times New Roman" w:hAnsi="Calibri" w:cs="Calibri"/>
                <w:color w:val="000000"/>
                <w:sz w:val="22"/>
                <w:lang w:eastAsia="it-IT" w:bidi="ar-SA"/>
              </w:rPr>
              <w:t>efficacia, validità</w:t>
            </w:r>
            <w:r w:rsidRPr="00B86C4C">
              <w:rPr>
                <w:rFonts w:ascii="Calibri" w:eastAsia="Times New Roman" w:hAnsi="Calibri" w:cs="Calibri"/>
                <w:color w:val="000000"/>
                <w:sz w:val="22"/>
                <w:lang w:eastAsia="it-IT" w:bidi="ar-SA"/>
              </w:rPr>
              <w:t xml:space="preserve"> o </w:t>
            </w:r>
            <w:proofErr w:type="spellStart"/>
            <w:r w:rsidRPr="00B86C4C">
              <w:rPr>
                <w:rFonts w:ascii="Calibri" w:eastAsia="Times New Roman" w:hAnsi="Calibri" w:cs="Calibri"/>
                <w:color w:val="000000"/>
                <w:sz w:val="22"/>
                <w:lang w:eastAsia="it-IT" w:bidi="ar-SA"/>
              </w:rPr>
              <w:t>interpret</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Dimissioni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221120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Pubblico impiego con pregiudiziale in materia di </w:t>
            </w:r>
            <w:r w:rsidR="00A53C63" w:rsidRPr="00B86C4C">
              <w:rPr>
                <w:rFonts w:ascii="Calibri" w:eastAsia="Times New Roman" w:hAnsi="Calibri" w:cs="Calibri"/>
                <w:color w:val="000000"/>
                <w:sz w:val="22"/>
                <w:lang w:eastAsia="it-IT" w:bidi="ar-SA"/>
              </w:rPr>
              <w:t>efficacia, validità</w:t>
            </w:r>
            <w:r w:rsidRPr="00B86C4C">
              <w:rPr>
                <w:rFonts w:ascii="Calibri" w:eastAsia="Times New Roman" w:hAnsi="Calibri" w:cs="Calibri"/>
                <w:color w:val="000000"/>
                <w:sz w:val="22"/>
                <w:lang w:eastAsia="it-IT" w:bidi="ar-SA"/>
              </w:rPr>
              <w:t xml:space="preserve"> o </w:t>
            </w:r>
            <w:proofErr w:type="spellStart"/>
            <w:r w:rsidRPr="00B86C4C">
              <w:rPr>
                <w:rFonts w:ascii="Calibri" w:eastAsia="Times New Roman" w:hAnsi="Calibri" w:cs="Calibri"/>
                <w:color w:val="000000"/>
                <w:sz w:val="22"/>
                <w:lang w:eastAsia="it-IT" w:bidi="ar-SA"/>
              </w:rPr>
              <w:t>interpret</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lavoro interinale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221003</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Pubblico impiego con pregiudiziale in materia di </w:t>
            </w:r>
            <w:r w:rsidR="00A53C63" w:rsidRPr="00B86C4C">
              <w:rPr>
                <w:rFonts w:ascii="Calibri" w:eastAsia="Times New Roman" w:hAnsi="Calibri" w:cs="Calibri"/>
                <w:color w:val="000000"/>
                <w:sz w:val="22"/>
                <w:lang w:eastAsia="it-IT" w:bidi="ar-SA"/>
              </w:rPr>
              <w:t>efficacia, validità</w:t>
            </w:r>
            <w:r w:rsidRPr="00B86C4C">
              <w:rPr>
                <w:rFonts w:ascii="Calibri" w:eastAsia="Times New Roman" w:hAnsi="Calibri" w:cs="Calibri"/>
                <w:color w:val="000000"/>
                <w:sz w:val="22"/>
                <w:lang w:eastAsia="it-IT" w:bidi="ar-SA"/>
              </w:rPr>
              <w:t xml:space="preserve"> o </w:t>
            </w:r>
            <w:proofErr w:type="spellStart"/>
            <w:r w:rsidRPr="00B86C4C">
              <w:rPr>
                <w:rFonts w:ascii="Calibri" w:eastAsia="Times New Roman" w:hAnsi="Calibri" w:cs="Calibri"/>
                <w:color w:val="000000"/>
                <w:sz w:val="22"/>
                <w:lang w:eastAsia="it-IT" w:bidi="ar-SA"/>
              </w:rPr>
              <w:t>interpret</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Licenziamento collettivo e mobilita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221110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Pubblico impiego con pregiudiziale in materia di </w:t>
            </w:r>
            <w:r w:rsidR="00A53C63" w:rsidRPr="00B86C4C">
              <w:rPr>
                <w:rFonts w:ascii="Calibri" w:eastAsia="Times New Roman" w:hAnsi="Calibri" w:cs="Calibri"/>
                <w:color w:val="000000"/>
                <w:sz w:val="22"/>
                <w:lang w:eastAsia="it-IT" w:bidi="ar-SA"/>
              </w:rPr>
              <w:t>efficacia, validità</w:t>
            </w:r>
            <w:r w:rsidRPr="00B86C4C">
              <w:rPr>
                <w:rFonts w:ascii="Calibri" w:eastAsia="Times New Roman" w:hAnsi="Calibri" w:cs="Calibri"/>
                <w:color w:val="000000"/>
                <w:sz w:val="22"/>
                <w:lang w:eastAsia="it-IT" w:bidi="ar-SA"/>
              </w:rPr>
              <w:t xml:space="preserve"> o </w:t>
            </w:r>
            <w:proofErr w:type="spellStart"/>
            <w:r w:rsidRPr="00B86C4C">
              <w:rPr>
                <w:rFonts w:ascii="Calibri" w:eastAsia="Times New Roman" w:hAnsi="Calibri" w:cs="Calibri"/>
                <w:color w:val="000000"/>
                <w:sz w:val="22"/>
                <w:lang w:eastAsia="it-IT" w:bidi="ar-SA"/>
              </w:rPr>
              <w:t>interpret</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Licenziamento individuale del dirigente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221103</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Pubblico impiego con pregiudiziale in materia di </w:t>
            </w:r>
            <w:r w:rsidR="00A53C63" w:rsidRPr="00B86C4C">
              <w:rPr>
                <w:rFonts w:ascii="Calibri" w:eastAsia="Times New Roman" w:hAnsi="Calibri" w:cs="Calibri"/>
                <w:color w:val="000000"/>
                <w:sz w:val="22"/>
                <w:lang w:eastAsia="it-IT" w:bidi="ar-SA"/>
              </w:rPr>
              <w:t>efficacia, validità</w:t>
            </w:r>
            <w:r w:rsidRPr="00B86C4C">
              <w:rPr>
                <w:rFonts w:ascii="Calibri" w:eastAsia="Times New Roman" w:hAnsi="Calibri" w:cs="Calibri"/>
                <w:color w:val="000000"/>
                <w:sz w:val="22"/>
                <w:lang w:eastAsia="it-IT" w:bidi="ar-SA"/>
              </w:rPr>
              <w:t xml:space="preserve"> o </w:t>
            </w:r>
            <w:proofErr w:type="spellStart"/>
            <w:r w:rsidRPr="00B86C4C">
              <w:rPr>
                <w:rFonts w:ascii="Calibri" w:eastAsia="Times New Roman" w:hAnsi="Calibri" w:cs="Calibri"/>
                <w:color w:val="000000"/>
                <w:sz w:val="22"/>
                <w:lang w:eastAsia="it-IT" w:bidi="ar-SA"/>
              </w:rPr>
              <w:t>interpret</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Licenziamento individuale per </w:t>
            </w:r>
            <w:proofErr w:type="spellStart"/>
            <w:r w:rsidRPr="00B86C4C">
              <w:rPr>
                <w:rFonts w:ascii="Calibri" w:eastAsia="Times New Roman" w:hAnsi="Calibri" w:cs="Calibri"/>
                <w:color w:val="000000"/>
                <w:sz w:val="22"/>
                <w:lang w:eastAsia="it-IT" w:bidi="ar-SA"/>
              </w:rPr>
              <w:t>giust</w:t>
            </w:r>
            <w:proofErr w:type="spellEnd"/>
            <w:r w:rsidRPr="00B86C4C">
              <w:rPr>
                <w:rFonts w:ascii="Calibri" w:eastAsia="Times New Roman" w:hAnsi="Calibri" w:cs="Calibri"/>
                <w:color w:val="000000"/>
                <w:sz w:val="22"/>
                <w:lang w:eastAsia="it-IT" w:bidi="ar-SA"/>
              </w:rPr>
              <w:t>. motivo oggettivo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221101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Pubblico impiego con pregiudiziale in materia di </w:t>
            </w:r>
            <w:r w:rsidR="00A53C63" w:rsidRPr="00B86C4C">
              <w:rPr>
                <w:rFonts w:ascii="Calibri" w:eastAsia="Times New Roman" w:hAnsi="Calibri" w:cs="Calibri"/>
                <w:color w:val="000000"/>
                <w:sz w:val="22"/>
                <w:lang w:eastAsia="it-IT" w:bidi="ar-SA"/>
              </w:rPr>
              <w:t>efficacia, validità</w:t>
            </w:r>
            <w:r w:rsidRPr="00B86C4C">
              <w:rPr>
                <w:rFonts w:ascii="Calibri" w:eastAsia="Times New Roman" w:hAnsi="Calibri" w:cs="Calibri"/>
                <w:color w:val="000000"/>
                <w:sz w:val="22"/>
                <w:lang w:eastAsia="it-IT" w:bidi="ar-SA"/>
              </w:rPr>
              <w:t xml:space="preserve"> o </w:t>
            </w:r>
            <w:proofErr w:type="spellStart"/>
            <w:r w:rsidRPr="00B86C4C">
              <w:rPr>
                <w:rFonts w:ascii="Calibri" w:eastAsia="Times New Roman" w:hAnsi="Calibri" w:cs="Calibri"/>
                <w:color w:val="000000"/>
                <w:sz w:val="22"/>
                <w:lang w:eastAsia="it-IT" w:bidi="ar-SA"/>
              </w:rPr>
              <w:t>interpret</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Licenziamento individuale per </w:t>
            </w:r>
            <w:proofErr w:type="spellStart"/>
            <w:r w:rsidRPr="00B86C4C">
              <w:rPr>
                <w:rFonts w:ascii="Calibri" w:eastAsia="Times New Roman" w:hAnsi="Calibri" w:cs="Calibri"/>
                <w:color w:val="000000"/>
                <w:sz w:val="22"/>
                <w:lang w:eastAsia="it-IT" w:bidi="ar-SA"/>
              </w:rPr>
              <w:t>giust</w:t>
            </w:r>
            <w:proofErr w:type="spellEnd"/>
            <w:r w:rsidRPr="00B86C4C">
              <w:rPr>
                <w:rFonts w:ascii="Calibri" w:eastAsia="Times New Roman" w:hAnsi="Calibri" w:cs="Calibri"/>
                <w:color w:val="000000"/>
                <w:sz w:val="22"/>
                <w:lang w:eastAsia="it-IT" w:bidi="ar-SA"/>
              </w:rPr>
              <w:t>. motivo soggettivo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221100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Pubblico impiego con </w:t>
            </w:r>
            <w:r w:rsidRPr="00B86C4C">
              <w:rPr>
                <w:rFonts w:ascii="Calibri" w:eastAsia="Times New Roman" w:hAnsi="Calibri" w:cs="Calibri"/>
                <w:color w:val="000000"/>
                <w:sz w:val="22"/>
                <w:lang w:eastAsia="it-IT" w:bidi="ar-SA"/>
              </w:rPr>
              <w:lastRenderedPageBreak/>
              <w:t xml:space="preserve">pregiudiziale in materia di </w:t>
            </w:r>
            <w:r w:rsidR="00A53C63" w:rsidRPr="00B86C4C">
              <w:rPr>
                <w:rFonts w:ascii="Calibri" w:eastAsia="Times New Roman" w:hAnsi="Calibri" w:cs="Calibri"/>
                <w:color w:val="000000"/>
                <w:sz w:val="22"/>
                <w:lang w:eastAsia="it-IT" w:bidi="ar-SA"/>
              </w:rPr>
              <w:t>efficacia, validità</w:t>
            </w:r>
            <w:r w:rsidRPr="00B86C4C">
              <w:rPr>
                <w:rFonts w:ascii="Calibri" w:eastAsia="Times New Roman" w:hAnsi="Calibri" w:cs="Calibri"/>
                <w:color w:val="000000"/>
                <w:sz w:val="22"/>
                <w:lang w:eastAsia="it-IT" w:bidi="ar-SA"/>
              </w:rPr>
              <w:t xml:space="preserve"> o </w:t>
            </w:r>
            <w:proofErr w:type="spellStart"/>
            <w:r w:rsidRPr="00B86C4C">
              <w:rPr>
                <w:rFonts w:ascii="Calibri" w:eastAsia="Times New Roman" w:hAnsi="Calibri" w:cs="Calibri"/>
                <w:color w:val="000000"/>
                <w:sz w:val="22"/>
                <w:lang w:eastAsia="it-IT" w:bidi="ar-SA"/>
              </w:rPr>
              <w:t>interpret</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Licenziamento individuale per giusta causa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221102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 xml:space="preserve">Pubblico impiego con pregiudiziale in materia di </w:t>
            </w:r>
            <w:r w:rsidR="00A53C63" w:rsidRPr="00B86C4C">
              <w:rPr>
                <w:rFonts w:ascii="Calibri" w:eastAsia="Times New Roman" w:hAnsi="Calibri" w:cs="Calibri"/>
                <w:color w:val="000000"/>
                <w:sz w:val="22"/>
                <w:lang w:eastAsia="it-IT" w:bidi="ar-SA"/>
              </w:rPr>
              <w:t>efficacia, validità</w:t>
            </w:r>
            <w:r w:rsidRPr="00B86C4C">
              <w:rPr>
                <w:rFonts w:ascii="Calibri" w:eastAsia="Times New Roman" w:hAnsi="Calibri" w:cs="Calibri"/>
                <w:color w:val="000000"/>
                <w:sz w:val="22"/>
                <w:lang w:eastAsia="it-IT" w:bidi="ar-SA"/>
              </w:rPr>
              <w:t xml:space="preserve"> o </w:t>
            </w:r>
            <w:proofErr w:type="spellStart"/>
            <w:r w:rsidRPr="00B86C4C">
              <w:rPr>
                <w:rFonts w:ascii="Calibri" w:eastAsia="Times New Roman" w:hAnsi="Calibri" w:cs="Calibri"/>
                <w:color w:val="000000"/>
                <w:sz w:val="22"/>
                <w:lang w:eastAsia="it-IT" w:bidi="ar-SA"/>
              </w:rPr>
              <w:t>interpret</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mansione e </w:t>
            </w:r>
            <w:proofErr w:type="spellStart"/>
            <w:r w:rsidRPr="00B86C4C">
              <w:rPr>
                <w:rFonts w:ascii="Calibri" w:eastAsia="Times New Roman" w:hAnsi="Calibri" w:cs="Calibri"/>
                <w:color w:val="000000"/>
                <w:sz w:val="22"/>
                <w:lang w:eastAsia="it-IT" w:bidi="ar-SA"/>
              </w:rPr>
              <w:t>jus</w:t>
            </w:r>
            <w:proofErr w:type="spellEnd"/>
            <w:r w:rsidRPr="00B86C4C">
              <w:rPr>
                <w:rFonts w:ascii="Calibri" w:eastAsia="Times New Roman" w:hAnsi="Calibri" w:cs="Calibri"/>
                <w:color w:val="000000"/>
                <w:sz w:val="22"/>
                <w:lang w:eastAsia="it-IT" w:bidi="ar-SA"/>
              </w:rPr>
              <w:t xml:space="preserve"> </w:t>
            </w:r>
            <w:proofErr w:type="spellStart"/>
            <w:r w:rsidRPr="00B86C4C">
              <w:rPr>
                <w:rFonts w:ascii="Calibri" w:eastAsia="Times New Roman" w:hAnsi="Calibri" w:cs="Calibri"/>
                <w:color w:val="000000"/>
                <w:sz w:val="22"/>
                <w:lang w:eastAsia="it-IT" w:bidi="ar-SA"/>
              </w:rPr>
              <w:t>variandi</w:t>
            </w:r>
            <w:proofErr w:type="spellEnd"/>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221021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Pubblico impiego con pregiudiziale in materia di </w:t>
            </w:r>
            <w:r w:rsidR="00A53C63" w:rsidRPr="00B86C4C">
              <w:rPr>
                <w:rFonts w:ascii="Calibri" w:eastAsia="Times New Roman" w:hAnsi="Calibri" w:cs="Calibri"/>
                <w:color w:val="000000"/>
                <w:sz w:val="22"/>
                <w:lang w:eastAsia="it-IT" w:bidi="ar-SA"/>
              </w:rPr>
              <w:t>efficacia, validità</w:t>
            </w:r>
            <w:r w:rsidRPr="00B86C4C">
              <w:rPr>
                <w:rFonts w:ascii="Calibri" w:eastAsia="Times New Roman" w:hAnsi="Calibri" w:cs="Calibri"/>
                <w:color w:val="000000"/>
                <w:sz w:val="22"/>
                <w:lang w:eastAsia="it-IT" w:bidi="ar-SA"/>
              </w:rPr>
              <w:t xml:space="preserve"> o </w:t>
            </w:r>
            <w:proofErr w:type="spellStart"/>
            <w:r w:rsidRPr="00B86C4C">
              <w:rPr>
                <w:rFonts w:ascii="Calibri" w:eastAsia="Times New Roman" w:hAnsi="Calibri" w:cs="Calibri"/>
                <w:color w:val="000000"/>
                <w:sz w:val="22"/>
                <w:lang w:eastAsia="it-IT" w:bidi="ar-SA"/>
              </w:rPr>
              <w:t>interpret</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patto di prova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221012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Pubblico impiego con pregiudiziale in materia di </w:t>
            </w:r>
            <w:r w:rsidR="00A53C63" w:rsidRPr="00B86C4C">
              <w:rPr>
                <w:rFonts w:ascii="Calibri" w:eastAsia="Times New Roman" w:hAnsi="Calibri" w:cs="Calibri"/>
                <w:color w:val="000000"/>
                <w:sz w:val="22"/>
                <w:lang w:eastAsia="it-IT" w:bidi="ar-SA"/>
              </w:rPr>
              <w:t>efficacia, validità</w:t>
            </w:r>
            <w:r w:rsidRPr="00B86C4C">
              <w:rPr>
                <w:rFonts w:ascii="Calibri" w:eastAsia="Times New Roman" w:hAnsi="Calibri" w:cs="Calibri"/>
                <w:color w:val="000000"/>
                <w:sz w:val="22"/>
                <w:lang w:eastAsia="it-IT" w:bidi="ar-SA"/>
              </w:rPr>
              <w:t xml:space="preserve"> o </w:t>
            </w:r>
            <w:proofErr w:type="spellStart"/>
            <w:r w:rsidRPr="00B86C4C">
              <w:rPr>
                <w:rFonts w:ascii="Calibri" w:eastAsia="Times New Roman" w:hAnsi="Calibri" w:cs="Calibri"/>
                <w:color w:val="000000"/>
                <w:sz w:val="22"/>
                <w:lang w:eastAsia="it-IT" w:bidi="ar-SA"/>
              </w:rPr>
              <w:t>interpret</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qualificazione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221001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Pubblico impiego con pregiudiziale in materia di </w:t>
            </w:r>
            <w:r w:rsidR="00A53C63" w:rsidRPr="00B86C4C">
              <w:rPr>
                <w:rFonts w:ascii="Calibri" w:eastAsia="Times New Roman" w:hAnsi="Calibri" w:cs="Calibri"/>
                <w:color w:val="000000"/>
                <w:sz w:val="22"/>
                <w:lang w:eastAsia="it-IT" w:bidi="ar-SA"/>
              </w:rPr>
              <w:t>efficacia, validità</w:t>
            </w:r>
            <w:r w:rsidRPr="00B86C4C">
              <w:rPr>
                <w:rFonts w:ascii="Calibri" w:eastAsia="Times New Roman" w:hAnsi="Calibri" w:cs="Calibri"/>
                <w:color w:val="000000"/>
                <w:sz w:val="22"/>
                <w:lang w:eastAsia="it-IT" w:bidi="ar-SA"/>
              </w:rPr>
              <w:t xml:space="preserve"> o </w:t>
            </w:r>
            <w:proofErr w:type="spellStart"/>
            <w:r w:rsidRPr="00B86C4C">
              <w:rPr>
                <w:rFonts w:ascii="Calibri" w:eastAsia="Times New Roman" w:hAnsi="Calibri" w:cs="Calibri"/>
                <w:color w:val="000000"/>
                <w:sz w:val="22"/>
                <w:lang w:eastAsia="it-IT" w:bidi="ar-SA"/>
              </w:rPr>
              <w:t>interpret</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retribuzione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221050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Pubblico impiego con pregiudiziale in materia di </w:t>
            </w:r>
            <w:r w:rsidR="00A53C63" w:rsidRPr="00B86C4C">
              <w:rPr>
                <w:rFonts w:ascii="Calibri" w:eastAsia="Times New Roman" w:hAnsi="Calibri" w:cs="Calibri"/>
                <w:color w:val="000000"/>
                <w:sz w:val="22"/>
                <w:lang w:eastAsia="it-IT" w:bidi="ar-SA"/>
              </w:rPr>
              <w:t>efficacia, validità</w:t>
            </w:r>
            <w:r w:rsidRPr="00B86C4C">
              <w:rPr>
                <w:rFonts w:ascii="Calibri" w:eastAsia="Times New Roman" w:hAnsi="Calibri" w:cs="Calibri"/>
                <w:color w:val="000000"/>
                <w:sz w:val="22"/>
                <w:lang w:eastAsia="it-IT" w:bidi="ar-SA"/>
              </w:rPr>
              <w:t xml:space="preserve"> o </w:t>
            </w:r>
            <w:proofErr w:type="spellStart"/>
            <w:r w:rsidRPr="00B86C4C">
              <w:rPr>
                <w:rFonts w:ascii="Calibri" w:eastAsia="Times New Roman" w:hAnsi="Calibri" w:cs="Calibri"/>
                <w:color w:val="000000"/>
                <w:sz w:val="22"/>
                <w:lang w:eastAsia="it-IT" w:bidi="ar-SA"/>
              </w:rPr>
              <w:t>interpret</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Risarcimento danni da dequalificazione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221071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Pubblico impiego con pregiudiziale in materia di </w:t>
            </w:r>
            <w:r w:rsidR="00A53C63" w:rsidRPr="00B86C4C">
              <w:rPr>
                <w:rFonts w:ascii="Calibri" w:eastAsia="Times New Roman" w:hAnsi="Calibri" w:cs="Calibri"/>
                <w:color w:val="000000"/>
                <w:sz w:val="22"/>
                <w:lang w:eastAsia="it-IT" w:bidi="ar-SA"/>
              </w:rPr>
              <w:t>efficacia, validità</w:t>
            </w:r>
            <w:r w:rsidRPr="00B86C4C">
              <w:rPr>
                <w:rFonts w:ascii="Calibri" w:eastAsia="Times New Roman" w:hAnsi="Calibri" w:cs="Calibri"/>
                <w:color w:val="000000"/>
                <w:sz w:val="22"/>
                <w:lang w:eastAsia="it-IT" w:bidi="ar-SA"/>
              </w:rPr>
              <w:t xml:space="preserve"> o </w:t>
            </w:r>
            <w:proofErr w:type="spellStart"/>
            <w:r w:rsidRPr="00B86C4C">
              <w:rPr>
                <w:rFonts w:ascii="Calibri" w:eastAsia="Times New Roman" w:hAnsi="Calibri" w:cs="Calibri"/>
                <w:color w:val="000000"/>
                <w:sz w:val="22"/>
                <w:lang w:eastAsia="it-IT" w:bidi="ar-SA"/>
              </w:rPr>
              <w:t>interpret</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Risarcimento danni da infortunio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221070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Pubblico impiego con pregiudiziale in materia di </w:t>
            </w:r>
            <w:r w:rsidR="00A53C63" w:rsidRPr="00B86C4C">
              <w:rPr>
                <w:rFonts w:ascii="Calibri" w:eastAsia="Times New Roman" w:hAnsi="Calibri" w:cs="Calibri"/>
                <w:color w:val="000000"/>
                <w:sz w:val="22"/>
                <w:lang w:eastAsia="it-IT" w:bidi="ar-SA"/>
              </w:rPr>
              <w:t>efficacia, validità</w:t>
            </w:r>
            <w:r w:rsidRPr="00B86C4C">
              <w:rPr>
                <w:rFonts w:ascii="Calibri" w:eastAsia="Times New Roman" w:hAnsi="Calibri" w:cs="Calibri"/>
                <w:color w:val="000000"/>
                <w:sz w:val="22"/>
                <w:lang w:eastAsia="it-IT" w:bidi="ar-SA"/>
              </w:rPr>
              <w:t xml:space="preserve"> o </w:t>
            </w:r>
            <w:proofErr w:type="spellStart"/>
            <w:r w:rsidRPr="00B86C4C">
              <w:rPr>
                <w:rFonts w:ascii="Calibri" w:eastAsia="Times New Roman" w:hAnsi="Calibri" w:cs="Calibri"/>
                <w:color w:val="000000"/>
                <w:sz w:val="22"/>
                <w:lang w:eastAsia="it-IT" w:bidi="ar-SA"/>
              </w:rPr>
              <w:t>interpret</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Risarcimento </w:t>
            </w:r>
            <w:r w:rsidR="00A53C63" w:rsidRPr="00B86C4C">
              <w:rPr>
                <w:rFonts w:ascii="Calibri" w:eastAsia="Times New Roman" w:hAnsi="Calibri" w:cs="Calibri"/>
                <w:color w:val="000000"/>
                <w:sz w:val="22"/>
                <w:lang w:eastAsia="it-IT" w:bidi="ar-SA"/>
              </w:rPr>
              <w:t>danni: altre</w:t>
            </w:r>
            <w:r w:rsidRPr="00B86C4C">
              <w:rPr>
                <w:rFonts w:ascii="Calibri" w:eastAsia="Times New Roman" w:hAnsi="Calibri" w:cs="Calibri"/>
                <w:color w:val="000000"/>
                <w:sz w:val="22"/>
                <w:lang w:eastAsia="it-IT" w:bidi="ar-SA"/>
              </w:rPr>
              <w:t xml:space="preserve"> ipotesi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221072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Pubblico impiego con pregiudiziale in materia di </w:t>
            </w:r>
            <w:r w:rsidR="00A53C63" w:rsidRPr="00B86C4C">
              <w:rPr>
                <w:rFonts w:ascii="Calibri" w:eastAsia="Times New Roman" w:hAnsi="Calibri" w:cs="Calibri"/>
                <w:color w:val="000000"/>
                <w:sz w:val="22"/>
                <w:lang w:eastAsia="it-IT" w:bidi="ar-SA"/>
              </w:rPr>
              <w:t>efficacia, validità</w:t>
            </w:r>
            <w:r w:rsidRPr="00B86C4C">
              <w:rPr>
                <w:rFonts w:ascii="Calibri" w:eastAsia="Times New Roman" w:hAnsi="Calibri" w:cs="Calibri"/>
                <w:color w:val="000000"/>
                <w:sz w:val="22"/>
                <w:lang w:eastAsia="it-IT" w:bidi="ar-SA"/>
              </w:rPr>
              <w:t xml:space="preserve"> o </w:t>
            </w:r>
            <w:proofErr w:type="spellStart"/>
            <w:r w:rsidRPr="00B86C4C">
              <w:rPr>
                <w:rFonts w:ascii="Calibri" w:eastAsia="Times New Roman" w:hAnsi="Calibri" w:cs="Calibri"/>
                <w:color w:val="000000"/>
                <w:sz w:val="22"/>
                <w:lang w:eastAsia="it-IT" w:bidi="ar-SA"/>
              </w:rPr>
              <w:t>interpret</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sanzione disciplinare conservativa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221040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Pubblico impiego con pregiudiziale in materia di </w:t>
            </w:r>
            <w:r w:rsidR="00A53C63" w:rsidRPr="00B86C4C">
              <w:rPr>
                <w:rFonts w:ascii="Calibri" w:eastAsia="Times New Roman" w:hAnsi="Calibri" w:cs="Calibri"/>
                <w:color w:val="000000"/>
                <w:sz w:val="22"/>
                <w:lang w:eastAsia="it-IT" w:bidi="ar-SA"/>
              </w:rPr>
              <w:t>efficacia, validità</w:t>
            </w:r>
            <w:r w:rsidRPr="00B86C4C">
              <w:rPr>
                <w:rFonts w:ascii="Calibri" w:eastAsia="Times New Roman" w:hAnsi="Calibri" w:cs="Calibri"/>
                <w:color w:val="000000"/>
                <w:sz w:val="22"/>
                <w:lang w:eastAsia="it-IT" w:bidi="ar-SA"/>
              </w:rPr>
              <w:t xml:space="preserve"> o </w:t>
            </w:r>
            <w:proofErr w:type="spellStart"/>
            <w:r w:rsidRPr="00B86C4C">
              <w:rPr>
                <w:rFonts w:ascii="Calibri" w:eastAsia="Times New Roman" w:hAnsi="Calibri" w:cs="Calibri"/>
                <w:color w:val="000000"/>
                <w:sz w:val="22"/>
                <w:lang w:eastAsia="it-IT" w:bidi="ar-SA"/>
              </w:rPr>
              <w:t>interpret</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sospensione con intervento della Cassa integrazione guadagni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221060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Pubblico impiego con pregiudiziale in materia di </w:t>
            </w:r>
            <w:r w:rsidR="00A53C63" w:rsidRPr="00B86C4C">
              <w:rPr>
                <w:rFonts w:ascii="Calibri" w:eastAsia="Times New Roman" w:hAnsi="Calibri" w:cs="Calibri"/>
                <w:color w:val="000000"/>
                <w:sz w:val="22"/>
                <w:lang w:eastAsia="it-IT" w:bidi="ar-SA"/>
              </w:rPr>
              <w:t>efficacia, validità</w:t>
            </w:r>
            <w:r w:rsidRPr="00B86C4C">
              <w:rPr>
                <w:rFonts w:ascii="Calibri" w:eastAsia="Times New Roman" w:hAnsi="Calibri" w:cs="Calibri"/>
                <w:color w:val="000000"/>
                <w:sz w:val="22"/>
                <w:lang w:eastAsia="it-IT" w:bidi="ar-SA"/>
              </w:rPr>
              <w:t xml:space="preserve"> o </w:t>
            </w:r>
            <w:proofErr w:type="spellStart"/>
            <w:r w:rsidRPr="00B86C4C">
              <w:rPr>
                <w:rFonts w:ascii="Calibri" w:eastAsia="Times New Roman" w:hAnsi="Calibri" w:cs="Calibri"/>
                <w:color w:val="000000"/>
                <w:sz w:val="22"/>
                <w:lang w:eastAsia="it-IT" w:bidi="ar-SA"/>
              </w:rPr>
              <w:t>interpret</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trasferimento del lavoratore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221030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Pubblico impiego con pregiudiziale in materia di </w:t>
            </w:r>
            <w:r w:rsidR="00A53C63" w:rsidRPr="00B86C4C">
              <w:rPr>
                <w:rFonts w:ascii="Calibri" w:eastAsia="Times New Roman" w:hAnsi="Calibri" w:cs="Calibri"/>
                <w:color w:val="000000"/>
                <w:sz w:val="22"/>
                <w:lang w:eastAsia="it-IT" w:bidi="ar-SA"/>
              </w:rPr>
              <w:t>efficacia, validità</w:t>
            </w:r>
            <w:r w:rsidRPr="00B86C4C">
              <w:rPr>
                <w:rFonts w:ascii="Calibri" w:eastAsia="Times New Roman" w:hAnsi="Calibri" w:cs="Calibri"/>
                <w:color w:val="000000"/>
                <w:sz w:val="22"/>
                <w:lang w:eastAsia="it-IT" w:bidi="ar-SA"/>
              </w:rPr>
              <w:t xml:space="preserve"> o </w:t>
            </w:r>
            <w:proofErr w:type="spellStart"/>
            <w:r w:rsidRPr="00B86C4C">
              <w:rPr>
                <w:rFonts w:ascii="Calibri" w:eastAsia="Times New Roman" w:hAnsi="Calibri" w:cs="Calibri"/>
                <w:color w:val="000000"/>
                <w:sz w:val="22"/>
                <w:lang w:eastAsia="it-IT" w:bidi="ar-SA"/>
              </w:rPr>
              <w:t>interpret</w:t>
            </w:r>
            <w:proofErr w:type="spellEnd"/>
            <w:r w:rsidRPr="00B86C4C">
              <w:rPr>
                <w:rFonts w:ascii="Calibri" w:eastAsia="Times New Roman" w:hAnsi="Calibri" w:cs="Calibri"/>
                <w:color w:val="000000"/>
                <w:sz w:val="22"/>
                <w:lang w:eastAsia="it-IT" w:bidi="ar-SA"/>
              </w:rPr>
              <w:t>.</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trasferimento di azienda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221031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Rapporto di lavoro parasubordinato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Altre controversie in materia di lavoro parasubordinato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223999</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Rapporto di lavoro parasubordinato</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Rapporto di agenzia e altri rapporti di collaborazione ex art. 409, n. 3 </w:t>
            </w:r>
            <w:proofErr w:type="spellStart"/>
            <w:r w:rsidRPr="00B86C4C">
              <w:rPr>
                <w:rFonts w:ascii="Calibri" w:eastAsia="Times New Roman" w:hAnsi="Calibri" w:cs="Calibri"/>
                <w:color w:val="000000"/>
                <w:sz w:val="22"/>
                <w:lang w:eastAsia="it-IT" w:bidi="ar-SA"/>
              </w:rPr>
              <w:t>c.p.c.</w:t>
            </w:r>
            <w:proofErr w:type="spellEnd"/>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223001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F435E3"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Responsabilità</w:t>
            </w:r>
            <w:r w:rsidR="00DB096A" w:rsidRPr="00B86C4C">
              <w:rPr>
                <w:rFonts w:ascii="Calibri" w:eastAsia="Times New Roman" w:hAnsi="Calibri" w:cs="Calibri"/>
                <w:color w:val="000000"/>
                <w:sz w:val="22"/>
                <w:lang w:eastAsia="it-IT" w:bidi="ar-SA"/>
              </w:rPr>
              <w:t xml:space="preserve"> extracontrattuale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Altre ipotesi di </w:t>
            </w:r>
            <w:r w:rsidR="00F435E3" w:rsidRPr="00B86C4C">
              <w:rPr>
                <w:rFonts w:ascii="Calibri" w:eastAsia="Times New Roman" w:hAnsi="Calibri" w:cs="Calibri"/>
                <w:color w:val="000000"/>
                <w:sz w:val="22"/>
                <w:lang w:eastAsia="it-IT" w:bidi="ar-SA"/>
              </w:rPr>
              <w:t>responsabilità</w:t>
            </w:r>
            <w:r w:rsidRPr="00B86C4C">
              <w:rPr>
                <w:rFonts w:ascii="Calibri" w:eastAsia="Times New Roman" w:hAnsi="Calibri" w:cs="Calibri"/>
                <w:color w:val="000000"/>
                <w:sz w:val="22"/>
                <w:lang w:eastAsia="it-IT" w:bidi="ar-SA"/>
              </w:rPr>
              <w:t xml:space="preserve"> Extracontrattuale non ricomprese nelle altre materie (art. 2043 c.c. e norme speciali)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145999</w:t>
            </w:r>
          </w:p>
        </w:tc>
      </w:tr>
      <w:tr w:rsidR="00DB096A" w:rsidRPr="00B86C4C" w:rsidTr="00F2543B">
        <w:trPr>
          <w:trHeight w:val="20"/>
        </w:trPr>
        <w:tc>
          <w:tcPr>
            <w:tcW w:w="1525" w:type="pct"/>
            <w:hideMark/>
          </w:tcPr>
          <w:p w:rsidR="00DB096A" w:rsidRPr="00B86C4C" w:rsidRDefault="00F435E3"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Responsabilità</w:t>
            </w:r>
            <w:r w:rsidR="00DB096A" w:rsidRPr="00B86C4C">
              <w:rPr>
                <w:rFonts w:ascii="Calibri" w:eastAsia="Times New Roman" w:hAnsi="Calibri" w:cs="Calibri"/>
                <w:color w:val="000000"/>
                <w:sz w:val="22"/>
                <w:lang w:eastAsia="it-IT" w:bidi="ar-SA"/>
              </w:rPr>
              <w:t xml:space="preserve"> extracontrattuale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Azioni di competenza del Giudice di Pace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145009</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F435E3"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Responsabilità</w:t>
            </w:r>
            <w:r w:rsidR="00DB096A" w:rsidRPr="00B86C4C">
              <w:rPr>
                <w:rFonts w:ascii="Calibri" w:eastAsia="Times New Roman" w:hAnsi="Calibri" w:cs="Calibri"/>
                <w:color w:val="000000"/>
                <w:sz w:val="22"/>
                <w:lang w:eastAsia="it-IT" w:bidi="ar-SA"/>
              </w:rPr>
              <w:t xml:space="preserve"> extracontrattuale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lesione personale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145002</w:t>
            </w:r>
          </w:p>
        </w:tc>
      </w:tr>
      <w:tr w:rsidR="00DB096A" w:rsidRPr="00B86C4C" w:rsidTr="00F2543B">
        <w:trPr>
          <w:trHeight w:val="20"/>
        </w:trPr>
        <w:tc>
          <w:tcPr>
            <w:tcW w:w="1525" w:type="pct"/>
            <w:hideMark/>
          </w:tcPr>
          <w:p w:rsidR="00DB096A" w:rsidRPr="00B86C4C" w:rsidRDefault="00F435E3"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Responsabilità</w:t>
            </w:r>
            <w:r w:rsidR="00DB096A" w:rsidRPr="00B86C4C">
              <w:rPr>
                <w:rFonts w:ascii="Calibri" w:eastAsia="Times New Roman" w:hAnsi="Calibri" w:cs="Calibri"/>
                <w:color w:val="000000"/>
                <w:sz w:val="22"/>
                <w:lang w:eastAsia="it-IT" w:bidi="ar-SA"/>
              </w:rPr>
              <w:t xml:space="preserve"> extracontrattuale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Morte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145003</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F435E3"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Responsabilità</w:t>
            </w:r>
            <w:r w:rsidR="00DB096A" w:rsidRPr="00B86C4C">
              <w:rPr>
                <w:rFonts w:ascii="Calibri" w:eastAsia="Times New Roman" w:hAnsi="Calibri" w:cs="Calibri"/>
                <w:color w:val="000000"/>
                <w:sz w:val="22"/>
                <w:lang w:eastAsia="it-IT" w:bidi="ar-SA"/>
              </w:rPr>
              <w:t xml:space="preserve"> extracontrattuale</w:t>
            </w:r>
          </w:p>
        </w:tc>
        <w:tc>
          <w:tcPr>
            <w:tcW w:w="3124" w:type="pct"/>
            <w:hideMark/>
          </w:tcPr>
          <w:p w:rsidR="00DB096A" w:rsidRPr="00B86C4C" w:rsidRDefault="00F435E3"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Responsabilità</w:t>
            </w:r>
            <w:r w:rsidR="00DB096A" w:rsidRPr="00B86C4C">
              <w:rPr>
                <w:rFonts w:ascii="Calibri" w:eastAsia="Times New Roman" w:hAnsi="Calibri" w:cs="Calibri"/>
                <w:color w:val="000000"/>
                <w:sz w:val="22"/>
                <w:lang w:eastAsia="it-IT" w:bidi="ar-SA"/>
              </w:rPr>
              <w:t xml:space="preserve"> civile dei magistrati (cause di cui alla legge n. 117/1988)</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145111</w:t>
            </w:r>
          </w:p>
        </w:tc>
      </w:tr>
      <w:tr w:rsidR="00DB096A" w:rsidRPr="00B86C4C" w:rsidTr="00F2543B">
        <w:trPr>
          <w:trHeight w:val="20"/>
        </w:trPr>
        <w:tc>
          <w:tcPr>
            <w:tcW w:w="1525" w:type="pct"/>
            <w:hideMark/>
          </w:tcPr>
          <w:p w:rsidR="00DB096A" w:rsidRPr="00B86C4C" w:rsidRDefault="00F435E3"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Responsabilità</w:t>
            </w:r>
            <w:r w:rsidR="00DB096A" w:rsidRPr="00B86C4C">
              <w:rPr>
                <w:rFonts w:ascii="Calibri" w:eastAsia="Times New Roman" w:hAnsi="Calibri" w:cs="Calibri"/>
                <w:color w:val="000000"/>
                <w:sz w:val="22"/>
                <w:lang w:eastAsia="it-IT" w:bidi="ar-SA"/>
              </w:rPr>
              <w:t xml:space="preserve"> extracontrattuale</w:t>
            </w:r>
          </w:p>
        </w:tc>
        <w:tc>
          <w:tcPr>
            <w:tcW w:w="3124" w:type="pct"/>
            <w:hideMark/>
          </w:tcPr>
          <w:p w:rsidR="00DB096A" w:rsidRPr="00B86C4C" w:rsidRDefault="00F435E3"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Responsabilità</w:t>
            </w:r>
            <w:r w:rsidR="00DB096A" w:rsidRPr="00B86C4C">
              <w:rPr>
                <w:rFonts w:ascii="Calibri" w:eastAsia="Times New Roman" w:hAnsi="Calibri" w:cs="Calibri"/>
                <w:color w:val="000000"/>
                <w:sz w:val="22"/>
                <w:lang w:eastAsia="it-IT" w:bidi="ar-SA"/>
              </w:rPr>
              <w:t xml:space="preserve"> dei genitori, dei tutori e dei maestri (art. 2048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145011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F435E3"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Responsabilità</w:t>
            </w:r>
            <w:r w:rsidR="00DB096A" w:rsidRPr="00B86C4C">
              <w:rPr>
                <w:rFonts w:ascii="Calibri" w:eastAsia="Times New Roman" w:hAnsi="Calibri" w:cs="Calibri"/>
                <w:color w:val="000000"/>
                <w:sz w:val="22"/>
                <w:lang w:eastAsia="it-IT" w:bidi="ar-SA"/>
              </w:rPr>
              <w:t xml:space="preserve"> extracontrattuale</w:t>
            </w:r>
          </w:p>
        </w:tc>
        <w:tc>
          <w:tcPr>
            <w:tcW w:w="3124" w:type="pct"/>
            <w:hideMark/>
          </w:tcPr>
          <w:p w:rsidR="00DB096A" w:rsidRPr="00B86C4C" w:rsidRDefault="00F435E3"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Responsabilità</w:t>
            </w:r>
            <w:r w:rsidR="00DB096A" w:rsidRPr="00B86C4C">
              <w:rPr>
                <w:rFonts w:ascii="Calibri" w:eastAsia="Times New Roman" w:hAnsi="Calibri" w:cs="Calibri"/>
                <w:color w:val="000000"/>
                <w:sz w:val="22"/>
                <w:lang w:eastAsia="it-IT" w:bidi="ar-SA"/>
              </w:rPr>
              <w:t xml:space="preserve"> del produttore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145021</w:t>
            </w:r>
          </w:p>
        </w:tc>
      </w:tr>
      <w:tr w:rsidR="00DB096A" w:rsidRPr="00B86C4C" w:rsidTr="00F2543B">
        <w:trPr>
          <w:trHeight w:val="20"/>
        </w:trPr>
        <w:tc>
          <w:tcPr>
            <w:tcW w:w="1525" w:type="pct"/>
            <w:hideMark/>
          </w:tcPr>
          <w:p w:rsidR="00DB096A" w:rsidRPr="00B86C4C" w:rsidRDefault="00F435E3"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Responsabilità</w:t>
            </w:r>
            <w:r w:rsidR="00DB096A" w:rsidRPr="00B86C4C">
              <w:rPr>
                <w:rFonts w:ascii="Calibri" w:eastAsia="Times New Roman" w:hAnsi="Calibri" w:cs="Calibri"/>
                <w:color w:val="000000"/>
                <w:sz w:val="22"/>
                <w:lang w:eastAsia="it-IT" w:bidi="ar-SA"/>
              </w:rPr>
              <w:t xml:space="preserve"> extracontrattuale</w:t>
            </w:r>
          </w:p>
        </w:tc>
        <w:tc>
          <w:tcPr>
            <w:tcW w:w="3124" w:type="pct"/>
            <w:hideMark/>
          </w:tcPr>
          <w:p w:rsidR="00DB096A" w:rsidRPr="00B86C4C" w:rsidRDefault="00F435E3"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Responsabilità</w:t>
            </w:r>
            <w:r w:rsidR="00DB096A" w:rsidRPr="00B86C4C">
              <w:rPr>
                <w:rFonts w:ascii="Calibri" w:eastAsia="Times New Roman" w:hAnsi="Calibri" w:cs="Calibri"/>
                <w:color w:val="000000"/>
                <w:sz w:val="22"/>
                <w:lang w:eastAsia="it-IT" w:bidi="ar-SA"/>
              </w:rPr>
              <w:t xml:space="preserve"> per l'esercizio di </w:t>
            </w:r>
            <w:r w:rsidR="00315592" w:rsidRPr="00B86C4C">
              <w:rPr>
                <w:rFonts w:ascii="Calibri" w:eastAsia="Times New Roman" w:hAnsi="Calibri" w:cs="Calibri"/>
                <w:color w:val="000000"/>
                <w:sz w:val="22"/>
                <w:lang w:eastAsia="it-IT" w:bidi="ar-SA"/>
              </w:rPr>
              <w:t>attività</w:t>
            </w:r>
            <w:r w:rsidR="00DB096A" w:rsidRPr="00B86C4C">
              <w:rPr>
                <w:rFonts w:ascii="Calibri" w:eastAsia="Times New Roman" w:hAnsi="Calibri" w:cs="Calibri"/>
                <w:color w:val="000000"/>
                <w:sz w:val="22"/>
                <w:lang w:eastAsia="it-IT" w:bidi="ar-SA"/>
              </w:rPr>
              <w:t xml:space="preserve"> pericolose (art. 2050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145012</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F435E3"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Responsabilità</w:t>
            </w:r>
            <w:r w:rsidR="00DB096A" w:rsidRPr="00B86C4C">
              <w:rPr>
                <w:rFonts w:ascii="Calibri" w:eastAsia="Times New Roman" w:hAnsi="Calibri" w:cs="Calibri"/>
                <w:color w:val="000000"/>
                <w:sz w:val="22"/>
                <w:lang w:eastAsia="it-IT" w:bidi="ar-SA"/>
              </w:rPr>
              <w:t xml:space="preserve"> extracontrattuale</w:t>
            </w:r>
          </w:p>
        </w:tc>
        <w:tc>
          <w:tcPr>
            <w:tcW w:w="3124" w:type="pct"/>
            <w:hideMark/>
          </w:tcPr>
          <w:p w:rsidR="00DB096A" w:rsidRPr="00B86C4C" w:rsidRDefault="00315592"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Responsabilità</w:t>
            </w:r>
            <w:r w:rsidR="00DB096A" w:rsidRPr="00B86C4C">
              <w:rPr>
                <w:rFonts w:ascii="Calibri" w:eastAsia="Times New Roman" w:hAnsi="Calibri" w:cs="Calibri"/>
                <w:color w:val="000000"/>
                <w:sz w:val="22"/>
                <w:lang w:eastAsia="it-IT" w:bidi="ar-SA"/>
              </w:rPr>
              <w:t xml:space="preserve"> ex artt. 2049 - 2051 - 2052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145013</w:t>
            </w:r>
          </w:p>
        </w:tc>
      </w:tr>
      <w:tr w:rsidR="00DB096A" w:rsidRPr="00B86C4C" w:rsidTr="00F2543B">
        <w:trPr>
          <w:trHeight w:val="20"/>
        </w:trPr>
        <w:tc>
          <w:tcPr>
            <w:tcW w:w="1525" w:type="pct"/>
            <w:hideMark/>
          </w:tcPr>
          <w:p w:rsidR="00DB096A" w:rsidRPr="00B86C4C" w:rsidRDefault="00F435E3"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Responsabilità</w:t>
            </w:r>
            <w:r w:rsidR="00DB096A" w:rsidRPr="00B86C4C">
              <w:rPr>
                <w:rFonts w:ascii="Calibri" w:eastAsia="Times New Roman" w:hAnsi="Calibri" w:cs="Calibri"/>
                <w:color w:val="000000"/>
                <w:sz w:val="22"/>
                <w:lang w:eastAsia="it-IT" w:bidi="ar-SA"/>
              </w:rPr>
              <w:t xml:space="preserve"> extracontrattuale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Rovina di edificio (art. 2053c.c.)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145014</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F435E3"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Responsabilità</w:t>
            </w:r>
            <w:r w:rsidR="00DB096A" w:rsidRPr="00B86C4C">
              <w:rPr>
                <w:rFonts w:ascii="Calibri" w:eastAsia="Times New Roman" w:hAnsi="Calibri" w:cs="Calibri"/>
                <w:color w:val="000000"/>
                <w:sz w:val="22"/>
                <w:lang w:eastAsia="it-IT" w:bidi="ar-SA"/>
              </w:rPr>
              <w:t xml:space="preserve"> extracontrattuale</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solo danni a cose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145001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Stato della persona e diritti della </w:t>
            </w:r>
            <w:r w:rsidR="00315592" w:rsidRPr="00B86C4C">
              <w:rPr>
                <w:rFonts w:ascii="Calibri" w:eastAsia="Times New Roman" w:hAnsi="Calibri" w:cs="Calibri"/>
                <w:color w:val="000000"/>
                <w:sz w:val="22"/>
                <w:lang w:eastAsia="it-IT" w:bidi="ar-SA"/>
              </w:rPr>
              <w:t>personalità</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Altri istituti relativi allo stato della persona ed ai diritti della </w:t>
            </w:r>
            <w:r w:rsidR="00315592" w:rsidRPr="00B86C4C">
              <w:rPr>
                <w:rFonts w:ascii="Calibri" w:eastAsia="Times New Roman" w:hAnsi="Calibri" w:cs="Calibri"/>
                <w:color w:val="000000"/>
                <w:sz w:val="22"/>
                <w:lang w:eastAsia="it-IT" w:bidi="ar-SA"/>
              </w:rPr>
              <w:t>personalità</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110999</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Stato della persona e diritti della </w:t>
            </w:r>
            <w:r w:rsidR="00315592" w:rsidRPr="00B86C4C">
              <w:rPr>
                <w:rFonts w:ascii="Calibri" w:eastAsia="Times New Roman" w:hAnsi="Calibri" w:cs="Calibri"/>
                <w:color w:val="000000"/>
                <w:sz w:val="22"/>
                <w:lang w:eastAsia="it-IT" w:bidi="ar-SA"/>
              </w:rPr>
              <w:t>personalità</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Diritti della cittadinanza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110022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Stato della persona e diritti della </w:t>
            </w:r>
            <w:r w:rsidR="00315592" w:rsidRPr="00B86C4C">
              <w:rPr>
                <w:rFonts w:ascii="Calibri" w:eastAsia="Times New Roman" w:hAnsi="Calibri" w:cs="Calibri"/>
                <w:color w:val="000000"/>
                <w:sz w:val="22"/>
                <w:lang w:eastAsia="it-IT" w:bidi="ar-SA"/>
              </w:rPr>
              <w:t>personalità</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Diritti della </w:t>
            </w:r>
            <w:r w:rsidR="00315592" w:rsidRPr="00B86C4C">
              <w:rPr>
                <w:rFonts w:ascii="Calibri" w:eastAsia="Times New Roman" w:hAnsi="Calibri" w:cs="Calibri"/>
                <w:color w:val="000000"/>
                <w:sz w:val="22"/>
                <w:lang w:eastAsia="it-IT" w:bidi="ar-SA"/>
              </w:rPr>
              <w:t>personalità</w:t>
            </w:r>
            <w:r w:rsidRPr="00B86C4C">
              <w:rPr>
                <w:rFonts w:ascii="Calibri" w:eastAsia="Times New Roman" w:hAnsi="Calibri" w:cs="Calibri"/>
                <w:color w:val="000000"/>
                <w:sz w:val="22"/>
                <w:lang w:eastAsia="it-IT" w:bidi="ar-SA"/>
              </w:rPr>
              <w:t xml:space="preserve"> (anche della persona giuridica) (es.: </w:t>
            </w:r>
            <w:r w:rsidR="00315592" w:rsidRPr="00B86C4C">
              <w:rPr>
                <w:rFonts w:ascii="Calibri" w:eastAsia="Times New Roman" w:hAnsi="Calibri" w:cs="Calibri"/>
                <w:color w:val="000000"/>
                <w:sz w:val="22"/>
                <w:lang w:eastAsia="it-IT" w:bidi="ar-SA"/>
              </w:rPr>
              <w:t>identità</w:t>
            </w:r>
            <w:r w:rsidRPr="00B86C4C">
              <w:rPr>
                <w:rFonts w:ascii="Calibri" w:eastAsia="Times New Roman" w:hAnsi="Calibri" w:cs="Calibri"/>
                <w:color w:val="000000"/>
                <w:sz w:val="22"/>
                <w:lang w:eastAsia="it-IT" w:bidi="ar-SA"/>
              </w:rPr>
              <w:t xml:space="preserve"> personale, nome, immagine, onore e reputazione, riservatezza)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110011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Stato della persona e diritti della </w:t>
            </w:r>
            <w:r w:rsidR="00315592" w:rsidRPr="00B86C4C">
              <w:rPr>
                <w:rFonts w:ascii="Calibri" w:eastAsia="Times New Roman" w:hAnsi="Calibri" w:cs="Calibri"/>
                <w:color w:val="000000"/>
                <w:sz w:val="22"/>
                <w:lang w:eastAsia="it-IT" w:bidi="ar-SA"/>
              </w:rPr>
              <w:t>personalità</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Diritti di elettorato attivo e passivo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110021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Stato della persona e diritti della </w:t>
            </w:r>
            <w:r w:rsidR="00315592" w:rsidRPr="00B86C4C">
              <w:rPr>
                <w:rFonts w:ascii="Calibri" w:eastAsia="Times New Roman" w:hAnsi="Calibri" w:cs="Calibri"/>
                <w:color w:val="000000"/>
                <w:sz w:val="22"/>
                <w:lang w:eastAsia="it-IT" w:bidi="ar-SA"/>
              </w:rPr>
              <w:t>personalità</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Diritti relativi al trattamento dei dati personali (artt. 13 e 29 L. n. 675/1996)</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110031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Stato della persona e diritti della </w:t>
            </w:r>
            <w:r w:rsidR="00315592" w:rsidRPr="00B86C4C">
              <w:rPr>
                <w:rFonts w:ascii="Calibri" w:eastAsia="Times New Roman" w:hAnsi="Calibri" w:cs="Calibri"/>
                <w:color w:val="000000"/>
                <w:sz w:val="22"/>
                <w:lang w:eastAsia="it-IT" w:bidi="ar-SA"/>
              </w:rPr>
              <w:t>personalità</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Inabilitazione (COLLEGIO)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110002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Stato della persona e diritti della </w:t>
            </w:r>
            <w:r w:rsidR="00315592" w:rsidRPr="00B86C4C">
              <w:rPr>
                <w:rFonts w:ascii="Calibri" w:eastAsia="Times New Roman" w:hAnsi="Calibri" w:cs="Calibri"/>
                <w:color w:val="000000"/>
                <w:sz w:val="22"/>
                <w:lang w:eastAsia="it-IT" w:bidi="ar-SA"/>
              </w:rPr>
              <w:t>personalità</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Interdizione (COLLEGIO)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110001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Successioni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Accettazione eredità con beneficio di inventario (art. 484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420300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Successioni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Accettazione Esecutore Testamentario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420304</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Successioni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di volontaria giurisdizione e procedimenti camerali in materia di successioni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420999</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Successioni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Altri istituti relativi alle successioni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129999</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Successioni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Apposizione e rimozione sigilli in materia successoria (artt. 752-762 e ss.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420331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Successioni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Autorizzazione all'alienazione di beni di eredita accettata con beneficio d'inventario (art. 493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420311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Successioni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Autorizzazioni al curatore </w:t>
            </w:r>
            <w:r w:rsidR="00315592" w:rsidRPr="00B86C4C">
              <w:rPr>
                <w:rFonts w:ascii="Calibri" w:eastAsia="Times New Roman" w:hAnsi="Calibri" w:cs="Calibri"/>
                <w:color w:val="000000"/>
                <w:sz w:val="22"/>
                <w:lang w:eastAsia="it-IT" w:bidi="ar-SA"/>
              </w:rPr>
              <w:t>dell’eredità</w:t>
            </w:r>
            <w:r w:rsidRPr="00B86C4C">
              <w:rPr>
                <w:rFonts w:ascii="Calibri" w:eastAsia="Times New Roman" w:hAnsi="Calibri" w:cs="Calibri"/>
                <w:color w:val="000000"/>
                <w:sz w:val="22"/>
                <w:lang w:eastAsia="it-IT" w:bidi="ar-SA"/>
              </w:rPr>
              <w:t xml:space="preserve"> giacente per gli atti eccedenti l'ordinaria amministrazione (artt. 782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 xml:space="preserve"> e 530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420303</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Successioni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Cause di impugnazione dei testamenti e di riduzione per lesione di legittima</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120001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Successioni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Divisione di beni caduti in successione</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120011</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Successioni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Fissazione termini in materia successoria (artt. 749 </w:t>
            </w:r>
            <w:proofErr w:type="spellStart"/>
            <w:r w:rsidRPr="00B86C4C">
              <w:rPr>
                <w:rFonts w:ascii="Calibri" w:eastAsia="Times New Roman" w:hAnsi="Calibri" w:cs="Calibri"/>
                <w:color w:val="000000"/>
                <w:sz w:val="22"/>
                <w:lang w:eastAsia="it-IT" w:bidi="ar-SA"/>
              </w:rPr>
              <w:t>c.p.c.</w:t>
            </w:r>
            <w:proofErr w:type="spellEnd"/>
            <w:r w:rsidRPr="00B86C4C">
              <w:rPr>
                <w:rFonts w:ascii="Calibri" w:eastAsia="Times New Roman" w:hAnsi="Calibri" w:cs="Calibri"/>
                <w:color w:val="000000"/>
                <w:sz w:val="22"/>
                <w:lang w:eastAsia="it-IT" w:bidi="ar-SA"/>
              </w:rPr>
              <w:t>, 481 e 496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420330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Successioni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Nomina del curatore </w:t>
            </w:r>
            <w:r w:rsidR="00315592" w:rsidRPr="00B86C4C">
              <w:rPr>
                <w:rFonts w:ascii="Calibri" w:eastAsia="Times New Roman" w:hAnsi="Calibri" w:cs="Calibri"/>
                <w:color w:val="000000"/>
                <w:sz w:val="22"/>
                <w:lang w:eastAsia="it-IT" w:bidi="ar-SA"/>
              </w:rPr>
              <w:t>dell’eredità</w:t>
            </w:r>
            <w:r w:rsidRPr="00B86C4C">
              <w:rPr>
                <w:rFonts w:ascii="Calibri" w:eastAsia="Times New Roman" w:hAnsi="Calibri" w:cs="Calibri"/>
                <w:color w:val="000000"/>
                <w:sz w:val="22"/>
                <w:lang w:eastAsia="it-IT" w:bidi="ar-SA"/>
              </w:rPr>
              <w:t xml:space="preserve"> giacente (art. 528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420302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Successioni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Nomina del curatore </w:t>
            </w:r>
            <w:r w:rsidR="00315592" w:rsidRPr="00B86C4C">
              <w:rPr>
                <w:rFonts w:ascii="Calibri" w:eastAsia="Times New Roman" w:hAnsi="Calibri" w:cs="Calibri"/>
                <w:color w:val="000000"/>
                <w:sz w:val="22"/>
                <w:lang w:eastAsia="it-IT" w:bidi="ar-SA"/>
              </w:rPr>
              <w:t>dell’eredità</w:t>
            </w:r>
            <w:r w:rsidRPr="00B86C4C">
              <w:rPr>
                <w:rFonts w:ascii="Calibri" w:eastAsia="Times New Roman" w:hAnsi="Calibri" w:cs="Calibri"/>
                <w:color w:val="000000"/>
                <w:sz w:val="22"/>
                <w:lang w:eastAsia="it-IT" w:bidi="ar-SA"/>
              </w:rPr>
              <w:t xml:space="preserve"> rilasciata ex art. 508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420301</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Successioni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Nomina dell'ufficiale che procede all'inventario ex art. 769 </w:t>
            </w:r>
            <w:proofErr w:type="spellStart"/>
            <w:r w:rsidRPr="00B86C4C">
              <w:rPr>
                <w:rFonts w:ascii="Calibri" w:eastAsia="Times New Roman" w:hAnsi="Calibri" w:cs="Calibri"/>
                <w:color w:val="000000"/>
                <w:sz w:val="22"/>
                <w:lang w:eastAsia="it-IT" w:bidi="ar-SA"/>
              </w:rPr>
              <w:t>c.p.c.</w:t>
            </w:r>
            <w:proofErr w:type="spellEnd"/>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420332</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Successioni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 xml:space="preserve">Proroga per la redazione dell'inventario </w:t>
            </w:r>
            <w:r w:rsidR="00315592" w:rsidRPr="00B86C4C">
              <w:rPr>
                <w:rFonts w:ascii="Calibri" w:eastAsia="Times New Roman" w:hAnsi="Calibri" w:cs="Calibri"/>
                <w:color w:val="000000"/>
                <w:sz w:val="22"/>
                <w:lang w:eastAsia="it-IT" w:bidi="ar-SA"/>
              </w:rPr>
              <w:t>dell’eredità</w:t>
            </w:r>
            <w:r w:rsidRPr="00B86C4C">
              <w:rPr>
                <w:rFonts w:ascii="Calibri" w:eastAsia="Times New Roman" w:hAnsi="Calibri" w:cs="Calibri"/>
                <w:color w:val="000000"/>
                <w:sz w:val="22"/>
                <w:lang w:eastAsia="it-IT" w:bidi="ar-SA"/>
              </w:rPr>
              <w:t xml:space="preserve"> accettata con beneficio di inventario ex art. 485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420310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Successioni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Rinuncia Esecutore Testamentario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420305</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lastRenderedPageBreak/>
              <w:t>Successioni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Rinunzia all'eredità (art. 519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420340</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Successioni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Vendita beni ereditari immobili ante accettazione ex art. 460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420326</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Successioni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Vendita beni ereditari mobili ante accettazione ex art. 460 cc</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420325</w:t>
            </w:r>
          </w:p>
        </w:tc>
      </w:tr>
      <w:tr w:rsidR="00DB096A" w:rsidRPr="00B86C4C" w:rsidTr="00F2543B">
        <w:trPr>
          <w:cnfStyle w:val="000000100000" w:firstRow="0" w:lastRow="0" w:firstColumn="0" w:lastColumn="0" w:oddVBand="0" w:evenVBand="0" w:oddHBand="1" w:evenHBand="0" w:firstRowFirstColumn="0" w:firstRowLastColumn="0" w:lastRowFirstColumn="0" w:lastRowLastColumn="0"/>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Successioni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Vendita di beni ereditari beni mobili</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420320</w:t>
            </w:r>
          </w:p>
        </w:tc>
      </w:tr>
      <w:tr w:rsidR="00DB096A" w:rsidRPr="00B86C4C" w:rsidTr="00F2543B">
        <w:trPr>
          <w:trHeight w:val="20"/>
        </w:trPr>
        <w:tc>
          <w:tcPr>
            <w:tcW w:w="1525"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Successioni</w:t>
            </w:r>
          </w:p>
        </w:tc>
        <w:tc>
          <w:tcPr>
            <w:tcW w:w="3124"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Vendita di beni ereditari: beni immobili (COLLEGIO)</w:t>
            </w:r>
          </w:p>
        </w:tc>
        <w:tc>
          <w:tcPr>
            <w:tcW w:w="351" w:type="pct"/>
            <w:hideMark/>
          </w:tcPr>
          <w:p w:rsidR="00DB096A" w:rsidRPr="00B86C4C" w:rsidRDefault="00DB096A" w:rsidP="003B3DE2">
            <w:pPr>
              <w:spacing w:after="0" w:line="240" w:lineRule="auto"/>
              <w:jc w:val="left"/>
              <w:rPr>
                <w:rFonts w:ascii="Calibri" w:eastAsia="Times New Roman" w:hAnsi="Calibri" w:cs="Calibri"/>
                <w:color w:val="000000"/>
                <w:sz w:val="22"/>
                <w:lang w:eastAsia="it-IT" w:bidi="ar-SA"/>
              </w:rPr>
            </w:pPr>
            <w:r w:rsidRPr="00B86C4C">
              <w:rPr>
                <w:rFonts w:ascii="Calibri" w:eastAsia="Times New Roman" w:hAnsi="Calibri" w:cs="Calibri"/>
                <w:color w:val="000000"/>
                <w:sz w:val="22"/>
                <w:lang w:eastAsia="it-IT" w:bidi="ar-SA"/>
              </w:rPr>
              <w:t>420321</w:t>
            </w:r>
          </w:p>
        </w:tc>
      </w:tr>
    </w:tbl>
    <w:p w:rsidR="00DB096A" w:rsidRPr="00B86C4C" w:rsidRDefault="00DB096A" w:rsidP="00D003EE"/>
    <w:p w:rsidR="00DB096A" w:rsidRPr="00B86C4C" w:rsidRDefault="00DB096A" w:rsidP="00D003EE"/>
    <w:p w:rsidR="00DB096A" w:rsidRPr="00B86C4C" w:rsidRDefault="00DB096A">
      <w:pPr>
        <w:spacing w:after="0" w:line="240" w:lineRule="auto"/>
        <w:jc w:val="left"/>
        <w:rPr>
          <w:rFonts w:ascii="Cambria" w:eastAsia="Times New Roman" w:hAnsi="Cambria" w:cs="Arial"/>
          <w:b/>
          <w:bCs/>
          <w:iCs/>
          <w:sz w:val="28"/>
          <w:szCs w:val="28"/>
          <w:lang w:eastAsia="it-IT"/>
        </w:rPr>
      </w:pPr>
      <w:bookmarkStart w:id="175" w:name="_Toc432009020"/>
      <w:r w:rsidRPr="00B86C4C">
        <w:rPr>
          <w:lang w:eastAsia="it-IT"/>
        </w:rPr>
        <w:br w:type="page"/>
      </w:r>
    </w:p>
    <w:p w:rsidR="0070115A" w:rsidRPr="00B86C4C" w:rsidRDefault="0070115A" w:rsidP="00D003EE">
      <w:pPr>
        <w:pStyle w:val="Titolo2"/>
        <w:rPr>
          <w:rFonts w:ascii="Arial" w:hAnsi="Arial"/>
          <w:sz w:val="20"/>
          <w:szCs w:val="20"/>
          <w:lang w:eastAsia="it-IT"/>
        </w:rPr>
      </w:pPr>
      <w:bookmarkStart w:id="176" w:name="_Toc498600566"/>
      <w:r w:rsidRPr="00B86C4C">
        <w:rPr>
          <w:lang w:eastAsia="it-IT"/>
        </w:rPr>
        <w:lastRenderedPageBreak/>
        <w:t>Modulo Suggerimenti</w:t>
      </w:r>
      <w:bookmarkEnd w:id="175"/>
      <w:bookmarkEnd w:id="176"/>
    </w:p>
    <w:p w:rsidR="00B348C8" w:rsidRPr="00B86C4C" w:rsidRDefault="00B348C8" w:rsidP="00D003EE">
      <w:pPr>
        <w:rPr>
          <w:lang w:eastAsia="it-IT"/>
        </w:rPr>
      </w:pPr>
    </w:p>
    <w:p w:rsidR="00241FC4" w:rsidRPr="00B86C4C" w:rsidRDefault="0070115A" w:rsidP="00CD6A4D">
      <w:pPr>
        <w:jc w:val="right"/>
        <w:rPr>
          <w:lang w:eastAsia="it-IT"/>
        </w:rPr>
      </w:pPr>
      <w:r w:rsidRPr="00B86C4C">
        <w:rPr>
          <w:lang w:eastAsia="it-IT"/>
        </w:rPr>
        <w:t xml:space="preserve">Al Presidente </w:t>
      </w:r>
      <w:r w:rsidRPr="00B86C4C">
        <w:rPr>
          <w:lang w:eastAsia="it-IT"/>
        </w:rPr>
        <w:br/>
        <w:t xml:space="preserve">del </w:t>
      </w:r>
      <w:r w:rsidR="00241FC4" w:rsidRPr="00B86C4C">
        <w:rPr>
          <w:lang w:eastAsia="it-IT"/>
        </w:rPr>
        <w:t xml:space="preserve">Tribunale </w:t>
      </w:r>
      <w:r w:rsidRPr="00B86C4C">
        <w:rPr>
          <w:lang w:eastAsia="it-IT"/>
        </w:rPr>
        <w:t>di Catania</w:t>
      </w:r>
      <w:r w:rsidRPr="00B86C4C">
        <w:rPr>
          <w:lang w:eastAsia="it-IT"/>
        </w:rPr>
        <w:br/>
      </w:r>
    </w:p>
    <w:p w:rsidR="00241FC4" w:rsidRPr="00B86C4C" w:rsidRDefault="0070115A" w:rsidP="00241FC4">
      <w:pPr>
        <w:spacing w:after="0"/>
        <w:jc w:val="right"/>
        <w:rPr>
          <w:lang w:eastAsia="it-IT"/>
        </w:rPr>
      </w:pPr>
      <w:r w:rsidRPr="00B86C4C">
        <w:rPr>
          <w:lang w:eastAsia="it-IT"/>
        </w:rPr>
        <w:t xml:space="preserve">Piazza Giovanni Verga, </w:t>
      </w:r>
    </w:p>
    <w:p w:rsidR="0070115A" w:rsidRPr="00B86C4C" w:rsidRDefault="0070115A" w:rsidP="00CD6A4D">
      <w:pPr>
        <w:jc w:val="right"/>
        <w:rPr>
          <w:lang w:eastAsia="it-IT"/>
        </w:rPr>
      </w:pPr>
      <w:r w:rsidRPr="00B86C4C">
        <w:rPr>
          <w:lang w:eastAsia="it-IT"/>
        </w:rPr>
        <w:t>95100 Catania (CT).</w:t>
      </w:r>
    </w:p>
    <w:p w:rsidR="00241FC4" w:rsidRPr="00B86C4C" w:rsidRDefault="00241FC4" w:rsidP="00D003EE">
      <w:pPr>
        <w:rPr>
          <w:lang w:eastAsia="it-IT"/>
        </w:rPr>
      </w:pPr>
    </w:p>
    <w:p w:rsidR="0070115A" w:rsidRPr="00B86C4C" w:rsidRDefault="0070115A" w:rsidP="00D003EE">
      <w:pPr>
        <w:rPr>
          <w:lang w:eastAsia="it-IT"/>
        </w:rPr>
      </w:pPr>
      <w:r w:rsidRPr="00B86C4C">
        <w:rPr>
          <w:rFonts w:eastAsia="MS Mincho"/>
          <w:lang w:eastAsia="it-IT"/>
        </w:rPr>
        <w:t xml:space="preserve">OGGETTO: </w:t>
      </w:r>
      <w:r w:rsidRPr="00B86C4C">
        <w:rPr>
          <w:rFonts w:eastAsia="MS Mincho"/>
          <w:lang w:eastAsia="it-IT"/>
        </w:rPr>
        <w:tab/>
      </w:r>
      <w:r w:rsidRPr="00B86C4C">
        <w:rPr>
          <w:rFonts w:ascii="Segoe UI Symbol" w:eastAsia="MS Mincho" w:hAnsi="Segoe UI Symbol" w:cs="Segoe UI Symbol"/>
          <w:lang w:eastAsia="it-IT"/>
        </w:rPr>
        <w:t>☐</w:t>
      </w:r>
      <w:r w:rsidR="00B348C8" w:rsidRPr="00B86C4C">
        <w:rPr>
          <w:rFonts w:ascii="Segoe UI Symbol" w:eastAsia="MS Mincho" w:hAnsi="Segoe UI Symbol" w:cs="Segoe UI Symbol"/>
          <w:lang w:eastAsia="it-IT"/>
        </w:rPr>
        <w:t xml:space="preserve"> </w:t>
      </w:r>
      <w:r w:rsidR="00B348C8" w:rsidRPr="00B86C4C">
        <w:rPr>
          <w:lang w:eastAsia="it-IT"/>
        </w:rPr>
        <w:t>ELOGIO</w:t>
      </w:r>
      <w:r w:rsidRPr="00B86C4C">
        <w:rPr>
          <w:lang w:eastAsia="it-IT"/>
        </w:rPr>
        <w:tab/>
      </w:r>
      <w:r w:rsidRPr="00B86C4C">
        <w:rPr>
          <w:rFonts w:ascii="Segoe UI Symbol" w:eastAsia="MS Mincho" w:hAnsi="Segoe UI Symbol" w:cs="Segoe UI Symbol"/>
          <w:lang w:eastAsia="it-IT"/>
        </w:rPr>
        <w:t>☐</w:t>
      </w:r>
      <w:r w:rsidR="00B348C8" w:rsidRPr="00B86C4C">
        <w:rPr>
          <w:lang w:eastAsia="it-IT"/>
        </w:rPr>
        <w:t xml:space="preserve"> RECLAMO</w:t>
      </w:r>
      <w:r w:rsidR="00B348C8" w:rsidRPr="00B86C4C">
        <w:rPr>
          <w:lang w:eastAsia="it-IT"/>
        </w:rPr>
        <w:tab/>
      </w:r>
      <w:r w:rsidRPr="00B86C4C">
        <w:rPr>
          <w:rFonts w:ascii="Segoe UI Symbol" w:eastAsia="MS Mincho" w:hAnsi="Segoe UI Symbol" w:cs="Segoe UI Symbol"/>
          <w:lang w:eastAsia="it-IT"/>
        </w:rPr>
        <w:t>☐</w:t>
      </w:r>
      <w:r w:rsidR="00B348C8" w:rsidRPr="00B86C4C">
        <w:rPr>
          <w:rFonts w:ascii="Segoe UI Symbol" w:eastAsia="MS Mincho" w:hAnsi="Segoe UI Symbol" w:cs="Segoe UI Symbol"/>
          <w:lang w:eastAsia="it-IT"/>
        </w:rPr>
        <w:t xml:space="preserve"> </w:t>
      </w:r>
      <w:r w:rsidRPr="00B86C4C">
        <w:rPr>
          <w:lang w:eastAsia="it-IT"/>
        </w:rPr>
        <w:t>RILIEVO/SUGGERIMENTO</w:t>
      </w:r>
    </w:p>
    <w:p w:rsidR="00241FC4" w:rsidRPr="00B86C4C" w:rsidRDefault="00241FC4" w:rsidP="00D003EE">
      <w:pPr>
        <w:rPr>
          <w:lang w:eastAsia="it-IT"/>
        </w:rPr>
      </w:pPr>
    </w:p>
    <w:p w:rsidR="0070115A" w:rsidRPr="00B86C4C" w:rsidRDefault="0070115A" w:rsidP="00D003EE">
      <w:pPr>
        <w:rPr>
          <w:lang w:eastAsia="it-IT"/>
        </w:rPr>
      </w:pPr>
      <w:r w:rsidRPr="00B86C4C">
        <w:rPr>
          <w:lang w:eastAsia="it-IT"/>
        </w:rPr>
        <w:t>PRESENTATO DA (si prega di compilare in stampatello):</w:t>
      </w:r>
    </w:p>
    <w:p w:rsidR="0070115A" w:rsidRPr="00B86C4C" w:rsidRDefault="0070115A" w:rsidP="00D003EE">
      <w:pPr>
        <w:rPr>
          <w:lang w:eastAsia="it-IT"/>
        </w:rPr>
      </w:pPr>
      <w:r w:rsidRPr="00B86C4C">
        <w:rPr>
          <w:lang w:eastAsia="it-IT"/>
        </w:rPr>
        <w:t>COGNOME_______________________________</w:t>
      </w:r>
      <w:r w:rsidR="00D70BD7" w:rsidRPr="00B86C4C">
        <w:rPr>
          <w:lang w:eastAsia="it-IT"/>
        </w:rPr>
        <w:t>_______</w:t>
      </w:r>
      <w:r w:rsidRPr="00B86C4C">
        <w:rPr>
          <w:lang w:eastAsia="it-IT"/>
        </w:rPr>
        <w:t xml:space="preserve"> NOME__________________________________</w:t>
      </w:r>
      <w:r w:rsidR="00D70BD7" w:rsidRPr="00B86C4C">
        <w:rPr>
          <w:lang w:eastAsia="it-IT"/>
        </w:rPr>
        <w:t>______</w:t>
      </w:r>
    </w:p>
    <w:p w:rsidR="0070115A" w:rsidRPr="00B86C4C" w:rsidRDefault="0070115A" w:rsidP="00D003EE">
      <w:pPr>
        <w:rPr>
          <w:lang w:eastAsia="it-IT"/>
        </w:rPr>
      </w:pPr>
      <w:r w:rsidRPr="00B86C4C">
        <w:rPr>
          <w:lang w:eastAsia="it-IT"/>
        </w:rPr>
        <w:t>INDIRIZZO (via, numero civico, città, provincia, CAP) ______________________________________</w:t>
      </w:r>
      <w:r w:rsidR="00D70BD7" w:rsidRPr="00B86C4C">
        <w:rPr>
          <w:lang w:eastAsia="it-IT"/>
        </w:rPr>
        <w:t>__________</w:t>
      </w:r>
    </w:p>
    <w:p w:rsidR="0070115A" w:rsidRPr="00B86C4C" w:rsidRDefault="0070115A" w:rsidP="00D003EE">
      <w:pPr>
        <w:rPr>
          <w:lang w:eastAsia="it-IT"/>
        </w:rPr>
      </w:pPr>
      <w:r w:rsidRPr="00B86C4C">
        <w:rPr>
          <w:lang w:eastAsia="it-IT"/>
        </w:rPr>
        <w:t>________________________________________________________________________________</w:t>
      </w:r>
      <w:r w:rsidR="00D70BD7" w:rsidRPr="00B86C4C">
        <w:rPr>
          <w:lang w:eastAsia="it-IT"/>
        </w:rPr>
        <w:t>________________</w:t>
      </w:r>
    </w:p>
    <w:p w:rsidR="0070115A" w:rsidRPr="00B86C4C" w:rsidRDefault="0070115A" w:rsidP="00D003EE">
      <w:pPr>
        <w:rPr>
          <w:lang w:eastAsia="it-IT"/>
        </w:rPr>
      </w:pPr>
      <w:r w:rsidRPr="00B86C4C">
        <w:rPr>
          <w:lang w:eastAsia="it-IT"/>
        </w:rPr>
        <w:t xml:space="preserve">TELEFONO__________________________ E-MAIL </w:t>
      </w:r>
      <w:r w:rsidR="00D70BD7" w:rsidRPr="00B86C4C">
        <w:rPr>
          <w:lang w:eastAsia="it-IT"/>
        </w:rPr>
        <w:t>__________________________________________________</w:t>
      </w:r>
    </w:p>
    <w:p w:rsidR="00241FC4" w:rsidRPr="00B86C4C" w:rsidRDefault="00241FC4" w:rsidP="00D003EE">
      <w:pPr>
        <w:rPr>
          <w:lang w:eastAsia="it-IT"/>
        </w:rPr>
      </w:pPr>
    </w:p>
    <w:p w:rsidR="0070115A" w:rsidRPr="00B86C4C" w:rsidRDefault="0070115A" w:rsidP="00D003EE">
      <w:pPr>
        <w:rPr>
          <w:lang w:eastAsia="it-IT"/>
        </w:rPr>
      </w:pPr>
      <w:r w:rsidRPr="00B86C4C">
        <w:rPr>
          <w:lang w:eastAsia="it-IT"/>
        </w:rPr>
        <w:t>La presente segnalazione è effettuata per conto di: (da compilare solo nel caso in cui la segnalazione non riguardi direttamente chi firma il presente modulo)</w:t>
      </w:r>
    </w:p>
    <w:p w:rsidR="00D70BD7" w:rsidRPr="00B86C4C" w:rsidRDefault="00D70BD7" w:rsidP="00D70BD7">
      <w:pPr>
        <w:rPr>
          <w:lang w:eastAsia="it-IT"/>
        </w:rPr>
      </w:pPr>
      <w:r w:rsidRPr="00B86C4C">
        <w:rPr>
          <w:lang w:eastAsia="it-IT"/>
        </w:rPr>
        <w:t>COGNOME______________________________________ NOME________________________________________</w:t>
      </w:r>
    </w:p>
    <w:p w:rsidR="0070115A" w:rsidRPr="00B86C4C" w:rsidRDefault="0070115A" w:rsidP="00D003EE">
      <w:pPr>
        <w:rPr>
          <w:lang w:eastAsia="it-IT"/>
        </w:rPr>
      </w:pPr>
      <w:r w:rsidRPr="00B86C4C">
        <w:rPr>
          <w:lang w:eastAsia="it-IT"/>
        </w:rPr>
        <w:t>DESCRIZIONE DELL</w:t>
      </w:r>
      <w:r w:rsidR="000E12B6" w:rsidRPr="00B86C4C">
        <w:rPr>
          <w:lang w:eastAsia="it-IT"/>
        </w:rPr>
        <w:t>’</w:t>
      </w:r>
      <w:r w:rsidRPr="00B86C4C">
        <w:rPr>
          <w:lang w:eastAsia="it-IT"/>
        </w:rPr>
        <w:t>EVENTO e DATA E LUOGO: _________________________________________</w:t>
      </w:r>
      <w:r w:rsidR="00D70BD7" w:rsidRPr="00B86C4C">
        <w:rPr>
          <w:lang w:eastAsia="it-IT"/>
        </w:rPr>
        <w:t>______</w:t>
      </w:r>
    </w:p>
    <w:p w:rsidR="00D70BD7" w:rsidRPr="00B86C4C" w:rsidRDefault="00D70BD7" w:rsidP="00D70BD7">
      <w:pPr>
        <w:rPr>
          <w:lang w:eastAsia="it-IT"/>
        </w:rPr>
      </w:pPr>
      <w:r w:rsidRPr="00B86C4C">
        <w:rPr>
          <w:lang w:eastAsia="it-IT"/>
        </w:rPr>
        <w:t>________________________________________________________________________________________________</w:t>
      </w:r>
    </w:p>
    <w:p w:rsidR="00D70BD7" w:rsidRPr="00B86C4C" w:rsidRDefault="00D70BD7" w:rsidP="00D70BD7">
      <w:pPr>
        <w:rPr>
          <w:lang w:eastAsia="it-IT"/>
        </w:rPr>
      </w:pPr>
      <w:r w:rsidRPr="00B86C4C">
        <w:rPr>
          <w:lang w:eastAsia="it-IT"/>
        </w:rPr>
        <w:t>________________________________________________________________________________________________</w:t>
      </w:r>
    </w:p>
    <w:p w:rsidR="0070115A" w:rsidRPr="00B86C4C" w:rsidRDefault="0070115A" w:rsidP="00D003EE">
      <w:pPr>
        <w:rPr>
          <w:lang w:eastAsia="it-IT"/>
        </w:rPr>
      </w:pPr>
      <w:r w:rsidRPr="00B86C4C">
        <w:rPr>
          <w:lang w:eastAsia="it-IT"/>
        </w:rPr>
        <w:t>MOTIVO DELL</w:t>
      </w:r>
      <w:r w:rsidR="000E12B6" w:rsidRPr="00B86C4C">
        <w:rPr>
          <w:lang w:eastAsia="it-IT"/>
        </w:rPr>
        <w:t>’</w:t>
      </w:r>
      <w:r w:rsidRPr="00B86C4C">
        <w:rPr>
          <w:lang w:eastAsia="it-IT"/>
        </w:rPr>
        <w:t>ELOGIO / RECLAMO / RILIEVO-</w:t>
      </w:r>
      <w:r w:rsidR="00241FC4" w:rsidRPr="00B86C4C">
        <w:rPr>
          <w:lang w:eastAsia="it-IT"/>
        </w:rPr>
        <w:t>SUGGERIMENTO: _</w:t>
      </w:r>
      <w:r w:rsidRPr="00B86C4C">
        <w:rPr>
          <w:lang w:eastAsia="it-IT"/>
        </w:rPr>
        <w:t>____________________________</w:t>
      </w:r>
      <w:r w:rsidR="00D70BD7" w:rsidRPr="00B86C4C">
        <w:rPr>
          <w:lang w:eastAsia="it-IT"/>
        </w:rPr>
        <w:t>_</w:t>
      </w:r>
    </w:p>
    <w:p w:rsidR="00D70BD7" w:rsidRPr="00B86C4C" w:rsidRDefault="00D70BD7" w:rsidP="00D70BD7">
      <w:pPr>
        <w:rPr>
          <w:lang w:eastAsia="it-IT"/>
        </w:rPr>
      </w:pPr>
      <w:r w:rsidRPr="00B86C4C">
        <w:rPr>
          <w:lang w:eastAsia="it-IT"/>
        </w:rPr>
        <w:t>________________________________________________________________________________________________</w:t>
      </w:r>
    </w:p>
    <w:p w:rsidR="00D70BD7" w:rsidRPr="00B86C4C" w:rsidRDefault="00D70BD7" w:rsidP="00D70BD7">
      <w:pPr>
        <w:rPr>
          <w:lang w:eastAsia="it-IT"/>
        </w:rPr>
      </w:pPr>
      <w:r w:rsidRPr="00B86C4C">
        <w:rPr>
          <w:lang w:eastAsia="it-IT"/>
        </w:rPr>
        <w:t>________________________________________________________________________________________________</w:t>
      </w:r>
    </w:p>
    <w:p w:rsidR="0070115A" w:rsidRPr="00B86C4C" w:rsidRDefault="0070115A" w:rsidP="00D003EE">
      <w:pPr>
        <w:rPr>
          <w:lang w:eastAsia="it-IT"/>
        </w:rPr>
      </w:pPr>
      <w:r w:rsidRPr="00B86C4C">
        <w:rPr>
          <w:lang w:eastAsia="it-IT"/>
        </w:rPr>
        <w:t>SUGGERIMENTI PER IL MIGLIORAMENTO DEL SERVIZIO ___________________________________</w:t>
      </w:r>
      <w:r w:rsidR="00D70BD7" w:rsidRPr="00B86C4C">
        <w:rPr>
          <w:lang w:eastAsia="it-IT"/>
        </w:rPr>
        <w:t>___</w:t>
      </w:r>
    </w:p>
    <w:p w:rsidR="00D70BD7" w:rsidRPr="00B86C4C" w:rsidRDefault="00D70BD7" w:rsidP="00D70BD7">
      <w:pPr>
        <w:rPr>
          <w:lang w:eastAsia="it-IT"/>
        </w:rPr>
      </w:pPr>
      <w:r w:rsidRPr="00B86C4C">
        <w:rPr>
          <w:lang w:eastAsia="it-IT"/>
        </w:rPr>
        <w:t>________________________________________________________________________________________________</w:t>
      </w:r>
    </w:p>
    <w:p w:rsidR="00D70BD7" w:rsidRPr="00B86C4C" w:rsidRDefault="00D70BD7" w:rsidP="00D70BD7">
      <w:pPr>
        <w:rPr>
          <w:lang w:eastAsia="it-IT"/>
        </w:rPr>
      </w:pPr>
      <w:r w:rsidRPr="00B86C4C">
        <w:rPr>
          <w:lang w:eastAsia="it-IT"/>
        </w:rPr>
        <w:t>________________________________________________________________________________________________</w:t>
      </w:r>
    </w:p>
    <w:p w:rsidR="00B348C8" w:rsidRPr="00B86C4C" w:rsidRDefault="00B348C8" w:rsidP="00D003EE">
      <w:pPr>
        <w:rPr>
          <w:lang w:eastAsia="it-IT"/>
        </w:rPr>
      </w:pPr>
    </w:p>
    <w:p w:rsidR="00241FC4" w:rsidRPr="00B86C4C" w:rsidRDefault="00241FC4" w:rsidP="00D003EE">
      <w:pPr>
        <w:rPr>
          <w:lang w:eastAsia="it-IT"/>
        </w:rPr>
      </w:pPr>
    </w:p>
    <w:p w:rsidR="0070115A" w:rsidRPr="00B86C4C" w:rsidRDefault="0070115A" w:rsidP="00D003EE">
      <w:pPr>
        <w:rPr>
          <w:lang w:eastAsia="it-IT"/>
        </w:rPr>
      </w:pPr>
      <w:r w:rsidRPr="00B86C4C">
        <w:rPr>
          <w:lang w:eastAsia="it-IT"/>
        </w:rPr>
        <w:t>DATA_______________________ FIRMA_________________________________________</w:t>
      </w:r>
      <w:r w:rsidR="00AB5C23" w:rsidRPr="00B86C4C">
        <w:rPr>
          <w:lang w:eastAsia="it-IT"/>
        </w:rPr>
        <w:t>__________________</w:t>
      </w:r>
    </w:p>
    <w:p w:rsidR="00C22816" w:rsidRPr="00B86C4C" w:rsidRDefault="0070115A" w:rsidP="00D003EE">
      <w:pPr>
        <w:rPr>
          <w:lang w:eastAsia="it-IT"/>
        </w:rPr>
      </w:pPr>
      <w:r w:rsidRPr="00B86C4C">
        <w:rPr>
          <w:lang w:eastAsia="it-IT"/>
        </w:rPr>
        <w:t>Si informa, ai sensi dell</w:t>
      </w:r>
      <w:r w:rsidR="000E12B6" w:rsidRPr="00B86C4C">
        <w:rPr>
          <w:lang w:eastAsia="it-IT"/>
        </w:rPr>
        <w:t>’</w:t>
      </w:r>
      <w:r w:rsidRPr="00B86C4C">
        <w:rPr>
          <w:lang w:eastAsia="it-IT"/>
        </w:rPr>
        <w:t xml:space="preserve">art. 13 del </w:t>
      </w:r>
      <w:r w:rsidR="004646EE" w:rsidRPr="00B86C4C">
        <w:rPr>
          <w:lang w:eastAsia="it-IT"/>
        </w:rPr>
        <w:t>D.lgs.</w:t>
      </w:r>
      <w:r w:rsidRPr="00B86C4C">
        <w:rPr>
          <w:lang w:eastAsia="it-IT"/>
        </w:rPr>
        <w:t xml:space="preserve"> 30/06/2003 n. 196, che i dati personali verranno trattati e utilizzati esclusiva</w:t>
      </w:r>
      <w:r w:rsidR="00B348C8" w:rsidRPr="00B86C4C">
        <w:rPr>
          <w:lang w:eastAsia="it-IT"/>
        </w:rPr>
        <w:t>mente al fine di dare risposta.</w:t>
      </w:r>
      <w:r w:rsidR="00D76FA7" w:rsidRPr="00B86C4C">
        <w:t xml:space="preserve"> </w:t>
      </w:r>
    </w:p>
    <w:sectPr w:rsidR="00C22816" w:rsidRPr="00B86C4C" w:rsidSect="00423DD8">
      <w:headerReference w:type="default" r:id="rId30"/>
      <w:footerReference w:type="default" r:id="rId31"/>
      <w:pgSz w:w="11906" w:h="16838"/>
      <w:pgMar w:top="1417"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E17" w:rsidRDefault="00EF5E17" w:rsidP="00D003EE">
      <w:r>
        <w:separator/>
      </w:r>
    </w:p>
  </w:endnote>
  <w:endnote w:type="continuationSeparator" w:id="0">
    <w:p w:rsidR="00EF5E17" w:rsidRDefault="00EF5E17" w:rsidP="00D00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sto MT">
    <w:panose1 w:val="02040603050505030304"/>
    <w:charset w:val="00"/>
    <w:family w:val="roman"/>
    <w:pitch w:val="variable"/>
    <w:sig w:usb0="00000003" w:usb1="00000000" w:usb2="00000000" w:usb3="00000000" w:csb0="00000001" w:csb1="00000000"/>
  </w:font>
  <w:font w:name="Bebas">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GillSansMT">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Spec="right" w:tblpYSpec="bottom"/>
      <w:tblW w:w="294" w:type="pct"/>
      <w:tblLook w:val="04A0" w:firstRow="1" w:lastRow="0" w:firstColumn="1" w:lastColumn="0" w:noHBand="0" w:noVBand="1"/>
    </w:tblPr>
    <w:tblGrid>
      <w:gridCol w:w="579"/>
    </w:tblGrid>
    <w:tr w:rsidR="0079493A" w:rsidRPr="00A911B0" w:rsidTr="00686CD8">
      <w:trPr>
        <w:trHeight w:val="10348"/>
      </w:trPr>
      <w:tc>
        <w:tcPr>
          <w:tcW w:w="567" w:type="dxa"/>
          <w:tcBorders>
            <w:bottom w:val="single" w:sz="4" w:space="0" w:color="auto"/>
          </w:tcBorders>
          <w:textDirection w:val="btLr"/>
        </w:tcPr>
        <w:p w:rsidR="0079493A" w:rsidRPr="00A911B0" w:rsidRDefault="0079493A">
          <w:pPr>
            <w:pStyle w:val="Intestazione"/>
            <w:ind w:left="113" w:right="113"/>
            <w:rPr>
              <w:color w:val="538135" w:themeColor="accent6" w:themeShade="BF"/>
              <w:sz w:val="18"/>
            </w:rPr>
          </w:pPr>
          <w:r w:rsidRPr="00A911B0">
            <w:rPr>
              <w:color w:val="538135" w:themeColor="accent6" w:themeShade="BF"/>
              <w:sz w:val="18"/>
            </w:rPr>
            <w:fldChar w:fldCharType="begin"/>
          </w:r>
          <w:r w:rsidRPr="00A911B0">
            <w:rPr>
              <w:color w:val="538135" w:themeColor="accent6" w:themeShade="BF"/>
              <w:sz w:val="18"/>
            </w:rPr>
            <w:instrText xml:space="preserve"> STYLEREF  "1"  </w:instrText>
          </w:r>
          <w:r w:rsidRPr="00A911B0">
            <w:rPr>
              <w:color w:val="538135" w:themeColor="accent6" w:themeShade="BF"/>
              <w:sz w:val="18"/>
            </w:rPr>
            <w:fldChar w:fldCharType="separate"/>
          </w:r>
          <w:r w:rsidR="002540D5">
            <w:rPr>
              <w:noProof/>
              <w:color w:val="538135" w:themeColor="accent6" w:themeShade="BF"/>
              <w:sz w:val="18"/>
            </w:rPr>
            <w:t>SOCIETÀ</w:t>
          </w:r>
          <w:r w:rsidRPr="00A911B0">
            <w:rPr>
              <w:noProof/>
              <w:color w:val="538135" w:themeColor="accent6" w:themeShade="BF"/>
              <w:sz w:val="18"/>
            </w:rPr>
            <w:fldChar w:fldCharType="end"/>
          </w:r>
        </w:p>
      </w:tc>
    </w:tr>
    <w:tr w:rsidR="0079493A" w:rsidTr="00686CD8">
      <w:trPr>
        <w:trHeight w:val="273"/>
      </w:trPr>
      <w:tc>
        <w:tcPr>
          <w:tcW w:w="567" w:type="dxa"/>
          <w:tcBorders>
            <w:top w:val="single" w:sz="4" w:space="0" w:color="auto"/>
          </w:tcBorders>
        </w:tcPr>
        <w:p w:rsidR="0079493A" w:rsidRPr="00A911B0" w:rsidRDefault="0079493A">
          <w:pPr>
            <w:pStyle w:val="Pidipagina"/>
            <w:rPr>
              <w:color w:val="538135" w:themeColor="accent6" w:themeShade="BF"/>
            </w:rPr>
          </w:pPr>
          <w:r w:rsidRPr="00D01228">
            <w:rPr>
              <w:color w:val="538135" w:themeColor="accent6" w:themeShade="BF"/>
              <w:sz w:val="10"/>
            </w:rPr>
            <w:fldChar w:fldCharType="begin"/>
          </w:r>
          <w:r w:rsidRPr="00D01228">
            <w:rPr>
              <w:color w:val="538135" w:themeColor="accent6" w:themeShade="BF"/>
              <w:sz w:val="10"/>
            </w:rPr>
            <w:instrText xml:space="preserve"> PAGE   \* MERGEFORMAT </w:instrText>
          </w:r>
          <w:r w:rsidRPr="00D01228">
            <w:rPr>
              <w:color w:val="538135" w:themeColor="accent6" w:themeShade="BF"/>
              <w:sz w:val="10"/>
            </w:rPr>
            <w:fldChar w:fldCharType="separate"/>
          </w:r>
          <w:r w:rsidR="002540D5" w:rsidRPr="002540D5">
            <w:rPr>
              <w:noProof/>
              <w:color w:val="538135" w:themeColor="accent6" w:themeShade="BF"/>
              <w:sz w:val="22"/>
              <w:szCs w:val="40"/>
            </w:rPr>
            <w:t>72</w:t>
          </w:r>
          <w:r w:rsidRPr="00D01228">
            <w:rPr>
              <w:noProof/>
              <w:color w:val="538135" w:themeColor="accent6" w:themeShade="BF"/>
              <w:sz w:val="22"/>
              <w:szCs w:val="40"/>
            </w:rPr>
            <w:fldChar w:fldCharType="end"/>
          </w:r>
        </w:p>
      </w:tc>
    </w:tr>
    <w:tr w:rsidR="0079493A" w:rsidTr="00686CD8">
      <w:trPr>
        <w:trHeight w:val="768"/>
      </w:trPr>
      <w:tc>
        <w:tcPr>
          <w:tcW w:w="567" w:type="dxa"/>
        </w:tcPr>
        <w:p w:rsidR="0079493A" w:rsidRDefault="0079493A">
          <w:pPr>
            <w:pStyle w:val="Intestazione"/>
          </w:pPr>
        </w:p>
      </w:tc>
    </w:tr>
  </w:tbl>
  <w:p w:rsidR="0079493A" w:rsidRDefault="0079493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E17" w:rsidRDefault="00EF5E17" w:rsidP="00D003EE">
      <w:r>
        <w:separator/>
      </w:r>
    </w:p>
  </w:footnote>
  <w:footnote w:type="continuationSeparator" w:id="0">
    <w:p w:rsidR="00EF5E17" w:rsidRDefault="00EF5E17" w:rsidP="00D003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40"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380"/>
      <w:gridCol w:w="1095"/>
      <w:gridCol w:w="1065"/>
      <w:gridCol w:w="1860"/>
      <w:gridCol w:w="2550"/>
      <w:gridCol w:w="2190"/>
    </w:tblGrid>
    <w:tr w:rsidR="0079493A" w:rsidTr="00173399">
      <w:tc>
        <w:tcPr>
          <w:tcW w:w="1380" w:type="dxa"/>
          <w:tcMar>
            <w:top w:w="100" w:type="dxa"/>
            <w:left w:w="100" w:type="dxa"/>
            <w:bottom w:w="100" w:type="dxa"/>
            <w:right w:w="100" w:type="dxa"/>
          </w:tcMar>
        </w:tcPr>
        <w:p w:rsidR="0079493A" w:rsidRDefault="0079493A" w:rsidP="00173399">
          <w:pPr>
            <w:pStyle w:val="Titolo2"/>
            <w:tabs>
              <w:tab w:val="center" w:pos="4819"/>
            </w:tabs>
            <w:spacing w:before="0" w:after="0" w:line="240" w:lineRule="auto"/>
          </w:pPr>
          <w:r>
            <w:rPr>
              <w:noProof/>
              <w:lang w:eastAsia="it-IT" w:bidi="ar-SA"/>
            </w:rPr>
            <w:drawing>
              <wp:inline distT="19050" distB="19050" distL="19050" distR="19050">
                <wp:extent cx="641176" cy="433388"/>
                <wp:effectExtent l="0" t="0" r="0" b="0"/>
                <wp:docPr id="2"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1"/>
                        <a:srcRect/>
                        <a:stretch>
                          <a:fillRect/>
                        </a:stretch>
                      </pic:blipFill>
                      <pic:spPr>
                        <a:xfrm>
                          <a:off x="0" y="0"/>
                          <a:ext cx="641176" cy="433388"/>
                        </a:xfrm>
                        <a:prstGeom prst="rect">
                          <a:avLst/>
                        </a:prstGeom>
                        <a:ln/>
                      </pic:spPr>
                    </pic:pic>
                  </a:graphicData>
                </a:graphic>
              </wp:inline>
            </w:drawing>
          </w:r>
        </w:p>
      </w:tc>
      <w:tc>
        <w:tcPr>
          <w:tcW w:w="1095" w:type="dxa"/>
          <w:tcMar>
            <w:top w:w="100" w:type="dxa"/>
            <w:left w:w="100" w:type="dxa"/>
            <w:bottom w:w="100" w:type="dxa"/>
            <w:right w:w="100" w:type="dxa"/>
          </w:tcMar>
        </w:tcPr>
        <w:p w:rsidR="0079493A" w:rsidRDefault="0079493A" w:rsidP="00173399">
          <w:pPr>
            <w:pStyle w:val="Titolo2"/>
            <w:tabs>
              <w:tab w:val="center" w:pos="4819"/>
            </w:tabs>
            <w:spacing w:before="0" w:after="0" w:line="240" w:lineRule="auto"/>
          </w:pPr>
          <w:bookmarkStart w:id="177" w:name="_zhmj8oo98xzd" w:colFirst="0" w:colLast="0"/>
          <w:bookmarkEnd w:id="177"/>
          <w:r>
            <w:rPr>
              <w:noProof/>
              <w:lang w:eastAsia="it-IT" w:bidi="ar-SA"/>
            </w:rPr>
            <w:drawing>
              <wp:inline distT="19050" distB="19050" distL="19050" distR="19050">
                <wp:extent cx="431678" cy="481013"/>
                <wp:effectExtent l="0" t="0" r="0" b="0"/>
                <wp:docPr id="3"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2"/>
                        <a:srcRect/>
                        <a:stretch>
                          <a:fillRect/>
                        </a:stretch>
                      </pic:blipFill>
                      <pic:spPr>
                        <a:xfrm>
                          <a:off x="0" y="0"/>
                          <a:ext cx="431678" cy="481013"/>
                        </a:xfrm>
                        <a:prstGeom prst="rect">
                          <a:avLst/>
                        </a:prstGeom>
                        <a:ln/>
                      </pic:spPr>
                    </pic:pic>
                  </a:graphicData>
                </a:graphic>
              </wp:inline>
            </w:drawing>
          </w:r>
        </w:p>
      </w:tc>
      <w:tc>
        <w:tcPr>
          <w:tcW w:w="1065" w:type="dxa"/>
          <w:tcMar>
            <w:top w:w="100" w:type="dxa"/>
            <w:left w:w="100" w:type="dxa"/>
            <w:bottom w:w="100" w:type="dxa"/>
            <w:right w:w="100" w:type="dxa"/>
          </w:tcMar>
        </w:tcPr>
        <w:p w:rsidR="0079493A" w:rsidRDefault="0079493A" w:rsidP="00173399">
          <w:pPr>
            <w:pStyle w:val="Titolo2"/>
            <w:tabs>
              <w:tab w:val="center" w:pos="4819"/>
            </w:tabs>
            <w:spacing w:before="0" w:after="0" w:line="240" w:lineRule="auto"/>
          </w:pPr>
          <w:bookmarkStart w:id="178" w:name="_b9vfwqtqxe1o" w:colFirst="0" w:colLast="0"/>
          <w:bookmarkEnd w:id="178"/>
          <w:r>
            <w:rPr>
              <w:noProof/>
              <w:lang w:eastAsia="it-IT" w:bidi="ar-SA"/>
            </w:rPr>
            <w:drawing>
              <wp:inline distT="19050" distB="19050" distL="19050" distR="19050">
                <wp:extent cx="365669" cy="452438"/>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
                        <a:srcRect b="12305"/>
                        <a:stretch>
                          <a:fillRect/>
                        </a:stretch>
                      </pic:blipFill>
                      <pic:spPr>
                        <a:xfrm>
                          <a:off x="0" y="0"/>
                          <a:ext cx="365669" cy="452438"/>
                        </a:xfrm>
                        <a:prstGeom prst="rect">
                          <a:avLst/>
                        </a:prstGeom>
                        <a:ln/>
                      </pic:spPr>
                    </pic:pic>
                  </a:graphicData>
                </a:graphic>
              </wp:inline>
            </w:drawing>
          </w:r>
        </w:p>
      </w:tc>
      <w:tc>
        <w:tcPr>
          <w:tcW w:w="1860" w:type="dxa"/>
          <w:tcMar>
            <w:top w:w="100" w:type="dxa"/>
            <w:left w:w="100" w:type="dxa"/>
            <w:bottom w:w="100" w:type="dxa"/>
            <w:right w:w="100" w:type="dxa"/>
          </w:tcMar>
        </w:tcPr>
        <w:p w:rsidR="0079493A" w:rsidRDefault="0079493A" w:rsidP="00173399">
          <w:pPr>
            <w:pStyle w:val="Titolo2"/>
            <w:tabs>
              <w:tab w:val="center" w:pos="4819"/>
            </w:tabs>
            <w:spacing w:before="0" w:after="0" w:line="240" w:lineRule="auto"/>
          </w:pPr>
          <w:bookmarkStart w:id="179" w:name="_95710iwyo6cn" w:colFirst="0" w:colLast="0"/>
          <w:bookmarkEnd w:id="179"/>
          <w:r>
            <w:rPr>
              <w:noProof/>
              <w:lang w:eastAsia="it-IT" w:bidi="ar-SA"/>
            </w:rPr>
            <w:drawing>
              <wp:inline distT="19050" distB="19050" distL="19050" distR="19050">
                <wp:extent cx="970597" cy="523875"/>
                <wp:effectExtent l="0" t="0" r="0" b="0"/>
                <wp:docPr id="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
                        <a:srcRect/>
                        <a:stretch>
                          <a:fillRect/>
                        </a:stretch>
                      </pic:blipFill>
                      <pic:spPr>
                        <a:xfrm>
                          <a:off x="0" y="0"/>
                          <a:ext cx="970597" cy="523875"/>
                        </a:xfrm>
                        <a:prstGeom prst="rect">
                          <a:avLst/>
                        </a:prstGeom>
                        <a:ln/>
                      </pic:spPr>
                    </pic:pic>
                  </a:graphicData>
                </a:graphic>
              </wp:inline>
            </w:drawing>
          </w:r>
        </w:p>
      </w:tc>
      <w:tc>
        <w:tcPr>
          <w:tcW w:w="2550" w:type="dxa"/>
          <w:tcMar>
            <w:top w:w="100" w:type="dxa"/>
            <w:left w:w="100" w:type="dxa"/>
            <w:bottom w:w="100" w:type="dxa"/>
            <w:right w:w="100" w:type="dxa"/>
          </w:tcMar>
        </w:tcPr>
        <w:p w:rsidR="0079493A" w:rsidRDefault="0079493A" w:rsidP="00173399">
          <w:pPr>
            <w:pStyle w:val="Titolo2"/>
            <w:tabs>
              <w:tab w:val="center" w:pos="4819"/>
            </w:tabs>
            <w:spacing w:before="0" w:after="0" w:line="240" w:lineRule="auto"/>
          </w:pPr>
          <w:bookmarkStart w:id="180" w:name="_80v92xjpyj59" w:colFirst="0" w:colLast="0"/>
          <w:bookmarkEnd w:id="180"/>
          <w:r>
            <w:rPr>
              <w:noProof/>
              <w:lang w:eastAsia="it-IT" w:bidi="ar-SA"/>
            </w:rPr>
            <w:drawing>
              <wp:inline distT="19050" distB="19050" distL="19050" distR="19050">
                <wp:extent cx="1456372" cy="459907"/>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
                        <a:srcRect l="4681" t="31159" r="5718" b="11512"/>
                        <a:stretch>
                          <a:fillRect/>
                        </a:stretch>
                      </pic:blipFill>
                      <pic:spPr>
                        <a:xfrm>
                          <a:off x="0" y="0"/>
                          <a:ext cx="1456372" cy="459907"/>
                        </a:xfrm>
                        <a:prstGeom prst="rect">
                          <a:avLst/>
                        </a:prstGeom>
                        <a:ln/>
                      </pic:spPr>
                    </pic:pic>
                  </a:graphicData>
                </a:graphic>
              </wp:inline>
            </w:drawing>
          </w:r>
        </w:p>
      </w:tc>
      <w:tc>
        <w:tcPr>
          <w:tcW w:w="2190" w:type="dxa"/>
          <w:tcMar>
            <w:top w:w="100" w:type="dxa"/>
            <w:left w:w="100" w:type="dxa"/>
            <w:bottom w:w="100" w:type="dxa"/>
            <w:right w:w="100" w:type="dxa"/>
          </w:tcMar>
        </w:tcPr>
        <w:p w:rsidR="0079493A" w:rsidRDefault="0079493A" w:rsidP="00173399">
          <w:pPr>
            <w:pStyle w:val="Titolo2"/>
            <w:tabs>
              <w:tab w:val="center" w:pos="4819"/>
            </w:tabs>
            <w:spacing w:before="0" w:after="0" w:line="240" w:lineRule="auto"/>
          </w:pPr>
          <w:bookmarkStart w:id="181" w:name="_jrcdog4xneup" w:colFirst="0" w:colLast="0"/>
          <w:bookmarkEnd w:id="181"/>
          <w:r>
            <w:rPr>
              <w:noProof/>
              <w:lang w:eastAsia="it-IT" w:bidi="ar-SA"/>
            </w:rPr>
            <w:drawing>
              <wp:inline distT="19050" distB="19050" distL="19050" distR="19050">
                <wp:extent cx="1256347" cy="347802"/>
                <wp:effectExtent l="0" t="0" r="0" b="0"/>
                <wp:docPr id="10"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6"/>
                        <a:srcRect r="6031" b="19761"/>
                        <a:stretch>
                          <a:fillRect/>
                        </a:stretch>
                      </pic:blipFill>
                      <pic:spPr>
                        <a:xfrm>
                          <a:off x="0" y="0"/>
                          <a:ext cx="1256347" cy="347802"/>
                        </a:xfrm>
                        <a:prstGeom prst="rect">
                          <a:avLst/>
                        </a:prstGeom>
                        <a:ln/>
                      </pic:spPr>
                    </pic:pic>
                  </a:graphicData>
                </a:graphic>
              </wp:inline>
            </w:drawing>
          </w:r>
        </w:p>
      </w:tc>
    </w:tr>
  </w:tbl>
  <w:p w:rsidR="0079493A" w:rsidRDefault="0079493A" w:rsidP="00D003EE">
    <w:pPr>
      <w:pStyle w:val="Testofumet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5B1C"/>
    <w:multiLevelType w:val="hybridMultilevel"/>
    <w:tmpl w:val="0CCEBA18"/>
    <w:lvl w:ilvl="0" w:tplc="04100017">
      <w:start w:val="1"/>
      <w:numFmt w:val="lowerLetter"/>
      <w:lvlText w:val="%1)"/>
      <w:lvlJc w:val="left"/>
      <w:pPr>
        <w:ind w:left="720" w:hanging="360"/>
      </w:pPr>
    </w:lvl>
    <w:lvl w:ilvl="1" w:tplc="6D6EB768">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1F12093"/>
    <w:multiLevelType w:val="hybridMultilevel"/>
    <w:tmpl w:val="435A59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32C600A"/>
    <w:multiLevelType w:val="hybridMultilevel"/>
    <w:tmpl w:val="71E839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4137E49"/>
    <w:multiLevelType w:val="hybridMultilevel"/>
    <w:tmpl w:val="37A87B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41965E0"/>
    <w:multiLevelType w:val="hybridMultilevel"/>
    <w:tmpl w:val="0840E6FE"/>
    <w:lvl w:ilvl="0" w:tplc="04100001">
      <w:start w:val="1"/>
      <w:numFmt w:val="bullet"/>
      <w:lvlText w:val=""/>
      <w:lvlJc w:val="left"/>
      <w:pPr>
        <w:ind w:left="774" w:hanging="360"/>
      </w:pPr>
      <w:rPr>
        <w:rFonts w:ascii="Symbol" w:hAnsi="Symbol" w:hint="default"/>
      </w:rPr>
    </w:lvl>
    <w:lvl w:ilvl="1" w:tplc="04100003" w:tentative="1">
      <w:start w:val="1"/>
      <w:numFmt w:val="bullet"/>
      <w:lvlText w:val="o"/>
      <w:lvlJc w:val="left"/>
      <w:pPr>
        <w:ind w:left="1494" w:hanging="360"/>
      </w:pPr>
      <w:rPr>
        <w:rFonts w:ascii="Courier New" w:hAnsi="Courier New" w:cs="Courier New" w:hint="default"/>
      </w:rPr>
    </w:lvl>
    <w:lvl w:ilvl="2" w:tplc="04100005" w:tentative="1">
      <w:start w:val="1"/>
      <w:numFmt w:val="bullet"/>
      <w:lvlText w:val=""/>
      <w:lvlJc w:val="left"/>
      <w:pPr>
        <w:ind w:left="2214" w:hanging="360"/>
      </w:pPr>
      <w:rPr>
        <w:rFonts w:ascii="Wingdings" w:hAnsi="Wingdings" w:hint="default"/>
      </w:rPr>
    </w:lvl>
    <w:lvl w:ilvl="3" w:tplc="04100001" w:tentative="1">
      <w:start w:val="1"/>
      <w:numFmt w:val="bullet"/>
      <w:lvlText w:val=""/>
      <w:lvlJc w:val="left"/>
      <w:pPr>
        <w:ind w:left="2934" w:hanging="360"/>
      </w:pPr>
      <w:rPr>
        <w:rFonts w:ascii="Symbol" w:hAnsi="Symbol" w:hint="default"/>
      </w:rPr>
    </w:lvl>
    <w:lvl w:ilvl="4" w:tplc="04100003" w:tentative="1">
      <w:start w:val="1"/>
      <w:numFmt w:val="bullet"/>
      <w:lvlText w:val="o"/>
      <w:lvlJc w:val="left"/>
      <w:pPr>
        <w:ind w:left="3654" w:hanging="360"/>
      </w:pPr>
      <w:rPr>
        <w:rFonts w:ascii="Courier New" w:hAnsi="Courier New" w:cs="Courier New" w:hint="default"/>
      </w:rPr>
    </w:lvl>
    <w:lvl w:ilvl="5" w:tplc="04100005" w:tentative="1">
      <w:start w:val="1"/>
      <w:numFmt w:val="bullet"/>
      <w:lvlText w:val=""/>
      <w:lvlJc w:val="left"/>
      <w:pPr>
        <w:ind w:left="4374" w:hanging="360"/>
      </w:pPr>
      <w:rPr>
        <w:rFonts w:ascii="Wingdings" w:hAnsi="Wingdings" w:hint="default"/>
      </w:rPr>
    </w:lvl>
    <w:lvl w:ilvl="6" w:tplc="04100001" w:tentative="1">
      <w:start w:val="1"/>
      <w:numFmt w:val="bullet"/>
      <w:lvlText w:val=""/>
      <w:lvlJc w:val="left"/>
      <w:pPr>
        <w:ind w:left="5094" w:hanging="360"/>
      </w:pPr>
      <w:rPr>
        <w:rFonts w:ascii="Symbol" w:hAnsi="Symbol" w:hint="default"/>
      </w:rPr>
    </w:lvl>
    <w:lvl w:ilvl="7" w:tplc="04100003" w:tentative="1">
      <w:start w:val="1"/>
      <w:numFmt w:val="bullet"/>
      <w:lvlText w:val="o"/>
      <w:lvlJc w:val="left"/>
      <w:pPr>
        <w:ind w:left="5814" w:hanging="360"/>
      </w:pPr>
      <w:rPr>
        <w:rFonts w:ascii="Courier New" w:hAnsi="Courier New" w:cs="Courier New" w:hint="default"/>
      </w:rPr>
    </w:lvl>
    <w:lvl w:ilvl="8" w:tplc="04100005" w:tentative="1">
      <w:start w:val="1"/>
      <w:numFmt w:val="bullet"/>
      <w:lvlText w:val=""/>
      <w:lvlJc w:val="left"/>
      <w:pPr>
        <w:ind w:left="6534" w:hanging="360"/>
      </w:pPr>
      <w:rPr>
        <w:rFonts w:ascii="Wingdings" w:hAnsi="Wingdings" w:hint="default"/>
      </w:rPr>
    </w:lvl>
  </w:abstractNum>
  <w:abstractNum w:abstractNumId="5">
    <w:nsid w:val="07075AD6"/>
    <w:multiLevelType w:val="hybridMultilevel"/>
    <w:tmpl w:val="33A823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77F3E6D"/>
    <w:multiLevelType w:val="hybridMultilevel"/>
    <w:tmpl w:val="5BA43B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8C17565"/>
    <w:multiLevelType w:val="hybridMultilevel"/>
    <w:tmpl w:val="D17862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8E55E0C"/>
    <w:multiLevelType w:val="hybridMultilevel"/>
    <w:tmpl w:val="245A06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09222035"/>
    <w:multiLevelType w:val="hybridMultilevel"/>
    <w:tmpl w:val="7C7883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099A78E2"/>
    <w:multiLevelType w:val="hybridMultilevel"/>
    <w:tmpl w:val="AEEAC8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E0775F"/>
    <w:multiLevelType w:val="hybridMultilevel"/>
    <w:tmpl w:val="9F367C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0AC30562"/>
    <w:multiLevelType w:val="hybridMultilevel"/>
    <w:tmpl w:val="6F3AA8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0B643E7D"/>
    <w:multiLevelType w:val="hybridMultilevel"/>
    <w:tmpl w:val="01543A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0BBF5382"/>
    <w:multiLevelType w:val="hybridMultilevel"/>
    <w:tmpl w:val="E3921A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0C0D79A0"/>
    <w:multiLevelType w:val="hybridMultilevel"/>
    <w:tmpl w:val="562A02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0C315A4E"/>
    <w:multiLevelType w:val="hybridMultilevel"/>
    <w:tmpl w:val="3C82C1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0C611B0B"/>
    <w:multiLevelType w:val="hybridMultilevel"/>
    <w:tmpl w:val="78085E6A"/>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0D0B1375"/>
    <w:multiLevelType w:val="hybridMultilevel"/>
    <w:tmpl w:val="41D4AB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0E074C87"/>
    <w:multiLevelType w:val="hybridMultilevel"/>
    <w:tmpl w:val="505EA5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0E823554"/>
    <w:multiLevelType w:val="hybridMultilevel"/>
    <w:tmpl w:val="3048B6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0EA1618C"/>
    <w:multiLevelType w:val="hybridMultilevel"/>
    <w:tmpl w:val="04BACA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0EBE42BD"/>
    <w:multiLevelType w:val="hybridMultilevel"/>
    <w:tmpl w:val="4112D2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0FBE0E22"/>
    <w:multiLevelType w:val="hybridMultilevel"/>
    <w:tmpl w:val="277C15B6"/>
    <w:lvl w:ilvl="0" w:tplc="04100013">
      <w:start w:val="1"/>
      <w:numFmt w:val="upperRoman"/>
      <w:lvlText w:val="%1."/>
      <w:lvlJc w:val="right"/>
      <w:pPr>
        <w:ind w:left="720" w:hanging="360"/>
      </w:pPr>
    </w:lvl>
    <w:lvl w:ilvl="1" w:tplc="6D6EB768">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1011201A"/>
    <w:multiLevelType w:val="hybridMultilevel"/>
    <w:tmpl w:val="07688F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10FE07D0"/>
    <w:multiLevelType w:val="hybridMultilevel"/>
    <w:tmpl w:val="D99E05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119C49AF"/>
    <w:multiLevelType w:val="hybridMultilevel"/>
    <w:tmpl w:val="10DE75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11F52252"/>
    <w:multiLevelType w:val="hybridMultilevel"/>
    <w:tmpl w:val="D14E4A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123B1FED"/>
    <w:multiLevelType w:val="hybridMultilevel"/>
    <w:tmpl w:val="39E08E58"/>
    <w:lvl w:ilvl="0" w:tplc="CA84DBC8">
      <w:numFmt w:val="bullet"/>
      <w:lvlText w:val="-"/>
      <w:lvlJc w:val="left"/>
      <w:pPr>
        <w:ind w:left="420" w:hanging="360"/>
      </w:pPr>
      <w:rPr>
        <w:rFonts w:ascii="Arial" w:eastAsia="Calibri" w:hAnsi="Arial" w:cs="Arial"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29">
    <w:nsid w:val="126D12E1"/>
    <w:multiLevelType w:val="hybridMultilevel"/>
    <w:tmpl w:val="E0DC01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12EF00A0"/>
    <w:multiLevelType w:val="hybridMultilevel"/>
    <w:tmpl w:val="3B4AF8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12F90CE1"/>
    <w:multiLevelType w:val="hybridMultilevel"/>
    <w:tmpl w:val="6ACC6B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13055BD3"/>
    <w:multiLevelType w:val="hybridMultilevel"/>
    <w:tmpl w:val="0DE432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148B3FAC"/>
    <w:multiLevelType w:val="hybridMultilevel"/>
    <w:tmpl w:val="E2A472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16D64153"/>
    <w:multiLevelType w:val="hybridMultilevel"/>
    <w:tmpl w:val="A6349C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1A084BA1"/>
    <w:multiLevelType w:val="hybridMultilevel"/>
    <w:tmpl w:val="282E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1A66691B"/>
    <w:multiLevelType w:val="hybridMultilevel"/>
    <w:tmpl w:val="F5E27E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1AC5229B"/>
    <w:multiLevelType w:val="hybridMultilevel"/>
    <w:tmpl w:val="B4F48E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1AF5581E"/>
    <w:multiLevelType w:val="hybridMultilevel"/>
    <w:tmpl w:val="2F20289E"/>
    <w:lvl w:ilvl="0" w:tplc="67B8545A">
      <w:numFmt w:val="bullet"/>
      <w:lvlText w:val="•"/>
      <w:lvlJc w:val="left"/>
      <w:pPr>
        <w:ind w:left="720" w:hanging="360"/>
      </w:pPr>
      <w:rPr>
        <w:rFonts w:ascii="Arial" w:eastAsia="Times New Roman" w:hAnsi="Arial" w:hint="default"/>
      </w:rPr>
    </w:lvl>
    <w:lvl w:ilvl="1" w:tplc="927C0350">
      <w:numFmt w:val="bullet"/>
      <w:lvlText w:val="−"/>
      <w:lvlJc w:val="left"/>
      <w:pPr>
        <w:ind w:left="1440" w:hanging="360"/>
      </w:pPr>
      <w:rPr>
        <w:rFonts w:ascii="Arial" w:eastAsia="Calibri"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1B7220FE"/>
    <w:multiLevelType w:val="hybridMultilevel"/>
    <w:tmpl w:val="C57C9C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1C5F2EED"/>
    <w:multiLevelType w:val="hybridMultilevel"/>
    <w:tmpl w:val="EDE895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1C7866A4"/>
    <w:multiLevelType w:val="hybridMultilevel"/>
    <w:tmpl w:val="82EAB1F8"/>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42">
    <w:nsid w:val="1D062C2C"/>
    <w:multiLevelType w:val="hybridMultilevel"/>
    <w:tmpl w:val="E1D685C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1D0D2E66"/>
    <w:multiLevelType w:val="hybridMultilevel"/>
    <w:tmpl w:val="6C1E2D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1E642AB3"/>
    <w:multiLevelType w:val="hybridMultilevel"/>
    <w:tmpl w:val="AC82A2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1F455D39"/>
    <w:multiLevelType w:val="hybridMultilevel"/>
    <w:tmpl w:val="504492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218344D5"/>
    <w:multiLevelType w:val="hybridMultilevel"/>
    <w:tmpl w:val="C388CD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22543982"/>
    <w:multiLevelType w:val="hybridMultilevel"/>
    <w:tmpl w:val="DD0E25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234304B6"/>
    <w:multiLevelType w:val="hybridMultilevel"/>
    <w:tmpl w:val="E18C3C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nsid w:val="2355395B"/>
    <w:multiLevelType w:val="hybridMultilevel"/>
    <w:tmpl w:val="33E66A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nsid w:val="250C7EE1"/>
    <w:multiLevelType w:val="hybridMultilevel"/>
    <w:tmpl w:val="8F1CD0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nsid w:val="252D6FA3"/>
    <w:multiLevelType w:val="hybridMultilevel"/>
    <w:tmpl w:val="25465A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nsid w:val="26985826"/>
    <w:multiLevelType w:val="hybridMultilevel"/>
    <w:tmpl w:val="0CFC5E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nsid w:val="28377E9D"/>
    <w:multiLevelType w:val="hybridMultilevel"/>
    <w:tmpl w:val="2902C0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nsid w:val="2A621E22"/>
    <w:multiLevelType w:val="hybridMultilevel"/>
    <w:tmpl w:val="7706A3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nsid w:val="2A9715E8"/>
    <w:multiLevelType w:val="hybridMultilevel"/>
    <w:tmpl w:val="371EFC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nsid w:val="2ACD24BB"/>
    <w:multiLevelType w:val="hybridMultilevel"/>
    <w:tmpl w:val="D0A835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nsid w:val="2AF76E74"/>
    <w:multiLevelType w:val="hybridMultilevel"/>
    <w:tmpl w:val="6B262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nsid w:val="2B9B255B"/>
    <w:multiLevelType w:val="hybridMultilevel"/>
    <w:tmpl w:val="B1EC16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nsid w:val="2C9E6FAC"/>
    <w:multiLevelType w:val="hybridMultilevel"/>
    <w:tmpl w:val="B69ABC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nsid w:val="2DA37C13"/>
    <w:multiLevelType w:val="hybridMultilevel"/>
    <w:tmpl w:val="55CE59A2"/>
    <w:lvl w:ilvl="0" w:tplc="67B8545A">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nsid w:val="2E3B407C"/>
    <w:multiLevelType w:val="hybridMultilevel"/>
    <w:tmpl w:val="4E3CA6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nsid w:val="2F34071E"/>
    <w:multiLevelType w:val="hybridMultilevel"/>
    <w:tmpl w:val="5EB0F6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nsid w:val="2FE81DC5"/>
    <w:multiLevelType w:val="hybridMultilevel"/>
    <w:tmpl w:val="6548D8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nsid w:val="2FED50FF"/>
    <w:multiLevelType w:val="hybridMultilevel"/>
    <w:tmpl w:val="30AA3A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nsid w:val="3013788A"/>
    <w:multiLevelType w:val="hybridMultilevel"/>
    <w:tmpl w:val="0B46FD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nsid w:val="30B42908"/>
    <w:multiLevelType w:val="hybridMultilevel"/>
    <w:tmpl w:val="BDC26D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nsid w:val="319D17BA"/>
    <w:multiLevelType w:val="hybridMultilevel"/>
    <w:tmpl w:val="D0B433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nsid w:val="32A06D9D"/>
    <w:multiLevelType w:val="hybridMultilevel"/>
    <w:tmpl w:val="E912DB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nsid w:val="32D01449"/>
    <w:multiLevelType w:val="hybridMultilevel"/>
    <w:tmpl w:val="DAF0DA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nsid w:val="32D31929"/>
    <w:multiLevelType w:val="hybridMultilevel"/>
    <w:tmpl w:val="DF4289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nsid w:val="336863DA"/>
    <w:multiLevelType w:val="hybridMultilevel"/>
    <w:tmpl w:val="F9642E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nsid w:val="33F03480"/>
    <w:multiLevelType w:val="hybridMultilevel"/>
    <w:tmpl w:val="905C8E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nsid w:val="33F86BA6"/>
    <w:multiLevelType w:val="hybridMultilevel"/>
    <w:tmpl w:val="29142B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nsid w:val="34002CD6"/>
    <w:multiLevelType w:val="hybridMultilevel"/>
    <w:tmpl w:val="8FF08F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nsid w:val="342F2991"/>
    <w:multiLevelType w:val="hybridMultilevel"/>
    <w:tmpl w:val="A52C3B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nsid w:val="34F4222E"/>
    <w:multiLevelType w:val="hybridMultilevel"/>
    <w:tmpl w:val="0BF051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nsid w:val="356345F8"/>
    <w:multiLevelType w:val="hybridMultilevel"/>
    <w:tmpl w:val="140A18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nsid w:val="35844CC9"/>
    <w:multiLevelType w:val="hybridMultilevel"/>
    <w:tmpl w:val="82AA36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nsid w:val="365768B1"/>
    <w:multiLevelType w:val="hybridMultilevel"/>
    <w:tmpl w:val="310ACD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nsid w:val="36FF1C4E"/>
    <w:multiLevelType w:val="hybridMultilevel"/>
    <w:tmpl w:val="377E4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nsid w:val="37306492"/>
    <w:multiLevelType w:val="hybridMultilevel"/>
    <w:tmpl w:val="B0C875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nsid w:val="37573D4A"/>
    <w:multiLevelType w:val="hybridMultilevel"/>
    <w:tmpl w:val="04CAFD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nsid w:val="377014AF"/>
    <w:multiLevelType w:val="hybridMultilevel"/>
    <w:tmpl w:val="7BE80E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nsid w:val="387363D5"/>
    <w:multiLevelType w:val="hybridMultilevel"/>
    <w:tmpl w:val="7C5A055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5">
    <w:nsid w:val="38984E79"/>
    <w:multiLevelType w:val="hybridMultilevel"/>
    <w:tmpl w:val="6E5649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nsid w:val="39EC566D"/>
    <w:multiLevelType w:val="hybridMultilevel"/>
    <w:tmpl w:val="DBC22E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nsid w:val="3AD11221"/>
    <w:multiLevelType w:val="hybridMultilevel"/>
    <w:tmpl w:val="3A3445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nsid w:val="3AFD4505"/>
    <w:multiLevelType w:val="hybridMultilevel"/>
    <w:tmpl w:val="4A3C5E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nsid w:val="3B3109CD"/>
    <w:multiLevelType w:val="hybridMultilevel"/>
    <w:tmpl w:val="60B2E2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nsid w:val="3B3A6364"/>
    <w:multiLevelType w:val="hybridMultilevel"/>
    <w:tmpl w:val="7DA0CA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1">
    <w:nsid w:val="3C095DC2"/>
    <w:multiLevelType w:val="hybridMultilevel"/>
    <w:tmpl w:val="B42ED5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2">
    <w:nsid w:val="3E7C6407"/>
    <w:multiLevelType w:val="hybridMultilevel"/>
    <w:tmpl w:val="6720A3B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nsid w:val="3EAC16FF"/>
    <w:multiLevelType w:val="hybridMultilevel"/>
    <w:tmpl w:val="F362B3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4">
    <w:nsid w:val="3EEF14A8"/>
    <w:multiLevelType w:val="hybridMultilevel"/>
    <w:tmpl w:val="23C6D5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nsid w:val="401A54A4"/>
    <w:multiLevelType w:val="hybridMultilevel"/>
    <w:tmpl w:val="A258B5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nsid w:val="40897AC6"/>
    <w:multiLevelType w:val="hybridMultilevel"/>
    <w:tmpl w:val="2F1CD04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7">
    <w:nsid w:val="40C75E44"/>
    <w:multiLevelType w:val="hybridMultilevel"/>
    <w:tmpl w:val="32985E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8">
    <w:nsid w:val="40DE58C3"/>
    <w:multiLevelType w:val="hybridMultilevel"/>
    <w:tmpl w:val="FC7CCA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nsid w:val="410A516F"/>
    <w:multiLevelType w:val="hybridMultilevel"/>
    <w:tmpl w:val="8682C7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nsid w:val="430C6FDA"/>
    <w:multiLevelType w:val="hybridMultilevel"/>
    <w:tmpl w:val="B5AE56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nsid w:val="43734FE7"/>
    <w:multiLevelType w:val="hybridMultilevel"/>
    <w:tmpl w:val="53B0FE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nsid w:val="43EF5E9F"/>
    <w:multiLevelType w:val="hybridMultilevel"/>
    <w:tmpl w:val="47F87C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nsid w:val="44E306C5"/>
    <w:multiLevelType w:val="hybridMultilevel"/>
    <w:tmpl w:val="A27290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4">
    <w:nsid w:val="45B6156B"/>
    <w:multiLevelType w:val="hybridMultilevel"/>
    <w:tmpl w:val="AA66AA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nsid w:val="46847E10"/>
    <w:multiLevelType w:val="hybridMultilevel"/>
    <w:tmpl w:val="DA2C7F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6">
    <w:nsid w:val="46DB7495"/>
    <w:multiLevelType w:val="hybridMultilevel"/>
    <w:tmpl w:val="9D4286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7">
    <w:nsid w:val="47931111"/>
    <w:multiLevelType w:val="hybridMultilevel"/>
    <w:tmpl w:val="F6C8DF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nsid w:val="4B583CE3"/>
    <w:multiLevelType w:val="hybridMultilevel"/>
    <w:tmpl w:val="47260D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9">
    <w:nsid w:val="4BB10A27"/>
    <w:multiLevelType w:val="hybridMultilevel"/>
    <w:tmpl w:val="77C8A3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nsid w:val="4DA16AA0"/>
    <w:multiLevelType w:val="hybridMultilevel"/>
    <w:tmpl w:val="7C3A64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nsid w:val="4E640597"/>
    <w:multiLevelType w:val="hybridMultilevel"/>
    <w:tmpl w:val="AA5041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2">
    <w:nsid w:val="4F652450"/>
    <w:multiLevelType w:val="hybridMultilevel"/>
    <w:tmpl w:val="7C4283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nsid w:val="4F81570A"/>
    <w:multiLevelType w:val="hybridMultilevel"/>
    <w:tmpl w:val="12209A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4">
    <w:nsid w:val="4F9A00C1"/>
    <w:multiLevelType w:val="hybridMultilevel"/>
    <w:tmpl w:val="52B8AC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5">
    <w:nsid w:val="4FB76A63"/>
    <w:multiLevelType w:val="hybridMultilevel"/>
    <w:tmpl w:val="57E695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6">
    <w:nsid w:val="4FC926B2"/>
    <w:multiLevelType w:val="hybridMultilevel"/>
    <w:tmpl w:val="523C59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nsid w:val="507028F3"/>
    <w:multiLevelType w:val="hybridMultilevel"/>
    <w:tmpl w:val="56846C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nsid w:val="508413F1"/>
    <w:multiLevelType w:val="hybridMultilevel"/>
    <w:tmpl w:val="96CA4A0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9">
    <w:nsid w:val="50E76EC7"/>
    <w:multiLevelType w:val="hybridMultilevel"/>
    <w:tmpl w:val="1B5282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0">
    <w:nsid w:val="51CC452B"/>
    <w:multiLevelType w:val="hybridMultilevel"/>
    <w:tmpl w:val="98766E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1">
    <w:nsid w:val="52FA7EBE"/>
    <w:multiLevelType w:val="hybridMultilevel"/>
    <w:tmpl w:val="29FC05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2">
    <w:nsid w:val="53714ABB"/>
    <w:multiLevelType w:val="hybridMultilevel"/>
    <w:tmpl w:val="69F080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3">
    <w:nsid w:val="53CA39CA"/>
    <w:multiLevelType w:val="hybridMultilevel"/>
    <w:tmpl w:val="8B547C80"/>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nsid w:val="55224CB0"/>
    <w:multiLevelType w:val="hybridMultilevel"/>
    <w:tmpl w:val="A3EAF8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5">
    <w:nsid w:val="56B35F97"/>
    <w:multiLevelType w:val="hybridMultilevel"/>
    <w:tmpl w:val="9634EE56"/>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6">
    <w:nsid w:val="571339F2"/>
    <w:multiLevelType w:val="hybridMultilevel"/>
    <w:tmpl w:val="81EA60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7">
    <w:nsid w:val="571B676B"/>
    <w:multiLevelType w:val="hybridMultilevel"/>
    <w:tmpl w:val="62502D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8">
    <w:nsid w:val="5A357BB4"/>
    <w:multiLevelType w:val="hybridMultilevel"/>
    <w:tmpl w:val="F01859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9">
    <w:nsid w:val="5ABF0A61"/>
    <w:multiLevelType w:val="hybridMultilevel"/>
    <w:tmpl w:val="BB3C7D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0">
    <w:nsid w:val="5C6C74F7"/>
    <w:multiLevelType w:val="hybridMultilevel"/>
    <w:tmpl w:val="DBD2A5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1">
    <w:nsid w:val="5C6F60A5"/>
    <w:multiLevelType w:val="hybridMultilevel"/>
    <w:tmpl w:val="D8109C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2">
    <w:nsid w:val="5CBB3F4E"/>
    <w:multiLevelType w:val="hybridMultilevel"/>
    <w:tmpl w:val="2468FA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3">
    <w:nsid w:val="5D4749C5"/>
    <w:multiLevelType w:val="hybridMultilevel"/>
    <w:tmpl w:val="A15230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4">
    <w:nsid w:val="5DDA4773"/>
    <w:multiLevelType w:val="hybridMultilevel"/>
    <w:tmpl w:val="842AC5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5">
    <w:nsid w:val="5F4A7308"/>
    <w:multiLevelType w:val="hybridMultilevel"/>
    <w:tmpl w:val="B2667A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6">
    <w:nsid w:val="5FB025C9"/>
    <w:multiLevelType w:val="hybridMultilevel"/>
    <w:tmpl w:val="79C280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7">
    <w:nsid w:val="60352C19"/>
    <w:multiLevelType w:val="hybridMultilevel"/>
    <w:tmpl w:val="0174FC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8">
    <w:nsid w:val="612B7E05"/>
    <w:multiLevelType w:val="hybridMultilevel"/>
    <w:tmpl w:val="B86C80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9">
    <w:nsid w:val="621E6E8F"/>
    <w:multiLevelType w:val="hybridMultilevel"/>
    <w:tmpl w:val="615EC6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0">
    <w:nsid w:val="622B6389"/>
    <w:multiLevelType w:val="hybridMultilevel"/>
    <w:tmpl w:val="75F6F5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1">
    <w:nsid w:val="62EA0901"/>
    <w:multiLevelType w:val="hybridMultilevel"/>
    <w:tmpl w:val="2826C4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2">
    <w:nsid w:val="6317453F"/>
    <w:multiLevelType w:val="hybridMultilevel"/>
    <w:tmpl w:val="A94AF0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3">
    <w:nsid w:val="631E4F33"/>
    <w:multiLevelType w:val="hybridMultilevel"/>
    <w:tmpl w:val="32D201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4">
    <w:nsid w:val="677134AD"/>
    <w:multiLevelType w:val="hybridMultilevel"/>
    <w:tmpl w:val="0F20B1A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5">
    <w:nsid w:val="683347DE"/>
    <w:multiLevelType w:val="hybridMultilevel"/>
    <w:tmpl w:val="A9F224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6">
    <w:nsid w:val="69204ADC"/>
    <w:multiLevelType w:val="hybridMultilevel"/>
    <w:tmpl w:val="5726C0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7">
    <w:nsid w:val="69AC4173"/>
    <w:multiLevelType w:val="hybridMultilevel"/>
    <w:tmpl w:val="A24E32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8">
    <w:nsid w:val="6B822A1E"/>
    <w:multiLevelType w:val="hybridMultilevel"/>
    <w:tmpl w:val="B38215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9">
    <w:nsid w:val="6B961D3A"/>
    <w:multiLevelType w:val="hybridMultilevel"/>
    <w:tmpl w:val="012664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0">
    <w:nsid w:val="6C27740D"/>
    <w:multiLevelType w:val="hybridMultilevel"/>
    <w:tmpl w:val="DFE63A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1">
    <w:nsid w:val="6C8876BA"/>
    <w:multiLevelType w:val="hybridMultilevel"/>
    <w:tmpl w:val="0A3A9D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2">
    <w:nsid w:val="6F5C6CB8"/>
    <w:multiLevelType w:val="hybridMultilevel"/>
    <w:tmpl w:val="1EEA37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3">
    <w:nsid w:val="700C3E66"/>
    <w:multiLevelType w:val="hybridMultilevel"/>
    <w:tmpl w:val="038432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4">
    <w:nsid w:val="71BC0114"/>
    <w:multiLevelType w:val="hybridMultilevel"/>
    <w:tmpl w:val="08921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5">
    <w:nsid w:val="726B3920"/>
    <w:multiLevelType w:val="hybridMultilevel"/>
    <w:tmpl w:val="79F8AA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6">
    <w:nsid w:val="72783266"/>
    <w:multiLevelType w:val="hybridMultilevel"/>
    <w:tmpl w:val="3DF661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7">
    <w:nsid w:val="73443F5C"/>
    <w:multiLevelType w:val="hybridMultilevel"/>
    <w:tmpl w:val="BA6080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8">
    <w:nsid w:val="73B53C9F"/>
    <w:multiLevelType w:val="hybridMultilevel"/>
    <w:tmpl w:val="B31CBF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9">
    <w:nsid w:val="73C21CCB"/>
    <w:multiLevelType w:val="hybridMultilevel"/>
    <w:tmpl w:val="C136F062"/>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nsid w:val="746D3966"/>
    <w:multiLevelType w:val="hybridMultilevel"/>
    <w:tmpl w:val="60421E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1">
    <w:nsid w:val="74A77E2D"/>
    <w:multiLevelType w:val="hybridMultilevel"/>
    <w:tmpl w:val="9CCA82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2">
    <w:nsid w:val="74CB66E8"/>
    <w:multiLevelType w:val="hybridMultilevel"/>
    <w:tmpl w:val="5BEE43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3">
    <w:nsid w:val="753C59E1"/>
    <w:multiLevelType w:val="hybridMultilevel"/>
    <w:tmpl w:val="D04A26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4">
    <w:nsid w:val="75C558C6"/>
    <w:multiLevelType w:val="hybridMultilevel"/>
    <w:tmpl w:val="ECC009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5">
    <w:nsid w:val="763B0E07"/>
    <w:multiLevelType w:val="hybridMultilevel"/>
    <w:tmpl w:val="C62AE2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6">
    <w:nsid w:val="76B97476"/>
    <w:multiLevelType w:val="hybridMultilevel"/>
    <w:tmpl w:val="2402C9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7">
    <w:nsid w:val="76D114F1"/>
    <w:multiLevelType w:val="hybridMultilevel"/>
    <w:tmpl w:val="50265C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8">
    <w:nsid w:val="77030061"/>
    <w:multiLevelType w:val="hybridMultilevel"/>
    <w:tmpl w:val="5FCC7E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9">
    <w:nsid w:val="77A07F14"/>
    <w:multiLevelType w:val="hybridMultilevel"/>
    <w:tmpl w:val="127EAF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0">
    <w:nsid w:val="77B95228"/>
    <w:multiLevelType w:val="hybridMultilevel"/>
    <w:tmpl w:val="14CC30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1">
    <w:nsid w:val="77C81248"/>
    <w:multiLevelType w:val="hybridMultilevel"/>
    <w:tmpl w:val="FB6C0E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2">
    <w:nsid w:val="77E14336"/>
    <w:multiLevelType w:val="hybridMultilevel"/>
    <w:tmpl w:val="50A43B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3">
    <w:nsid w:val="77F24B4E"/>
    <w:multiLevelType w:val="hybridMultilevel"/>
    <w:tmpl w:val="79FE9E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4">
    <w:nsid w:val="788C556C"/>
    <w:multiLevelType w:val="hybridMultilevel"/>
    <w:tmpl w:val="B22A9D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5">
    <w:nsid w:val="79092F88"/>
    <w:multiLevelType w:val="hybridMultilevel"/>
    <w:tmpl w:val="5BA89E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6">
    <w:nsid w:val="791D1F3B"/>
    <w:multiLevelType w:val="hybridMultilevel"/>
    <w:tmpl w:val="BD5270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7">
    <w:nsid w:val="792E2303"/>
    <w:multiLevelType w:val="hybridMultilevel"/>
    <w:tmpl w:val="BD04CA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8">
    <w:nsid w:val="794E0373"/>
    <w:multiLevelType w:val="hybridMultilevel"/>
    <w:tmpl w:val="170C98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9">
    <w:nsid w:val="7A305F9F"/>
    <w:multiLevelType w:val="hybridMultilevel"/>
    <w:tmpl w:val="3D6A6F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0">
    <w:nsid w:val="7A3A58B5"/>
    <w:multiLevelType w:val="hybridMultilevel"/>
    <w:tmpl w:val="B71097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1">
    <w:nsid w:val="7ADF12A4"/>
    <w:multiLevelType w:val="hybridMultilevel"/>
    <w:tmpl w:val="84AC3F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2">
    <w:nsid w:val="7B0537CF"/>
    <w:multiLevelType w:val="hybridMultilevel"/>
    <w:tmpl w:val="6B840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3">
    <w:nsid w:val="7D2D0925"/>
    <w:multiLevelType w:val="hybridMultilevel"/>
    <w:tmpl w:val="F8404D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4">
    <w:nsid w:val="7E4E3A5C"/>
    <w:multiLevelType w:val="hybridMultilevel"/>
    <w:tmpl w:val="19040D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5">
    <w:nsid w:val="7EED2EF2"/>
    <w:multiLevelType w:val="hybridMultilevel"/>
    <w:tmpl w:val="87961B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3"/>
  </w:num>
  <w:num w:numId="2">
    <w:abstractNumId w:val="172"/>
  </w:num>
  <w:num w:numId="3">
    <w:abstractNumId w:val="144"/>
  </w:num>
  <w:num w:numId="4">
    <w:abstractNumId w:val="164"/>
  </w:num>
  <w:num w:numId="5">
    <w:abstractNumId w:val="127"/>
  </w:num>
  <w:num w:numId="6">
    <w:abstractNumId w:val="115"/>
  </w:num>
  <w:num w:numId="7">
    <w:abstractNumId w:val="25"/>
  </w:num>
  <w:num w:numId="8">
    <w:abstractNumId w:val="141"/>
  </w:num>
  <w:num w:numId="9">
    <w:abstractNumId w:val="68"/>
  </w:num>
  <w:num w:numId="10">
    <w:abstractNumId w:val="33"/>
  </w:num>
  <w:num w:numId="11">
    <w:abstractNumId w:val="50"/>
  </w:num>
  <w:num w:numId="12">
    <w:abstractNumId w:val="65"/>
  </w:num>
  <w:num w:numId="13">
    <w:abstractNumId w:val="9"/>
  </w:num>
  <w:num w:numId="14">
    <w:abstractNumId w:val="142"/>
  </w:num>
  <w:num w:numId="15">
    <w:abstractNumId w:val="8"/>
  </w:num>
  <w:num w:numId="16">
    <w:abstractNumId w:val="116"/>
  </w:num>
  <w:num w:numId="17">
    <w:abstractNumId w:val="24"/>
  </w:num>
  <w:num w:numId="18">
    <w:abstractNumId w:val="174"/>
  </w:num>
  <w:num w:numId="19">
    <w:abstractNumId w:val="81"/>
  </w:num>
  <w:num w:numId="20">
    <w:abstractNumId w:val="117"/>
  </w:num>
  <w:num w:numId="21">
    <w:abstractNumId w:val="73"/>
  </w:num>
  <w:num w:numId="22">
    <w:abstractNumId w:val="27"/>
  </w:num>
  <w:num w:numId="23">
    <w:abstractNumId w:val="130"/>
  </w:num>
  <w:num w:numId="24">
    <w:abstractNumId w:val="134"/>
  </w:num>
  <w:num w:numId="25">
    <w:abstractNumId w:val="108"/>
  </w:num>
  <w:num w:numId="26">
    <w:abstractNumId w:val="122"/>
  </w:num>
  <w:num w:numId="27">
    <w:abstractNumId w:val="124"/>
  </w:num>
  <w:num w:numId="28">
    <w:abstractNumId w:val="52"/>
  </w:num>
  <w:num w:numId="29">
    <w:abstractNumId w:val="96"/>
  </w:num>
  <w:num w:numId="30">
    <w:abstractNumId w:val="53"/>
  </w:num>
  <w:num w:numId="31">
    <w:abstractNumId w:val="109"/>
  </w:num>
  <w:num w:numId="32">
    <w:abstractNumId w:val="43"/>
  </w:num>
  <w:num w:numId="33">
    <w:abstractNumId w:val="131"/>
  </w:num>
  <w:num w:numId="34">
    <w:abstractNumId w:val="89"/>
  </w:num>
  <w:num w:numId="35">
    <w:abstractNumId w:val="31"/>
  </w:num>
  <w:num w:numId="36">
    <w:abstractNumId w:val="1"/>
  </w:num>
  <w:num w:numId="37">
    <w:abstractNumId w:val="120"/>
  </w:num>
  <w:num w:numId="38">
    <w:abstractNumId w:val="62"/>
  </w:num>
  <w:num w:numId="39">
    <w:abstractNumId w:val="90"/>
  </w:num>
  <w:num w:numId="40">
    <w:abstractNumId w:val="140"/>
  </w:num>
  <w:num w:numId="41">
    <w:abstractNumId w:val="148"/>
  </w:num>
  <w:num w:numId="42">
    <w:abstractNumId w:val="47"/>
  </w:num>
  <w:num w:numId="43">
    <w:abstractNumId w:val="171"/>
  </w:num>
  <w:num w:numId="44">
    <w:abstractNumId w:val="157"/>
  </w:num>
  <w:num w:numId="45">
    <w:abstractNumId w:val="184"/>
  </w:num>
  <w:num w:numId="46">
    <w:abstractNumId w:val="167"/>
  </w:num>
  <w:num w:numId="47">
    <w:abstractNumId w:val="132"/>
  </w:num>
  <w:num w:numId="48">
    <w:abstractNumId w:val="39"/>
  </w:num>
  <w:num w:numId="49">
    <w:abstractNumId w:val="149"/>
  </w:num>
  <w:num w:numId="50">
    <w:abstractNumId w:val="91"/>
  </w:num>
  <w:num w:numId="51">
    <w:abstractNumId w:val="2"/>
  </w:num>
  <w:num w:numId="52">
    <w:abstractNumId w:val="51"/>
  </w:num>
  <w:num w:numId="53">
    <w:abstractNumId w:val="56"/>
  </w:num>
  <w:num w:numId="54">
    <w:abstractNumId w:val="169"/>
  </w:num>
  <w:num w:numId="55">
    <w:abstractNumId w:val="61"/>
  </w:num>
  <w:num w:numId="56">
    <w:abstractNumId w:val="19"/>
  </w:num>
  <w:num w:numId="57">
    <w:abstractNumId w:val="151"/>
  </w:num>
  <w:num w:numId="58">
    <w:abstractNumId w:val="98"/>
  </w:num>
  <w:num w:numId="59">
    <w:abstractNumId w:val="66"/>
  </w:num>
  <w:num w:numId="60">
    <w:abstractNumId w:val="159"/>
  </w:num>
  <w:num w:numId="61">
    <w:abstractNumId w:val="77"/>
  </w:num>
  <w:num w:numId="62">
    <w:abstractNumId w:val="92"/>
  </w:num>
  <w:num w:numId="63">
    <w:abstractNumId w:val="15"/>
  </w:num>
  <w:num w:numId="64">
    <w:abstractNumId w:val="175"/>
  </w:num>
  <w:num w:numId="65">
    <w:abstractNumId w:val="102"/>
  </w:num>
  <w:num w:numId="66">
    <w:abstractNumId w:val="29"/>
  </w:num>
  <w:num w:numId="67">
    <w:abstractNumId w:val="135"/>
  </w:num>
  <w:num w:numId="68">
    <w:abstractNumId w:val="16"/>
  </w:num>
  <w:num w:numId="69">
    <w:abstractNumId w:val="22"/>
  </w:num>
  <w:num w:numId="70">
    <w:abstractNumId w:val="178"/>
  </w:num>
  <w:num w:numId="71">
    <w:abstractNumId w:val="181"/>
  </w:num>
  <w:num w:numId="72">
    <w:abstractNumId w:val="111"/>
  </w:num>
  <w:num w:numId="73">
    <w:abstractNumId w:val="156"/>
  </w:num>
  <w:num w:numId="74">
    <w:abstractNumId w:val="104"/>
  </w:num>
  <w:num w:numId="75">
    <w:abstractNumId w:val="180"/>
  </w:num>
  <w:num w:numId="76">
    <w:abstractNumId w:val="145"/>
  </w:num>
  <w:num w:numId="77">
    <w:abstractNumId w:val="69"/>
  </w:num>
  <w:num w:numId="78">
    <w:abstractNumId w:val="155"/>
  </w:num>
  <w:num w:numId="79">
    <w:abstractNumId w:val="129"/>
  </w:num>
  <w:num w:numId="80">
    <w:abstractNumId w:val="40"/>
  </w:num>
  <w:num w:numId="81">
    <w:abstractNumId w:val="37"/>
  </w:num>
  <w:num w:numId="82">
    <w:abstractNumId w:val="75"/>
  </w:num>
  <w:num w:numId="83">
    <w:abstractNumId w:val="88"/>
  </w:num>
  <w:num w:numId="84">
    <w:abstractNumId w:val="44"/>
  </w:num>
  <w:num w:numId="85">
    <w:abstractNumId w:val="55"/>
  </w:num>
  <w:num w:numId="86">
    <w:abstractNumId w:val="79"/>
  </w:num>
  <w:num w:numId="87">
    <w:abstractNumId w:val="163"/>
  </w:num>
  <w:num w:numId="88">
    <w:abstractNumId w:val="83"/>
  </w:num>
  <w:num w:numId="89">
    <w:abstractNumId w:val="158"/>
  </w:num>
  <w:num w:numId="90">
    <w:abstractNumId w:val="137"/>
  </w:num>
  <w:num w:numId="91">
    <w:abstractNumId w:val="82"/>
  </w:num>
  <w:num w:numId="92">
    <w:abstractNumId w:val="13"/>
  </w:num>
  <w:num w:numId="93">
    <w:abstractNumId w:val="21"/>
  </w:num>
  <w:num w:numId="94">
    <w:abstractNumId w:val="133"/>
  </w:num>
  <w:num w:numId="95">
    <w:abstractNumId w:val="93"/>
  </w:num>
  <w:num w:numId="96">
    <w:abstractNumId w:val="20"/>
  </w:num>
  <w:num w:numId="97">
    <w:abstractNumId w:val="173"/>
  </w:num>
  <w:num w:numId="98">
    <w:abstractNumId w:val="74"/>
  </w:num>
  <w:num w:numId="99">
    <w:abstractNumId w:val="7"/>
  </w:num>
  <w:num w:numId="100">
    <w:abstractNumId w:val="106"/>
  </w:num>
  <w:num w:numId="101">
    <w:abstractNumId w:val="32"/>
  </w:num>
  <w:num w:numId="102">
    <w:abstractNumId w:val="118"/>
  </w:num>
  <w:num w:numId="103">
    <w:abstractNumId w:val="126"/>
  </w:num>
  <w:num w:numId="104">
    <w:abstractNumId w:val="67"/>
  </w:num>
  <w:num w:numId="105">
    <w:abstractNumId w:val="165"/>
  </w:num>
  <w:num w:numId="106">
    <w:abstractNumId w:val="57"/>
  </w:num>
  <w:num w:numId="107">
    <w:abstractNumId w:val="112"/>
  </w:num>
  <w:num w:numId="108">
    <w:abstractNumId w:val="136"/>
  </w:num>
  <w:num w:numId="109">
    <w:abstractNumId w:val="97"/>
  </w:num>
  <w:num w:numId="110">
    <w:abstractNumId w:val="95"/>
  </w:num>
  <w:num w:numId="111">
    <w:abstractNumId w:val="38"/>
  </w:num>
  <w:num w:numId="112">
    <w:abstractNumId w:val="107"/>
  </w:num>
  <w:num w:numId="113">
    <w:abstractNumId w:val="17"/>
  </w:num>
  <w:num w:numId="114">
    <w:abstractNumId w:val="152"/>
  </w:num>
  <w:num w:numId="115">
    <w:abstractNumId w:val="121"/>
  </w:num>
  <w:num w:numId="116">
    <w:abstractNumId w:val="166"/>
  </w:num>
  <w:num w:numId="117">
    <w:abstractNumId w:val="153"/>
  </w:num>
  <w:num w:numId="118">
    <w:abstractNumId w:val="36"/>
  </w:num>
  <w:num w:numId="119">
    <w:abstractNumId w:val="6"/>
  </w:num>
  <w:num w:numId="120">
    <w:abstractNumId w:val="128"/>
  </w:num>
  <w:num w:numId="121">
    <w:abstractNumId w:val="5"/>
  </w:num>
  <w:num w:numId="122">
    <w:abstractNumId w:val="143"/>
  </w:num>
  <w:num w:numId="123">
    <w:abstractNumId w:val="154"/>
  </w:num>
  <w:num w:numId="124">
    <w:abstractNumId w:val="177"/>
  </w:num>
  <w:num w:numId="125">
    <w:abstractNumId w:val="100"/>
  </w:num>
  <w:num w:numId="126">
    <w:abstractNumId w:val="41"/>
  </w:num>
  <w:num w:numId="127">
    <w:abstractNumId w:val="72"/>
  </w:num>
  <w:num w:numId="128">
    <w:abstractNumId w:val="42"/>
  </w:num>
  <w:num w:numId="129">
    <w:abstractNumId w:val="179"/>
  </w:num>
  <w:num w:numId="130">
    <w:abstractNumId w:val="86"/>
  </w:num>
  <w:num w:numId="131">
    <w:abstractNumId w:val="170"/>
  </w:num>
  <w:num w:numId="132">
    <w:abstractNumId w:val="70"/>
  </w:num>
  <w:num w:numId="133">
    <w:abstractNumId w:val="78"/>
  </w:num>
  <w:num w:numId="134">
    <w:abstractNumId w:val="46"/>
  </w:num>
  <w:num w:numId="135">
    <w:abstractNumId w:val="87"/>
  </w:num>
  <w:num w:numId="136">
    <w:abstractNumId w:val="71"/>
  </w:num>
  <w:num w:numId="137">
    <w:abstractNumId w:val="101"/>
  </w:num>
  <w:num w:numId="138">
    <w:abstractNumId w:val="59"/>
  </w:num>
  <w:num w:numId="139">
    <w:abstractNumId w:val="26"/>
  </w:num>
  <w:num w:numId="140">
    <w:abstractNumId w:val="103"/>
  </w:num>
  <w:num w:numId="141">
    <w:abstractNumId w:val="85"/>
  </w:num>
  <w:num w:numId="142">
    <w:abstractNumId w:val="76"/>
  </w:num>
  <w:num w:numId="143">
    <w:abstractNumId w:val="12"/>
  </w:num>
  <w:num w:numId="144">
    <w:abstractNumId w:val="161"/>
  </w:num>
  <w:num w:numId="145">
    <w:abstractNumId w:val="48"/>
  </w:num>
  <w:num w:numId="146">
    <w:abstractNumId w:val="30"/>
  </w:num>
  <w:num w:numId="147">
    <w:abstractNumId w:val="94"/>
  </w:num>
  <w:num w:numId="148">
    <w:abstractNumId w:val="139"/>
  </w:num>
  <w:num w:numId="149">
    <w:abstractNumId w:val="182"/>
  </w:num>
  <w:num w:numId="150">
    <w:abstractNumId w:val="176"/>
  </w:num>
  <w:num w:numId="151">
    <w:abstractNumId w:val="168"/>
  </w:num>
  <w:num w:numId="152">
    <w:abstractNumId w:val="125"/>
  </w:num>
  <w:num w:numId="153">
    <w:abstractNumId w:val="45"/>
  </w:num>
  <w:num w:numId="154">
    <w:abstractNumId w:val="114"/>
  </w:num>
  <w:num w:numId="155">
    <w:abstractNumId w:val="34"/>
  </w:num>
  <w:num w:numId="156">
    <w:abstractNumId w:val="99"/>
  </w:num>
  <w:num w:numId="157">
    <w:abstractNumId w:val="146"/>
  </w:num>
  <w:num w:numId="158">
    <w:abstractNumId w:val="49"/>
  </w:num>
  <w:num w:numId="159">
    <w:abstractNumId w:val="4"/>
  </w:num>
  <w:num w:numId="160">
    <w:abstractNumId w:val="123"/>
  </w:num>
  <w:num w:numId="161">
    <w:abstractNumId w:val="160"/>
  </w:num>
  <w:num w:numId="162">
    <w:abstractNumId w:val="14"/>
  </w:num>
  <w:num w:numId="163">
    <w:abstractNumId w:val="10"/>
  </w:num>
  <w:num w:numId="164">
    <w:abstractNumId w:val="138"/>
  </w:num>
  <w:num w:numId="165">
    <w:abstractNumId w:val="18"/>
  </w:num>
  <w:num w:numId="166">
    <w:abstractNumId w:val="113"/>
  </w:num>
  <w:num w:numId="167">
    <w:abstractNumId w:val="162"/>
  </w:num>
  <w:num w:numId="168">
    <w:abstractNumId w:val="147"/>
  </w:num>
  <w:num w:numId="169">
    <w:abstractNumId w:val="183"/>
  </w:num>
  <w:num w:numId="170">
    <w:abstractNumId w:val="64"/>
  </w:num>
  <w:num w:numId="171">
    <w:abstractNumId w:val="58"/>
  </w:num>
  <w:num w:numId="172">
    <w:abstractNumId w:val="84"/>
  </w:num>
  <w:num w:numId="173">
    <w:abstractNumId w:val="105"/>
  </w:num>
  <w:num w:numId="174">
    <w:abstractNumId w:val="11"/>
  </w:num>
  <w:num w:numId="175">
    <w:abstractNumId w:val="110"/>
  </w:num>
  <w:num w:numId="176">
    <w:abstractNumId w:val="63"/>
  </w:num>
  <w:num w:numId="177">
    <w:abstractNumId w:val="185"/>
  </w:num>
  <w:num w:numId="178">
    <w:abstractNumId w:val="28"/>
  </w:num>
  <w:num w:numId="179">
    <w:abstractNumId w:val="150"/>
  </w:num>
  <w:num w:numId="180">
    <w:abstractNumId w:val="60"/>
  </w:num>
  <w:num w:numId="181">
    <w:abstractNumId w:val="35"/>
  </w:num>
  <w:num w:numId="182">
    <w:abstractNumId w:val="0"/>
  </w:num>
  <w:num w:numId="183">
    <w:abstractNumId w:val="80"/>
  </w:num>
  <w:num w:numId="184">
    <w:abstractNumId w:val="119"/>
  </w:num>
  <w:num w:numId="185">
    <w:abstractNumId w:val="3"/>
  </w:num>
  <w:num w:numId="186">
    <w:abstractNumId w:val="54"/>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756"/>
    <w:rsid w:val="000029F5"/>
    <w:rsid w:val="00003348"/>
    <w:rsid w:val="0000424C"/>
    <w:rsid w:val="000043B0"/>
    <w:rsid w:val="000047DE"/>
    <w:rsid w:val="00004CE8"/>
    <w:rsid w:val="000069BE"/>
    <w:rsid w:val="000076C7"/>
    <w:rsid w:val="00012835"/>
    <w:rsid w:val="00012A7E"/>
    <w:rsid w:val="00012DBA"/>
    <w:rsid w:val="0001458F"/>
    <w:rsid w:val="000158FF"/>
    <w:rsid w:val="000165B9"/>
    <w:rsid w:val="00016BF8"/>
    <w:rsid w:val="000178D2"/>
    <w:rsid w:val="00021B70"/>
    <w:rsid w:val="000229C9"/>
    <w:rsid w:val="00023114"/>
    <w:rsid w:val="000244EF"/>
    <w:rsid w:val="0002464E"/>
    <w:rsid w:val="000258D8"/>
    <w:rsid w:val="000268F1"/>
    <w:rsid w:val="000270F4"/>
    <w:rsid w:val="00027A29"/>
    <w:rsid w:val="00031379"/>
    <w:rsid w:val="00033853"/>
    <w:rsid w:val="000343B0"/>
    <w:rsid w:val="00034D0C"/>
    <w:rsid w:val="000355C2"/>
    <w:rsid w:val="00036995"/>
    <w:rsid w:val="00036A60"/>
    <w:rsid w:val="00040183"/>
    <w:rsid w:val="000406A7"/>
    <w:rsid w:val="00040A64"/>
    <w:rsid w:val="00040A87"/>
    <w:rsid w:val="000411C2"/>
    <w:rsid w:val="0004314F"/>
    <w:rsid w:val="00043D7F"/>
    <w:rsid w:val="00045818"/>
    <w:rsid w:val="00046A45"/>
    <w:rsid w:val="00050402"/>
    <w:rsid w:val="00051C78"/>
    <w:rsid w:val="0005543B"/>
    <w:rsid w:val="00056A83"/>
    <w:rsid w:val="0005728A"/>
    <w:rsid w:val="00061736"/>
    <w:rsid w:val="0006195B"/>
    <w:rsid w:val="00062026"/>
    <w:rsid w:val="0006293F"/>
    <w:rsid w:val="00067932"/>
    <w:rsid w:val="0007186F"/>
    <w:rsid w:val="00076DF4"/>
    <w:rsid w:val="00077374"/>
    <w:rsid w:val="00077ABB"/>
    <w:rsid w:val="00080364"/>
    <w:rsid w:val="00080398"/>
    <w:rsid w:val="000809FA"/>
    <w:rsid w:val="000817CF"/>
    <w:rsid w:val="0008185B"/>
    <w:rsid w:val="0008378B"/>
    <w:rsid w:val="0008452F"/>
    <w:rsid w:val="0008518D"/>
    <w:rsid w:val="00087020"/>
    <w:rsid w:val="00087861"/>
    <w:rsid w:val="00091BA1"/>
    <w:rsid w:val="00091F52"/>
    <w:rsid w:val="0009257E"/>
    <w:rsid w:val="000935BA"/>
    <w:rsid w:val="00095C84"/>
    <w:rsid w:val="000975DA"/>
    <w:rsid w:val="00097CAE"/>
    <w:rsid w:val="000A070A"/>
    <w:rsid w:val="000A2FA6"/>
    <w:rsid w:val="000A5456"/>
    <w:rsid w:val="000B45B0"/>
    <w:rsid w:val="000B53BB"/>
    <w:rsid w:val="000B734B"/>
    <w:rsid w:val="000C03B2"/>
    <w:rsid w:val="000C066C"/>
    <w:rsid w:val="000C08B1"/>
    <w:rsid w:val="000C0D7B"/>
    <w:rsid w:val="000C0E89"/>
    <w:rsid w:val="000C1F2C"/>
    <w:rsid w:val="000C2B6C"/>
    <w:rsid w:val="000C39EB"/>
    <w:rsid w:val="000C3A89"/>
    <w:rsid w:val="000C409E"/>
    <w:rsid w:val="000C52D8"/>
    <w:rsid w:val="000C5FCB"/>
    <w:rsid w:val="000C6B16"/>
    <w:rsid w:val="000C7CA9"/>
    <w:rsid w:val="000D18D4"/>
    <w:rsid w:val="000D1EF2"/>
    <w:rsid w:val="000D2124"/>
    <w:rsid w:val="000D2FA8"/>
    <w:rsid w:val="000D51D7"/>
    <w:rsid w:val="000D52C4"/>
    <w:rsid w:val="000D657F"/>
    <w:rsid w:val="000D66C0"/>
    <w:rsid w:val="000D6D2A"/>
    <w:rsid w:val="000D7269"/>
    <w:rsid w:val="000D7E9F"/>
    <w:rsid w:val="000E004C"/>
    <w:rsid w:val="000E0294"/>
    <w:rsid w:val="000E12B6"/>
    <w:rsid w:val="000E157E"/>
    <w:rsid w:val="000E16ED"/>
    <w:rsid w:val="000E2445"/>
    <w:rsid w:val="000E4045"/>
    <w:rsid w:val="000E5EC8"/>
    <w:rsid w:val="000E631F"/>
    <w:rsid w:val="000E660D"/>
    <w:rsid w:val="000F2750"/>
    <w:rsid w:val="000F2A57"/>
    <w:rsid w:val="00100B90"/>
    <w:rsid w:val="00100D2B"/>
    <w:rsid w:val="001015CC"/>
    <w:rsid w:val="001022B0"/>
    <w:rsid w:val="00104FB7"/>
    <w:rsid w:val="00106904"/>
    <w:rsid w:val="00106A89"/>
    <w:rsid w:val="001075CA"/>
    <w:rsid w:val="0011049B"/>
    <w:rsid w:val="0011128C"/>
    <w:rsid w:val="001142CD"/>
    <w:rsid w:val="0011542B"/>
    <w:rsid w:val="001169E8"/>
    <w:rsid w:val="00116E35"/>
    <w:rsid w:val="001212BC"/>
    <w:rsid w:val="00121392"/>
    <w:rsid w:val="00121703"/>
    <w:rsid w:val="00121B82"/>
    <w:rsid w:val="001226A7"/>
    <w:rsid w:val="00123B75"/>
    <w:rsid w:val="00123C07"/>
    <w:rsid w:val="00125129"/>
    <w:rsid w:val="001268EB"/>
    <w:rsid w:val="00126E9A"/>
    <w:rsid w:val="00127499"/>
    <w:rsid w:val="00132268"/>
    <w:rsid w:val="00132493"/>
    <w:rsid w:val="00132712"/>
    <w:rsid w:val="00132BA6"/>
    <w:rsid w:val="00132BEF"/>
    <w:rsid w:val="00135136"/>
    <w:rsid w:val="00137836"/>
    <w:rsid w:val="00140401"/>
    <w:rsid w:val="001418B1"/>
    <w:rsid w:val="00142A95"/>
    <w:rsid w:val="00143065"/>
    <w:rsid w:val="00143EBD"/>
    <w:rsid w:val="00145CAA"/>
    <w:rsid w:val="00145D56"/>
    <w:rsid w:val="00146BEF"/>
    <w:rsid w:val="00147023"/>
    <w:rsid w:val="00147B95"/>
    <w:rsid w:val="00150014"/>
    <w:rsid w:val="001533BF"/>
    <w:rsid w:val="00154B5A"/>
    <w:rsid w:val="00155371"/>
    <w:rsid w:val="00155757"/>
    <w:rsid w:val="001568E2"/>
    <w:rsid w:val="0016143F"/>
    <w:rsid w:val="001616E7"/>
    <w:rsid w:val="00162750"/>
    <w:rsid w:val="001645BE"/>
    <w:rsid w:val="00165419"/>
    <w:rsid w:val="00165A2A"/>
    <w:rsid w:val="001662B6"/>
    <w:rsid w:val="001663DE"/>
    <w:rsid w:val="00170E2C"/>
    <w:rsid w:val="00171C55"/>
    <w:rsid w:val="00173399"/>
    <w:rsid w:val="00174C86"/>
    <w:rsid w:val="00174E0F"/>
    <w:rsid w:val="00176DD2"/>
    <w:rsid w:val="00176E4F"/>
    <w:rsid w:val="001809FD"/>
    <w:rsid w:val="001814F8"/>
    <w:rsid w:val="001831F6"/>
    <w:rsid w:val="0018356B"/>
    <w:rsid w:val="00190890"/>
    <w:rsid w:val="00190A6A"/>
    <w:rsid w:val="00191E02"/>
    <w:rsid w:val="00194FB4"/>
    <w:rsid w:val="00195312"/>
    <w:rsid w:val="00196E9F"/>
    <w:rsid w:val="001A0C01"/>
    <w:rsid w:val="001A112C"/>
    <w:rsid w:val="001A491B"/>
    <w:rsid w:val="001A5040"/>
    <w:rsid w:val="001B0287"/>
    <w:rsid w:val="001B04DE"/>
    <w:rsid w:val="001B0C2E"/>
    <w:rsid w:val="001B2219"/>
    <w:rsid w:val="001B24AC"/>
    <w:rsid w:val="001B2604"/>
    <w:rsid w:val="001B5F74"/>
    <w:rsid w:val="001B75FD"/>
    <w:rsid w:val="001C0D3E"/>
    <w:rsid w:val="001C0E3C"/>
    <w:rsid w:val="001C1AB2"/>
    <w:rsid w:val="001C1FB4"/>
    <w:rsid w:val="001C3B84"/>
    <w:rsid w:val="001C4338"/>
    <w:rsid w:val="001C50FF"/>
    <w:rsid w:val="001C62CF"/>
    <w:rsid w:val="001C6499"/>
    <w:rsid w:val="001C7F17"/>
    <w:rsid w:val="001D03CF"/>
    <w:rsid w:val="001D124B"/>
    <w:rsid w:val="001D2F4A"/>
    <w:rsid w:val="001D4174"/>
    <w:rsid w:val="001D4392"/>
    <w:rsid w:val="001D49D4"/>
    <w:rsid w:val="001D56CD"/>
    <w:rsid w:val="001E0B88"/>
    <w:rsid w:val="001E14BE"/>
    <w:rsid w:val="001E1C20"/>
    <w:rsid w:val="001E1FA6"/>
    <w:rsid w:val="001E44EE"/>
    <w:rsid w:val="001E4B26"/>
    <w:rsid w:val="001E5A8A"/>
    <w:rsid w:val="001E68E8"/>
    <w:rsid w:val="001E7438"/>
    <w:rsid w:val="001F2C38"/>
    <w:rsid w:val="001F35DB"/>
    <w:rsid w:val="001F3E64"/>
    <w:rsid w:val="001F4376"/>
    <w:rsid w:val="001F472A"/>
    <w:rsid w:val="001F4BCC"/>
    <w:rsid w:val="001F50A5"/>
    <w:rsid w:val="001F53BE"/>
    <w:rsid w:val="001F6519"/>
    <w:rsid w:val="001F66E5"/>
    <w:rsid w:val="00201CDF"/>
    <w:rsid w:val="002039ED"/>
    <w:rsid w:val="00203FBC"/>
    <w:rsid w:val="00205EC4"/>
    <w:rsid w:val="002061B0"/>
    <w:rsid w:val="00206D50"/>
    <w:rsid w:val="0020749C"/>
    <w:rsid w:val="00210DE7"/>
    <w:rsid w:val="00211A83"/>
    <w:rsid w:val="00211FEC"/>
    <w:rsid w:val="00214013"/>
    <w:rsid w:val="00214147"/>
    <w:rsid w:val="00217A5B"/>
    <w:rsid w:val="0022070F"/>
    <w:rsid w:val="00220A7C"/>
    <w:rsid w:val="002230EC"/>
    <w:rsid w:val="00224C00"/>
    <w:rsid w:val="00224E48"/>
    <w:rsid w:val="00224E69"/>
    <w:rsid w:val="0022638E"/>
    <w:rsid w:val="0022652B"/>
    <w:rsid w:val="002266F7"/>
    <w:rsid w:val="00226C34"/>
    <w:rsid w:val="00227EBB"/>
    <w:rsid w:val="002303AC"/>
    <w:rsid w:val="00230865"/>
    <w:rsid w:val="00231741"/>
    <w:rsid w:val="0023284A"/>
    <w:rsid w:val="00233415"/>
    <w:rsid w:val="002368BD"/>
    <w:rsid w:val="00236B1F"/>
    <w:rsid w:val="0023707C"/>
    <w:rsid w:val="002378D8"/>
    <w:rsid w:val="00237C31"/>
    <w:rsid w:val="00240357"/>
    <w:rsid w:val="00240D45"/>
    <w:rsid w:val="00241FC4"/>
    <w:rsid w:val="00244C25"/>
    <w:rsid w:val="0025134F"/>
    <w:rsid w:val="00251638"/>
    <w:rsid w:val="00251BC8"/>
    <w:rsid w:val="00251F06"/>
    <w:rsid w:val="002526D4"/>
    <w:rsid w:val="002540D5"/>
    <w:rsid w:val="002547C6"/>
    <w:rsid w:val="00254A66"/>
    <w:rsid w:val="002558D7"/>
    <w:rsid w:val="00255EEF"/>
    <w:rsid w:val="00256862"/>
    <w:rsid w:val="002574AA"/>
    <w:rsid w:val="00260DB8"/>
    <w:rsid w:val="00261632"/>
    <w:rsid w:val="00262F4A"/>
    <w:rsid w:val="00265BE1"/>
    <w:rsid w:val="00271727"/>
    <w:rsid w:val="00272238"/>
    <w:rsid w:val="00272F93"/>
    <w:rsid w:val="0027407A"/>
    <w:rsid w:val="00274487"/>
    <w:rsid w:val="0027449E"/>
    <w:rsid w:val="00274918"/>
    <w:rsid w:val="002753DE"/>
    <w:rsid w:val="00276900"/>
    <w:rsid w:val="002805DC"/>
    <w:rsid w:val="00283DFA"/>
    <w:rsid w:val="002855D7"/>
    <w:rsid w:val="002866C3"/>
    <w:rsid w:val="00286774"/>
    <w:rsid w:val="0029005B"/>
    <w:rsid w:val="002911C1"/>
    <w:rsid w:val="00291B87"/>
    <w:rsid w:val="00292705"/>
    <w:rsid w:val="00293120"/>
    <w:rsid w:val="00294C36"/>
    <w:rsid w:val="00294FB6"/>
    <w:rsid w:val="00295461"/>
    <w:rsid w:val="00297FA6"/>
    <w:rsid w:val="002A0DD4"/>
    <w:rsid w:val="002A15E2"/>
    <w:rsid w:val="002A516B"/>
    <w:rsid w:val="002A5F39"/>
    <w:rsid w:val="002A61C6"/>
    <w:rsid w:val="002A7B61"/>
    <w:rsid w:val="002B05D1"/>
    <w:rsid w:val="002B37CA"/>
    <w:rsid w:val="002B55D7"/>
    <w:rsid w:val="002B5C42"/>
    <w:rsid w:val="002B7370"/>
    <w:rsid w:val="002C074C"/>
    <w:rsid w:val="002C424F"/>
    <w:rsid w:val="002C5443"/>
    <w:rsid w:val="002C6C4D"/>
    <w:rsid w:val="002C7951"/>
    <w:rsid w:val="002D313A"/>
    <w:rsid w:val="002D5B05"/>
    <w:rsid w:val="002D5FFB"/>
    <w:rsid w:val="002D6086"/>
    <w:rsid w:val="002D66E1"/>
    <w:rsid w:val="002D7EB1"/>
    <w:rsid w:val="002E1233"/>
    <w:rsid w:val="002E15CE"/>
    <w:rsid w:val="002E19B5"/>
    <w:rsid w:val="002E24A5"/>
    <w:rsid w:val="002E253A"/>
    <w:rsid w:val="002E2587"/>
    <w:rsid w:val="002E3FE0"/>
    <w:rsid w:val="002E4CCF"/>
    <w:rsid w:val="002E577A"/>
    <w:rsid w:val="002E668D"/>
    <w:rsid w:val="002E7000"/>
    <w:rsid w:val="002F016E"/>
    <w:rsid w:val="002F1007"/>
    <w:rsid w:val="002F3236"/>
    <w:rsid w:val="002F58CF"/>
    <w:rsid w:val="002F6533"/>
    <w:rsid w:val="002F66A4"/>
    <w:rsid w:val="002F6F3B"/>
    <w:rsid w:val="002F7095"/>
    <w:rsid w:val="002F7965"/>
    <w:rsid w:val="00300E07"/>
    <w:rsid w:val="00301F11"/>
    <w:rsid w:val="003030FC"/>
    <w:rsid w:val="0030311C"/>
    <w:rsid w:val="003036FD"/>
    <w:rsid w:val="00305185"/>
    <w:rsid w:val="00307664"/>
    <w:rsid w:val="00311844"/>
    <w:rsid w:val="003147EC"/>
    <w:rsid w:val="00314BDF"/>
    <w:rsid w:val="00314CDD"/>
    <w:rsid w:val="00315592"/>
    <w:rsid w:val="00320ED1"/>
    <w:rsid w:val="00321629"/>
    <w:rsid w:val="0032243E"/>
    <w:rsid w:val="00322598"/>
    <w:rsid w:val="0032332E"/>
    <w:rsid w:val="00324106"/>
    <w:rsid w:val="00324425"/>
    <w:rsid w:val="003259AF"/>
    <w:rsid w:val="003275B3"/>
    <w:rsid w:val="003308D8"/>
    <w:rsid w:val="00331704"/>
    <w:rsid w:val="003321E9"/>
    <w:rsid w:val="00332D53"/>
    <w:rsid w:val="00332D99"/>
    <w:rsid w:val="00333EA5"/>
    <w:rsid w:val="00335382"/>
    <w:rsid w:val="003405FF"/>
    <w:rsid w:val="0034290E"/>
    <w:rsid w:val="00343828"/>
    <w:rsid w:val="00344D1A"/>
    <w:rsid w:val="00347E72"/>
    <w:rsid w:val="003517CA"/>
    <w:rsid w:val="0035211C"/>
    <w:rsid w:val="003521B2"/>
    <w:rsid w:val="00353AA3"/>
    <w:rsid w:val="00354954"/>
    <w:rsid w:val="003551BD"/>
    <w:rsid w:val="003555FF"/>
    <w:rsid w:val="003575D5"/>
    <w:rsid w:val="00357ADE"/>
    <w:rsid w:val="00364154"/>
    <w:rsid w:val="003703E4"/>
    <w:rsid w:val="003707F8"/>
    <w:rsid w:val="00372654"/>
    <w:rsid w:val="00372F16"/>
    <w:rsid w:val="003762D9"/>
    <w:rsid w:val="00376E08"/>
    <w:rsid w:val="003805FD"/>
    <w:rsid w:val="003814C3"/>
    <w:rsid w:val="00381E0F"/>
    <w:rsid w:val="00382EFF"/>
    <w:rsid w:val="00383BD8"/>
    <w:rsid w:val="00384110"/>
    <w:rsid w:val="00384267"/>
    <w:rsid w:val="003925B4"/>
    <w:rsid w:val="00393BBB"/>
    <w:rsid w:val="00394195"/>
    <w:rsid w:val="003946A8"/>
    <w:rsid w:val="00395961"/>
    <w:rsid w:val="003959B4"/>
    <w:rsid w:val="003962F6"/>
    <w:rsid w:val="0039723D"/>
    <w:rsid w:val="003A024E"/>
    <w:rsid w:val="003A086C"/>
    <w:rsid w:val="003A0D90"/>
    <w:rsid w:val="003A1A6B"/>
    <w:rsid w:val="003A2D7C"/>
    <w:rsid w:val="003A434A"/>
    <w:rsid w:val="003A503E"/>
    <w:rsid w:val="003A65F9"/>
    <w:rsid w:val="003A7584"/>
    <w:rsid w:val="003B3DE2"/>
    <w:rsid w:val="003B4F85"/>
    <w:rsid w:val="003B5AA5"/>
    <w:rsid w:val="003B5D7D"/>
    <w:rsid w:val="003B7FE5"/>
    <w:rsid w:val="003C120D"/>
    <w:rsid w:val="003C1569"/>
    <w:rsid w:val="003C2686"/>
    <w:rsid w:val="003C2B90"/>
    <w:rsid w:val="003C2F3D"/>
    <w:rsid w:val="003C486F"/>
    <w:rsid w:val="003C6E07"/>
    <w:rsid w:val="003D135E"/>
    <w:rsid w:val="003D235D"/>
    <w:rsid w:val="003D26BE"/>
    <w:rsid w:val="003D2AF4"/>
    <w:rsid w:val="003D2E52"/>
    <w:rsid w:val="003D383C"/>
    <w:rsid w:val="003D3E33"/>
    <w:rsid w:val="003D52CC"/>
    <w:rsid w:val="003D5E47"/>
    <w:rsid w:val="003D5F80"/>
    <w:rsid w:val="003D69DB"/>
    <w:rsid w:val="003D7DA0"/>
    <w:rsid w:val="003E0BD4"/>
    <w:rsid w:val="003E4291"/>
    <w:rsid w:val="003E45B2"/>
    <w:rsid w:val="003E4622"/>
    <w:rsid w:val="003E4CDA"/>
    <w:rsid w:val="003E78AE"/>
    <w:rsid w:val="003F2E74"/>
    <w:rsid w:val="003F4F0D"/>
    <w:rsid w:val="003F58D9"/>
    <w:rsid w:val="003F5EEC"/>
    <w:rsid w:val="003F6743"/>
    <w:rsid w:val="003F7635"/>
    <w:rsid w:val="00400E82"/>
    <w:rsid w:val="00403091"/>
    <w:rsid w:val="00404CB6"/>
    <w:rsid w:val="00407361"/>
    <w:rsid w:val="00407375"/>
    <w:rsid w:val="00407BCC"/>
    <w:rsid w:val="00411988"/>
    <w:rsid w:val="0041326D"/>
    <w:rsid w:val="00413E3B"/>
    <w:rsid w:val="00413EA2"/>
    <w:rsid w:val="004145D3"/>
    <w:rsid w:val="00414DC8"/>
    <w:rsid w:val="00416639"/>
    <w:rsid w:val="00416FD5"/>
    <w:rsid w:val="00417E02"/>
    <w:rsid w:val="00420985"/>
    <w:rsid w:val="004211CA"/>
    <w:rsid w:val="004223CB"/>
    <w:rsid w:val="0042366E"/>
    <w:rsid w:val="00423DD8"/>
    <w:rsid w:val="0042521D"/>
    <w:rsid w:val="00426903"/>
    <w:rsid w:val="004301AA"/>
    <w:rsid w:val="00432F5C"/>
    <w:rsid w:val="004333D7"/>
    <w:rsid w:val="00433B28"/>
    <w:rsid w:val="00433E77"/>
    <w:rsid w:val="00434082"/>
    <w:rsid w:val="00437384"/>
    <w:rsid w:val="00437BA4"/>
    <w:rsid w:val="00441429"/>
    <w:rsid w:val="004416C0"/>
    <w:rsid w:val="00442321"/>
    <w:rsid w:val="00442E00"/>
    <w:rsid w:val="004450E2"/>
    <w:rsid w:val="004461A7"/>
    <w:rsid w:val="00446610"/>
    <w:rsid w:val="00447C37"/>
    <w:rsid w:val="00452070"/>
    <w:rsid w:val="004558A9"/>
    <w:rsid w:val="00455CDD"/>
    <w:rsid w:val="00457A58"/>
    <w:rsid w:val="00460010"/>
    <w:rsid w:val="004646EE"/>
    <w:rsid w:val="00464A10"/>
    <w:rsid w:val="0046582E"/>
    <w:rsid w:val="00467CA6"/>
    <w:rsid w:val="00470983"/>
    <w:rsid w:val="00470C96"/>
    <w:rsid w:val="00471A03"/>
    <w:rsid w:val="004774FE"/>
    <w:rsid w:val="00481606"/>
    <w:rsid w:val="004835DB"/>
    <w:rsid w:val="00483D36"/>
    <w:rsid w:val="004842F2"/>
    <w:rsid w:val="004844AD"/>
    <w:rsid w:val="00487E4C"/>
    <w:rsid w:val="004901A5"/>
    <w:rsid w:val="00490ECE"/>
    <w:rsid w:val="004916F5"/>
    <w:rsid w:val="00494CA7"/>
    <w:rsid w:val="0049616E"/>
    <w:rsid w:val="0049721B"/>
    <w:rsid w:val="00497368"/>
    <w:rsid w:val="004A2537"/>
    <w:rsid w:val="004A264A"/>
    <w:rsid w:val="004A3167"/>
    <w:rsid w:val="004A41C9"/>
    <w:rsid w:val="004A5F01"/>
    <w:rsid w:val="004A601E"/>
    <w:rsid w:val="004A6362"/>
    <w:rsid w:val="004A657A"/>
    <w:rsid w:val="004A7060"/>
    <w:rsid w:val="004B0E98"/>
    <w:rsid w:val="004B18CC"/>
    <w:rsid w:val="004B254F"/>
    <w:rsid w:val="004B279A"/>
    <w:rsid w:val="004B2A33"/>
    <w:rsid w:val="004B2D9C"/>
    <w:rsid w:val="004B5B21"/>
    <w:rsid w:val="004C032A"/>
    <w:rsid w:val="004C0716"/>
    <w:rsid w:val="004C0DC2"/>
    <w:rsid w:val="004C2C6F"/>
    <w:rsid w:val="004C37B3"/>
    <w:rsid w:val="004C57E8"/>
    <w:rsid w:val="004C5907"/>
    <w:rsid w:val="004C5FF6"/>
    <w:rsid w:val="004C6C2B"/>
    <w:rsid w:val="004C6EFA"/>
    <w:rsid w:val="004C70D3"/>
    <w:rsid w:val="004D223F"/>
    <w:rsid w:val="004D5139"/>
    <w:rsid w:val="004D659D"/>
    <w:rsid w:val="004D6961"/>
    <w:rsid w:val="004D77E5"/>
    <w:rsid w:val="004E071C"/>
    <w:rsid w:val="004E19A2"/>
    <w:rsid w:val="004E1D73"/>
    <w:rsid w:val="004E279F"/>
    <w:rsid w:val="004E2CF7"/>
    <w:rsid w:val="004E2F03"/>
    <w:rsid w:val="004E3C7F"/>
    <w:rsid w:val="004E4F85"/>
    <w:rsid w:val="004E62C8"/>
    <w:rsid w:val="004E66AE"/>
    <w:rsid w:val="004E7BFD"/>
    <w:rsid w:val="004E7E1C"/>
    <w:rsid w:val="004F02C6"/>
    <w:rsid w:val="004F3752"/>
    <w:rsid w:val="004F39ED"/>
    <w:rsid w:val="004F3B6F"/>
    <w:rsid w:val="004F7DE3"/>
    <w:rsid w:val="00501889"/>
    <w:rsid w:val="005026E2"/>
    <w:rsid w:val="0050308E"/>
    <w:rsid w:val="0050554C"/>
    <w:rsid w:val="00505598"/>
    <w:rsid w:val="00506185"/>
    <w:rsid w:val="00506577"/>
    <w:rsid w:val="00506BCD"/>
    <w:rsid w:val="00507A71"/>
    <w:rsid w:val="00511808"/>
    <w:rsid w:val="00511C05"/>
    <w:rsid w:val="005121D4"/>
    <w:rsid w:val="005131FC"/>
    <w:rsid w:val="00513740"/>
    <w:rsid w:val="00514189"/>
    <w:rsid w:val="005146D9"/>
    <w:rsid w:val="0051595D"/>
    <w:rsid w:val="00516CB2"/>
    <w:rsid w:val="00521AFD"/>
    <w:rsid w:val="00522728"/>
    <w:rsid w:val="00522ED1"/>
    <w:rsid w:val="00522F04"/>
    <w:rsid w:val="00524C06"/>
    <w:rsid w:val="00525CEE"/>
    <w:rsid w:val="00525FEB"/>
    <w:rsid w:val="005272B5"/>
    <w:rsid w:val="00527C7E"/>
    <w:rsid w:val="005318F5"/>
    <w:rsid w:val="00532F86"/>
    <w:rsid w:val="00533379"/>
    <w:rsid w:val="00535246"/>
    <w:rsid w:val="005367C3"/>
    <w:rsid w:val="00542096"/>
    <w:rsid w:val="00546FB9"/>
    <w:rsid w:val="00550233"/>
    <w:rsid w:val="00554B3C"/>
    <w:rsid w:val="00554C3B"/>
    <w:rsid w:val="0055551D"/>
    <w:rsid w:val="005578F4"/>
    <w:rsid w:val="00557A55"/>
    <w:rsid w:val="0056072F"/>
    <w:rsid w:val="00561C1E"/>
    <w:rsid w:val="00562DB8"/>
    <w:rsid w:val="005641E7"/>
    <w:rsid w:val="0056494F"/>
    <w:rsid w:val="00567428"/>
    <w:rsid w:val="00567DCA"/>
    <w:rsid w:val="00571E9E"/>
    <w:rsid w:val="00572FC9"/>
    <w:rsid w:val="0057364E"/>
    <w:rsid w:val="00574CAF"/>
    <w:rsid w:val="00575557"/>
    <w:rsid w:val="00576768"/>
    <w:rsid w:val="00580345"/>
    <w:rsid w:val="00580AA2"/>
    <w:rsid w:val="00580E5F"/>
    <w:rsid w:val="00581977"/>
    <w:rsid w:val="00583B91"/>
    <w:rsid w:val="00583D96"/>
    <w:rsid w:val="00584B34"/>
    <w:rsid w:val="005853C0"/>
    <w:rsid w:val="005866D5"/>
    <w:rsid w:val="00587064"/>
    <w:rsid w:val="005904AB"/>
    <w:rsid w:val="00591099"/>
    <w:rsid w:val="0059167A"/>
    <w:rsid w:val="0059242F"/>
    <w:rsid w:val="00594E20"/>
    <w:rsid w:val="00596EF6"/>
    <w:rsid w:val="005A0467"/>
    <w:rsid w:val="005A091E"/>
    <w:rsid w:val="005A2058"/>
    <w:rsid w:val="005A4645"/>
    <w:rsid w:val="005A6854"/>
    <w:rsid w:val="005A691E"/>
    <w:rsid w:val="005B3474"/>
    <w:rsid w:val="005B48F4"/>
    <w:rsid w:val="005B4AC5"/>
    <w:rsid w:val="005B7021"/>
    <w:rsid w:val="005C122A"/>
    <w:rsid w:val="005C1E89"/>
    <w:rsid w:val="005C2C3D"/>
    <w:rsid w:val="005C3B49"/>
    <w:rsid w:val="005C4ABC"/>
    <w:rsid w:val="005C4DE6"/>
    <w:rsid w:val="005C5115"/>
    <w:rsid w:val="005C545E"/>
    <w:rsid w:val="005D0C10"/>
    <w:rsid w:val="005D0F4B"/>
    <w:rsid w:val="005D2C72"/>
    <w:rsid w:val="005D405D"/>
    <w:rsid w:val="005D4E4F"/>
    <w:rsid w:val="005D5374"/>
    <w:rsid w:val="005D632E"/>
    <w:rsid w:val="005D7BEE"/>
    <w:rsid w:val="005E1FE3"/>
    <w:rsid w:val="005E2603"/>
    <w:rsid w:val="005E28D3"/>
    <w:rsid w:val="005E2C2C"/>
    <w:rsid w:val="005E2FBA"/>
    <w:rsid w:val="005E351C"/>
    <w:rsid w:val="005E439C"/>
    <w:rsid w:val="005E5059"/>
    <w:rsid w:val="005E602F"/>
    <w:rsid w:val="005E7B27"/>
    <w:rsid w:val="005F00F5"/>
    <w:rsid w:val="005F07ED"/>
    <w:rsid w:val="005F117A"/>
    <w:rsid w:val="005F1570"/>
    <w:rsid w:val="005F3050"/>
    <w:rsid w:val="005F345F"/>
    <w:rsid w:val="005F3EA6"/>
    <w:rsid w:val="005F45D3"/>
    <w:rsid w:val="005F4C5D"/>
    <w:rsid w:val="005F506E"/>
    <w:rsid w:val="005F55C0"/>
    <w:rsid w:val="005F586C"/>
    <w:rsid w:val="005F5FEB"/>
    <w:rsid w:val="005F60C9"/>
    <w:rsid w:val="005F6BE7"/>
    <w:rsid w:val="005F6C57"/>
    <w:rsid w:val="005F7788"/>
    <w:rsid w:val="005F7C30"/>
    <w:rsid w:val="00600D8A"/>
    <w:rsid w:val="0060473C"/>
    <w:rsid w:val="00605B60"/>
    <w:rsid w:val="00606DA9"/>
    <w:rsid w:val="00607F3E"/>
    <w:rsid w:val="00610423"/>
    <w:rsid w:val="006133B0"/>
    <w:rsid w:val="00614C58"/>
    <w:rsid w:val="006171E0"/>
    <w:rsid w:val="006173AB"/>
    <w:rsid w:val="0062137D"/>
    <w:rsid w:val="00622A3A"/>
    <w:rsid w:val="00623965"/>
    <w:rsid w:val="00623F40"/>
    <w:rsid w:val="00624AD5"/>
    <w:rsid w:val="00626D8F"/>
    <w:rsid w:val="006307EF"/>
    <w:rsid w:val="0063294A"/>
    <w:rsid w:val="00632CFE"/>
    <w:rsid w:val="0063349F"/>
    <w:rsid w:val="0063366A"/>
    <w:rsid w:val="00633896"/>
    <w:rsid w:val="00640460"/>
    <w:rsid w:val="00640D31"/>
    <w:rsid w:val="006418B3"/>
    <w:rsid w:val="00641EB3"/>
    <w:rsid w:val="006436EB"/>
    <w:rsid w:val="00644A95"/>
    <w:rsid w:val="00646684"/>
    <w:rsid w:val="00646BB0"/>
    <w:rsid w:val="00646C28"/>
    <w:rsid w:val="0065098C"/>
    <w:rsid w:val="00650A88"/>
    <w:rsid w:val="0065182C"/>
    <w:rsid w:val="006524EB"/>
    <w:rsid w:val="00652D9D"/>
    <w:rsid w:val="00653BDD"/>
    <w:rsid w:val="00654247"/>
    <w:rsid w:val="00654EF0"/>
    <w:rsid w:val="00655C54"/>
    <w:rsid w:val="00656756"/>
    <w:rsid w:val="0065710A"/>
    <w:rsid w:val="006606E6"/>
    <w:rsid w:val="00660C37"/>
    <w:rsid w:val="006615E3"/>
    <w:rsid w:val="00662015"/>
    <w:rsid w:val="006659CF"/>
    <w:rsid w:val="006674FC"/>
    <w:rsid w:val="006707B0"/>
    <w:rsid w:val="00674419"/>
    <w:rsid w:val="00674F8C"/>
    <w:rsid w:val="0067515D"/>
    <w:rsid w:val="00675F73"/>
    <w:rsid w:val="006767FA"/>
    <w:rsid w:val="00676D18"/>
    <w:rsid w:val="0068276E"/>
    <w:rsid w:val="0068278B"/>
    <w:rsid w:val="00683A25"/>
    <w:rsid w:val="00685FC2"/>
    <w:rsid w:val="00686446"/>
    <w:rsid w:val="00686CD8"/>
    <w:rsid w:val="00686FC6"/>
    <w:rsid w:val="00687226"/>
    <w:rsid w:val="00690A73"/>
    <w:rsid w:val="006920A9"/>
    <w:rsid w:val="0069236A"/>
    <w:rsid w:val="0069302A"/>
    <w:rsid w:val="00693041"/>
    <w:rsid w:val="00695F73"/>
    <w:rsid w:val="0069649D"/>
    <w:rsid w:val="00696725"/>
    <w:rsid w:val="006A130D"/>
    <w:rsid w:val="006A2B45"/>
    <w:rsid w:val="006A3F44"/>
    <w:rsid w:val="006A5469"/>
    <w:rsid w:val="006A7B46"/>
    <w:rsid w:val="006B0B24"/>
    <w:rsid w:val="006B1AA6"/>
    <w:rsid w:val="006B53D6"/>
    <w:rsid w:val="006B63D5"/>
    <w:rsid w:val="006B7B5D"/>
    <w:rsid w:val="006C026F"/>
    <w:rsid w:val="006C097E"/>
    <w:rsid w:val="006C1492"/>
    <w:rsid w:val="006C2757"/>
    <w:rsid w:val="006C39C6"/>
    <w:rsid w:val="006D306B"/>
    <w:rsid w:val="006D60E0"/>
    <w:rsid w:val="006D6404"/>
    <w:rsid w:val="006D752D"/>
    <w:rsid w:val="006D78E9"/>
    <w:rsid w:val="006D7D7C"/>
    <w:rsid w:val="006E197F"/>
    <w:rsid w:val="006E29F9"/>
    <w:rsid w:val="006E3867"/>
    <w:rsid w:val="006E4509"/>
    <w:rsid w:val="006E7456"/>
    <w:rsid w:val="006F0D2C"/>
    <w:rsid w:val="006F0E8D"/>
    <w:rsid w:val="006F1D20"/>
    <w:rsid w:val="006F3B4B"/>
    <w:rsid w:val="006F47F6"/>
    <w:rsid w:val="006F509D"/>
    <w:rsid w:val="006F50F1"/>
    <w:rsid w:val="006F53E2"/>
    <w:rsid w:val="006F5B77"/>
    <w:rsid w:val="006F6A7D"/>
    <w:rsid w:val="006F74AB"/>
    <w:rsid w:val="006F7A0B"/>
    <w:rsid w:val="00700D92"/>
    <w:rsid w:val="00700EA5"/>
    <w:rsid w:val="0070115A"/>
    <w:rsid w:val="00702234"/>
    <w:rsid w:val="007039D3"/>
    <w:rsid w:val="007059FB"/>
    <w:rsid w:val="00705D84"/>
    <w:rsid w:val="00706659"/>
    <w:rsid w:val="00707533"/>
    <w:rsid w:val="00707C12"/>
    <w:rsid w:val="007123D1"/>
    <w:rsid w:val="00712B09"/>
    <w:rsid w:val="00712B2D"/>
    <w:rsid w:val="0071301C"/>
    <w:rsid w:val="00713CF8"/>
    <w:rsid w:val="007145F3"/>
    <w:rsid w:val="007154D0"/>
    <w:rsid w:val="00716AD1"/>
    <w:rsid w:val="00716D3C"/>
    <w:rsid w:val="00717B06"/>
    <w:rsid w:val="00721A31"/>
    <w:rsid w:val="0072248A"/>
    <w:rsid w:val="00727FD9"/>
    <w:rsid w:val="00730D93"/>
    <w:rsid w:val="007327B6"/>
    <w:rsid w:val="00733DE3"/>
    <w:rsid w:val="007345AF"/>
    <w:rsid w:val="007349D1"/>
    <w:rsid w:val="00735615"/>
    <w:rsid w:val="00735720"/>
    <w:rsid w:val="00735771"/>
    <w:rsid w:val="00736AD8"/>
    <w:rsid w:val="007407A4"/>
    <w:rsid w:val="0074136E"/>
    <w:rsid w:val="00741E94"/>
    <w:rsid w:val="0074386B"/>
    <w:rsid w:val="00744A6E"/>
    <w:rsid w:val="007459AD"/>
    <w:rsid w:val="00747D6B"/>
    <w:rsid w:val="00750277"/>
    <w:rsid w:val="007505D1"/>
    <w:rsid w:val="00752648"/>
    <w:rsid w:val="00754281"/>
    <w:rsid w:val="007555E1"/>
    <w:rsid w:val="00756D37"/>
    <w:rsid w:val="00762253"/>
    <w:rsid w:val="007622AA"/>
    <w:rsid w:val="007629DA"/>
    <w:rsid w:val="0076350C"/>
    <w:rsid w:val="00764500"/>
    <w:rsid w:val="007651E0"/>
    <w:rsid w:val="00765960"/>
    <w:rsid w:val="007671DB"/>
    <w:rsid w:val="00771CC4"/>
    <w:rsid w:val="00772919"/>
    <w:rsid w:val="0077317C"/>
    <w:rsid w:val="0077490C"/>
    <w:rsid w:val="00774A53"/>
    <w:rsid w:val="00774A6F"/>
    <w:rsid w:val="00774B16"/>
    <w:rsid w:val="007750C2"/>
    <w:rsid w:val="00775460"/>
    <w:rsid w:val="00775DE5"/>
    <w:rsid w:val="007765B9"/>
    <w:rsid w:val="0078211F"/>
    <w:rsid w:val="00782122"/>
    <w:rsid w:val="00782F08"/>
    <w:rsid w:val="00783CDD"/>
    <w:rsid w:val="00790D43"/>
    <w:rsid w:val="00791CD0"/>
    <w:rsid w:val="0079201E"/>
    <w:rsid w:val="00792C47"/>
    <w:rsid w:val="0079493A"/>
    <w:rsid w:val="00795681"/>
    <w:rsid w:val="00796A6D"/>
    <w:rsid w:val="007A282F"/>
    <w:rsid w:val="007A2C16"/>
    <w:rsid w:val="007A3983"/>
    <w:rsid w:val="007A440A"/>
    <w:rsid w:val="007A52EC"/>
    <w:rsid w:val="007A53D2"/>
    <w:rsid w:val="007A61AF"/>
    <w:rsid w:val="007B0270"/>
    <w:rsid w:val="007B0359"/>
    <w:rsid w:val="007B24B7"/>
    <w:rsid w:val="007B24EA"/>
    <w:rsid w:val="007B28A0"/>
    <w:rsid w:val="007B4419"/>
    <w:rsid w:val="007B53FC"/>
    <w:rsid w:val="007B5924"/>
    <w:rsid w:val="007B5942"/>
    <w:rsid w:val="007B6D4F"/>
    <w:rsid w:val="007B7BB4"/>
    <w:rsid w:val="007C0363"/>
    <w:rsid w:val="007C0ACB"/>
    <w:rsid w:val="007C1122"/>
    <w:rsid w:val="007C68EB"/>
    <w:rsid w:val="007C6CBB"/>
    <w:rsid w:val="007C6EE1"/>
    <w:rsid w:val="007C759B"/>
    <w:rsid w:val="007C793A"/>
    <w:rsid w:val="007C7D1B"/>
    <w:rsid w:val="007D06B2"/>
    <w:rsid w:val="007D0BDD"/>
    <w:rsid w:val="007D3099"/>
    <w:rsid w:val="007D453E"/>
    <w:rsid w:val="007D45DE"/>
    <w:rsid w:val="007D4C74"/>
    <w:rsid w:val="007D5077"/>
    <w:rsid w:val="007D5425"/>
    <w:rsid w:val="007D604C"/>
    <w:rsid w:val="007D67B4"/>
    <w:rsid w:val="007D7232"/>
    <w:rsid w:val="007D75C3"/>
    <w:rsid w:val="007D7BD9"/>
    <w:rsid w:val="007E24BE"/>
    <w:rsid w:val="007E33BF"/>
    <w:rsid w:val="007E4DC6"/>
    <w:rsid w:val="007E5D45"/>
    <w:rsid w:val="007E6226"/>
    <w:rsid w:val="007E66E9"/>
    <w:rsid w:val="007E7CD0"/>
    <w:rsid w:val="007E7F29"/>
    <w:rsid w:val="007F2493"/>
    <w:rsid w:val="007F3E8D"/>
    <w:rsid w:val="007F4605"/>
    <w:rsid w:val="007F50CD"/>
    <w:rsid w:val="007F56D4"/>
    <w:rsid w:val="007F5F22"/>
    <w:rsid w:val="007F667A"/>
    <w:rsid w:val="007F6963"/>
    <w:rsid w:val="00802774"/>
    <w:rsid w:val="008035C7"/>
    <w:rsid w:val="00805629"/>
    <w:rsid w:val="00806B9D"/>
    <w:rsid w:val="008106E9"/>
    <w:rsid w:val="00811287"/>
    <w:rsid w:val="00812291"/>
    <w:rsid w:val="008141FC"/>
    <w:rsid w:val="008163E1"/>
    <w:rsid w:val="00820334"/>
    <w:rsid w:val="008207AA"/>
    <w:rsid w:val="0082146B"/>
    <w:rsid w:val="00821D99"/>
    <w:rsid w:val="008249FF"/>
    <w:rsid w:val="00824FD4"/>
    <w:rsid w:val="00824FF7"/>
    <w:rsid w:val="00825183"/>
    <w:rsid w:val="00825B70"/>
    <w:rsid w:val="00825F7D"/>
    <w:rsid w:val="0082630D"/>
    <w:rsid w:val="00826849"/>
    <w:rsid w:val="00827978"/>
    <w:rsid w:val="00831777"/>
    <w:rsid w:val="008317CC"/>
    <w:rsid w:val="00831811"/>
    <w:rsid w:val="00831848"/>
    <w:rsid w:val="00831FD1"/>
    <w:rsid w:val="008324F9"/>
    <w:rsid w:val="008346BA"/>
    <w:rsid w:val="00835D9D"/>
    <w:rsid w:val="008364F8"/>
    <w:rsid w:val="008420E2"/>
    <w:rsid w:val="00844192"/>
    <w:rsid w:val="00845A34"/>
    <w:rsid w:val="00845C2D"/>
    <w:rsid w:val="00847164"/>
    <w:rsid w:val="00847D29"/>
    <w:rsid w:val="00850125"/>
    <w:rsid w:val="00850445"/>
    <w:rsid w:val="00852B14"/>
    <w:rsid w:val="008531B5"/>
    <w:rsid w:val="008555B9"/>
    <w:rsid w:val="0085677E"/>
    <w:rsid w:val="00861EEE"/>
    <w:rsid w:val="008621F4"/>
    <w:rsid w:val="0086271D"/>
    <w:rsid w:val="00862B1D"/>
    <w:rsid w:val="00863AF4"/>
    <w:rsid w:val="008648B0"/>
    <w:rsid w:val="0086639C"/>
    <w:rsid w:val="00870D15"/>
    <w:rsid w:val="00872334"/>
    <w:rsid w:val="00873F79"/>
    <w:rsid w:val="0088031A"/>
    <w:rsid w:val="008822CF"/>
    <w:rsid w:val="00883955"/>
    <w:rsid w:val="00883F82"/>
    <w:rsid w:val="008843AA"/>
    <w:rsid w:val="008845FA"/>
    <w:rsid w:val="00884C04"/>
    <w:rsid w:val="00884C98"/>
    <w:rsid w:val="00885754"/>
    <w:rsid w:val="00890175"/>
    <w:rsid w:val="00891B8F"/>
    <w:rsid w:val="0089393E"/>
    <w:rsid w:val="0089438F"/>
    <w:rsid w:val="008958AB"/>
    <w:rsid w:val="00895D33"/>
    <w:rsid w:val="0089642A"/>
    <w:rsid w:val="008974F8"/>
    <w:rsid w:val="008A249E"/>
    <w:rsid w:val="008A2E0B"/>
    <w:rsid w:val="008A424F"/>
    <w:rsid w:val="008A6871"/>
    <w:rsid w:val="008A74A2"/>
    <w:rsid w:val="008A789D"/>
    <w:rsid w:val="008B0BCA"/>
    <w:rsid w:val="008B0E18"/>
    <w:rsid w:val="008B1687"/>
    <w:rsid w:val="008B1D4A"/>
    <w:rsid w:val="008B218F"/>
    <w:rsid w:val="008B3483"/>
    <w:rsid w:val="008B3658"/>
    <w:rsid w:val="008B4A1B"/>
    <w:rsid w:val="008B4B4C"/>
    <w:rsid w:val="008B7A98"/>
    <w:rsid w:val="008C07B9"/>
    <w:rsid w:val="008C0EBB"/>
    <w:rsid w:val="008C1656"/>
    <w:rsid w:val="008C3092"/>
    <w:rsid w:val="008C3FC3"/>
    <w:rsid w:val="008C555C"/>
    <w:rsid w:val="008C672F"/>
    <w:rsid w:val="008C7D3E"/>
    <w:rsid w:val="008D0684"/>
    <w:rsid w:val="008D0D95"/>
    <w:rsid w:val="008D0EA3"/>
    <w:rsid w:val="008D392E"/>
    <w:rsid w:val="008D5696"/>
    <w:rsid w:val="008D6134"/>
    <w:rsid w:val="008D659D"/>
    <w:rsid w:val="008E0CCF"/>
    <w:rsid w:val="008E12C8"/>
    <w:rsid w:val="008E17D7"/>
    <w:rsid w:val="008E26F2"/>
    <w:rsid w:val="008E2F22"/>
    <w:rsid w:val="008E411E"/>
    <w:rsid w:val="008E4F3E"/>
    <w:rsid w:val="008E5ACD"/>
    <w:rsid w:val="008F07D2"/>
    <w:rsid w:val="008F0C8D"/>
    <w:rsid w:val="008F0D10"/>
    <w:rsid w:val="008F154C"/>
    <w:rsid w:val="008F316B"/>
    <w:rsid w:val="008F3770"/>
    <w:rsid w:val="008F41D9"/>
    <w:rsid w:val="008F6738"/>
    <w:rsid w:val="008F7F8D"/>
    <w:rsid w:val="00901DB8"/>
    <w:rsid w:val="00904077"/>
    <w:rsid w:val="00905EF4"/>
    <w:rsid w:val="00906757"/>
    <w:rsid w:val="00906871"/>
    <w:rsid w:val="009109DB"/>
    <w:rsid w:val="00910BD1"/>
    <w:rsid w:val="00912ABD"/>
    <w:rsid w:val="00913E04"/>
    <w:rsid w:val="00915696"/>
    <w:rsid w:val="00916843"/>
    <w:rsid w:val="00920EF0"/>
    <w:rsid w:val="00922790"/>
    <w:rsid w:val="009250EA"/>
    <w:rsid w:val="009300ED"/>
    <w:rsid w:val="00930C45"/>
    <w:rsid w:val="00930C89"/>
    <w:rsid w:val="009315CE"/>
    <w:rsid w:val="00931A55"/>
    <w:rsid w:val="00931F59"/>
    <w:rsid w:val="009338FA"/>
    <w:rsid w:val="00933909"/>
    <w:rsid w:val="00933AFC"/>
    <w:rsid w:val="00934B96"/>
    <w:rsid w:val="00936619"/>
    <w:rsid w:val="009402F5"/>
    <w:rsid w:val="00940FE8"/>
    <w:rsid w:val="009420E8"/>
    <w:rsid w:val="00942F9E"/>
    <w:rsid w:val="00943757"/>
    <w:rsid w:val="0094529E"/>
    <w:rsid w:val="009469C0"/>
    <w:rsid w:val="00947257"/>
    <w:rsid w:val="009478FD"/>
    <w:rsid w:val="009479DD"/>
    <w:rsid w:val="00947B74"/>
    <w:rsid w:val="00947CBC"/>
    <w:rsid w:val="00947FB8"/>
    <w:rsid w:val="009501DE"/>
    <w:rsid w:val="00950C27"/>
    <w:rsid w:val="00951B68"/>
    <w:rsid w:val="00951FAC"/>
    <w:rsid w:val="0095249E"/>
    <w:rsid w:val="0095297F"/>
    <w:rsid w:val="00954B23"/>
    <w:rsid w:val="00954DF3"/>
    <w:rsid w:val="0095521A"/>
    <w:rsid w:val="0096055F"/>
    <w:rsid w:val="00961B56"/>
    <w:rsid w:val="00961CC2"/>
    <w:rsid w:val="00962312"/>
    <w:rsid w:val="00962940"/>
    <w:rsid w:val="00962B11"/>
    <w:rsid w:val="00964110"/>
    <w:rsid w:val="00965074"/>
    <w:rsid w:val="00971E88"/>
    <w:rsid w:val="009723F0"/>
    <w:rsid w:val="00974C1A"/>
    <w:rsid w:val="0097537F"/>
    <w:rsid w:val="009773C3"/>
    <w:rsid w:val="009806E1"/>
    <w:rsid w:val="00981E34"/>
    <w:rsid w:val="00981FDD"/>
    <w:rsid w:val="00982436"/>
    <w:rsid w:val="009824B5"/>
    <w:rsid w:val="009836C9"/>
    <w:rsid w:val="00985414"/>
    <w:rsid w:val="009870D4"/>
    <w:rsid w:val="00987674"/>
    <w:rsid w:val="009900B8"/>
    <w:rsid w:val="0099191A"/>
    <w:rsid w:val="00993CEA"/>
    <w:rsid w:val="00994FA0"/>
    <w:rsid w:val="00995131"/>
    <w:rsid w:val="009958AF"/>
    <w:rsid w:val="00995938"/>
    <w:rsid w:val="00995E75"/>
    <w:rsid w:val="00996581"/>
    <w:rsid w:val="0099693F"/>
    <w:rsid w:val="009A0598"/>
    <w:rsid w:val="009A1769"/>
    <w:rsid w:val="009A2479"/>
    <w:rsid w:val="009A3302"/>
    <w:rsid w:val="009A6B52"/>
    <w:rsid w:val="009B125F"/>
    <w:rsid w:val="009B1DF9"/>
    <w:rsid w:val="009B27A2"/>
    <w:rsid w:val="009B3697"/>
    <w:rsid w:val="009B5539"/>
    <w:rsid w:val="009B5B98"/>
    <w:rsid w:val="009B6043"/>
    <w:rsid w:val="009B6F0B"/>
    <w:rsid w:val="009B7362"/>
    <w:rsid w:val="009B758A"/>
    <w:rsid w:val="009B79CF"/>
    <w:rsid w:val="009C0299"/>
    <w:rsid w:val="009C210A"/>
    <w:rsid w:val="009C289F"/>
    <w:rsid w:val="009C3B4E"/>
    <w:rsid w:val="009C53D2"/>
    <w:rsid w:val="009C5588"/>
    <w:rsid w:val="009C6087"/>
    <w:rsid w:val="009C6788"/>
    <w:rsid w:val="009C73BD"/>
    <w:rsid w:val="009C78C7"/>
    <w:rsid w:val="009D0560"/>
    <w:rsid w:val="009D06A0"/>
    <w:rsid w:val="009D0821"/>
    <w:rsid w:val="009D13B0"/>
    <w:rsid w:val="009D54F4"/>
    <w:rsid w:val="009E14D4"/>
    <w:rsid w:val="009E1B32"/>
    <w:rsid w:val="009E2333"/>
    <w:rsid w:val="009E2D72"/>
    <w:rsid w:val="009E39D8"/>
    <w:rsid w:val="009E6520"/>
    <w:rsid w:val="009F032B"/>
    <w:rsid w:val="009F3683"/>
    <w:rsid w:val="009F4E5E"/>
    <w:rsid w:val="009F502B"/>
    <w:rsid w:val="009F5B34"/>
    <w:rsid w:val="009F61D7"/>
    <w:rsid w:val="009F63F3"/>
    <w:rsid w:val="009F64E8"/>
    <w:rsid w:val="009F6E1F"/>
    <w:rsid w:val="009F7407"/>
    <w:rsid w:val="009F74B7"/>
    <w:rsid w:val="009F795B"/>
    <w:rsid w:val="009F79D1"/>
    <w:rsid w:val="00A02181"/>
    <w:rsid w:val="00A045A1"/>
    <w:rsid w:val="00A04D67"/>
    <w:rsid w:val="00A079AD"/>
    <w:rsid w:val="00A1073E"/>
    <w:rsid w:val="00A11FE5"/>
    <w:rsid w:val="00A16934"/>
    <w:rsid w:val="00A17306"/>
    <w:rsid w:val="00A17498"/>
    <w:rsid w:val="00A205A8"/>
    <w:rsid w:val="00A2182D"/>
    <w:rsid w:val="00A233E9"/>
    <w:rsid w:val="00A25821"/>
    <w:rsid w:val="00A26E08"/>
    <w:rsid w:val="00A26F38"/>
    <w:rsid w:val="00A27347"/>
    <w:rsid w:val="00A30445"/>
    <w:rsid w:val="00A31CC5"/>
    <w:rsid w:val="00A32A73"/>
    <w:rsid w:val="00A33394"/>
    <w:rsid w:val="00A33432"/>
    <w:rsid w:val="00A33844"/>
    <w:rsid w:val="00A35160"/>
    <w:rsid w:val="00A35D8A"/>
    <w:rsid w:val="00A370BD"/>
    <w:rsid w:val="00A375AC"/>
    <w:rsid w:val="00A435F3"/>
    <w:rsid w:val="00A441F9"/>
    <w:rsid w:val="00A45448"/>
    <w:rsid w:val="00A4641B"/>
    <w:rsid w:val="00A46D16"/>
    <w:rsid w:val="00A4701E"/>
    <w:rsid w:val="00A4728C"/>
    <w:rsid w:val="00A47667"/>
    <w:rsid w:val="00A52B3A"/>
    <w:rsid w:val="00A53C63"/>
    <w:rsid w:val="00A552C4"/>
    <w:rsid w:val="00A5624D"/>
    <w:rsid w:val="00A5656A"/>
    <w:rsid w:val="00A56C77"/>
    <w:rsid w:val="00A572E5"/>
    <w:rsid w:val="00A62A6F"/>
    <w:rsid w:val="00A64ADE"/>
    <w:rsid w:val="00A65354"/>
    <w:rsid w:val="00A670E5"/>
    <w:rsid w:val="00A71ADB"/>
    <w:rsid w:val="00A73A36"/>
    <w:rsid w:val="00A74C5E"/>
    <w:rsid w:val="00A75EC1"/>
    <w:rsid w:val="00A809B2"/>
    <w:rsid w:val="00A81A5C"/>
    <w:rsid w:val="00A81E95"/>
    <w:rsid w:val="00A82275"/>
    <w:rsid w:val="00A8297E"/>
    <w:rsid w:val="00A83361"/>
    <w:rsid w:val="00A85083"/>
    <w:rsid w:val="00A8697F"/>
    <w:rsid w:val="00A86F6C"/>
    <w:rsid w:val="00A911B0"/>
    <w:rsid w:val="00A91A87"/>
    <w:rsid w:val="00A94561"/>
    <w:rsid w:val="00A963D3"/>
    <w:rsid w:val="00A96E21"/>
    <w:rsid w:val="00A97544"/>
    <w:rsid w:val="00A979D2"/>
    <w:rsid w:val="00A97B66"/>
    <w:rsid w:val="00A97EB1"/>
    <w:rsid w:val="00AA06E1"/>
    <w:rsid w:val="00AA10AA"/>
    <w:rsid w:val="00AA378E"/>
    <w:rsid w:val="00AA421A"/>
    <w:rsid w:val="00AA7202"/>
    <w:rsid w:val="00AA733E"/>
    <w:rsid w:val="00AB010B"/>
    <w:rsid w:val="00AB1A2A"/>
    <w:rsid w:val="00AB251F"/>
    <w:rsid w:val="00AB3441"/>
    <w:rsid w:val="00AB5C23"/>
    <w:rsid w:val="00AB7121"/>
    <w:rsid w:val="00AB779B"/>
    <w:rsid w:val="00AB7D6E"/>
    <w:rsid w:val="00AC12EF"/>
    <w:rsid w:val="00AC466E"/>
    <w:rsid w:val="00AC4B8D"/>
    <w:rsid w:val="00AC661A"/>
    <w:rsid w:val="00AC68E0"/>
    <w:rsid w:val="00AC7589"/>
    <w:rsid w:val="00AC79EF"/>
    <w:rsid w:val="00AD1965"/>
    <w:rsid w:val="00AD1FB3"/>
    <w:rsid w:val="00AD2FA7"/>
    <w:rsid w:val="00AD3592"/>
    <w:rsid w:val="00AD594D"/>
    <w:rsid w:val="00AD5C80"/>
    <w:rsid w:val="00AD6A6C"/>
    <w:rsid w:val="00AD7A7E"/>
    <w:rsid w:val="00AE1452"/>
    <w:rsid w:val="00AE2201"/>
    <w:rsid w:val="00AE6F81"/>
    <w:rsid w:val="00AE7348"/>
    <w:rsid w:val="00AF122F"/>
    <w:rsid w:val="00AF1BBD"/>
    <w:rsid w:val="00AF22C1"/>
    <w:rsid w:val="00AF3AFB"/>
    <w:rsid w:val="00AF7A21"/>
    <w:rsid w:val="00B0203F"/>
    <w:rsid w:val="00B058EA"/>
    <w:rsid w:val="00B06E4E"/>
    <w:rsid w:val="00B100BF"/>
    <w:rsid w:val="00B109DB"/>
    <w:rsid w:val="00B10AC0"/>
    <w:rsid w:val="00B124C2"/>
    <w:rsid w:val="00B125C0"/>
    <w:rsid w:val="00B131B2"/>
    <w:rsid w:val="00B137E9"/>
    <w:rsid w:val="00B13830"/>
    <w:rsid w:val="00B13E56"/>
    <w:rsid w:val="00B145D7"/>
    <w:rsid w:val="00B16F2C"/>
    <w:rsid w:val="00B21872"/>
    <w:rsid w:val="00B222A8"/>
    <w:rsid w:val="00B22654"/>
    <w:rsid w:val="00B22E4F"/>
    <w:rsid w:val="00B23485"/>
    <w:rsid w:val="00B27B27"/>
    <w:rsid w:val="00B31D4C"/>
    <w:rsid w:val="00B33ACE"/>
    <w:rsid w:val="00B348C8"/>
    <w:rsid w:val="00B36B9B"/>
    <w:rsid w:val="00B378B5"/>
    <w:rsid w:val="00B40785"/>
    <w:rsid w:val="00B40E54"/>
    <w:rsid w:val="00B41A49"/>
    <w:rsid w:val="00B41A54"/>
    <w:rsid w:val="00B43BBD"/>
    <w:rsid w:val="00B43E28"/>
    <w:rsid w:val="00B44708"/>
    <w:rsid w:val="00B455D7"/>
    <w:rsid w:val="00B461CD"/>
    <w:rsid w:val="00B46218"/>
    <w:rsid w:val="00B46D1C"/>
    <w:rsid w:val="00B47D25"/>
    <w:rsid w:val="00B5025C"/>
    <w:rsid w:val="00B5137C"/>
    <w:rsid w:val="00B51688"/>
    <w:rsid w:val="00B548D7"/>
    <w:rsid w:val="00B552B1"/>
    <w:rsid w:val="00B552B2"/>
    <w:rsid w:val="00B55411"/>
    <w:rsid w:val="00B5598E"/>
    <w:rsid w:val="00B5657B"/>
    <w:rsid w:val="00B57F12"/>
    <w:rsid w:val="00B611F8"/>
    <w:rsid w:val="00B63306"/>
    <w:rsid w:val="00B6336E"/>
    <w:rsid w:val="00B64B18"/>
    <w:rsid w:val="00B64C55"/>
    <w:rsid w:val="00B64FCD"/>
    <w:rsid w:val="00B65570"/>
    <w:rsid w:val="00B6706E"/>
    <w:rsid w:val="00B675FA"/>
    <w:rsid w:val="00B67968"/>
    <w:rsid w:val="00B70BD5"/>
    <w:rsid w:val="00B73F27"/>
    <w:rsid w:val="00B74160"/>
    <w:rsid w:val="00B75EE0"/>
    <w:rsid w:val="00B76461"/>
    <w:rsid w:val="00B776B4"/>
    <w:rsid w:val="00B80665"/>
    <w:rsid w:val="00B809CE"/>
    <w:rsid w:val="00B8130E"/>
    <w:rsid w:val="00B82808"/>
    <w:rsid w:val="00B82CA2"/>
    <w:rsid w:val="00B83421"/>
    <w:rsid w:val="00B83C0A"/>
    <w:rsid w:val="00B84608"/>
    <w:rsid w:val="00B86C4C"/>
    <w:rsid w:val="00B87BC5"/>
    <w:rsid w:val="00B91EFF"/>
    <w:rsid w:val="00B92DA3"/>
    <w:rsid w:val="00B93AB6"/>
    <w:rsid w:val="00B9424C"/>
    <w:rsid w:val="00B94E12"/>
    <w:rsid w:val="00B94FA8"/>
    <w:rsid w:val="00B95E4D"/>
    <w:rsid w:val="00B95EC3"/>
    <w:rsid w:val="00B96AC4"/>
    <w:rsid w:val="00B971D0"/>
    <w:rsid w:val="00BA02FA"/>
    <w:rsid w:val="00BA374C"/>
    <w:rsid w:val="00BA40E7"/>
    <w:rsid w:val="00BA4BB4"/>
    <w:rsid w:val="00BA4D3E"/>
    <w:rsid w:val="00BA5044"/>
    <w:rsid w:val="00BA5456"/>
    <w:rsid w:val="00BA6970"/>
    <w:rsid w:val="00BB01F1"/>
    <w:rsid w:val="00BB375E"/>
    <w:rsid w:val="00BB5709"/>
    <w:rsid w:val="00BB5B62"/>
    <w:rsid w:val="00BC3322"/>
    <w:rsid w:val="00BC336C"/>
    <w:rsid w:val="00BC3E49"/>
    <w:rsid w:val="00BC4006"/>
    <w:rsid w:val="00BC5458"/>
    <w:rsid w:val="00BC5A23"/>
    <w:rsid w:val="00BC5C3C"/>
    <w:rsid w:val="00BC74F2"/>
    <w:rsid w:val="00BD31FB"/>
    <w:rsid w:val="00BD357E"/>
    <w:rsid w:val="00BD5738"/>
    <w:rsid w:val="00BD6D8F"/>
    <w:rsid w:val="00BD717D"/>
    <w:rsid w:val="00BD75ED"/>
    <w:rsid w:val="00BD7F8F"/>
    <w:rsid w:val="00BE1BF6"/>
    <w:rsid w:val="00BE2CC4"/>
    <w:rsid w:val="00BE33B4"/>
    <w:rsid w:val="00BE36C6"/>
    <w:rsid w:val="00BE5B3E"/>
    <w:rsid w:val="00BE673D"/>
    <w:rsid w:val="00BE7047"/>
    <w:rsid w:val="00BE7B57"/>
    <w:rsid w:val="00BF0385"/>
    <w:rsid w:val="00BF0E21"/>
    <w:rsid w:val="00BF2DF3"/>
    <w:rsid w:val="00BF3285"/>
    <w:rsid w:val="00BF5132"/>
    <w:rsid w:val="00BF55C2"/>
    <w:rsid w:val="00BF5CDF"/>
    <w:rsid w:val="00BF7CBA"/>
    <w:rsid w:val="00BF7D85"/>
    <w:rsid w:val="00C00553"/>
    <w:rsid w:val="00C005D4"/>
    <w:rsid w:val="00C01CF8"/>
    <w:rsid w:val="00C03162"/>
    <w:rsid w:val="00C04309"/>
    <w:rsid w:val="00C04B90"/>
    <w:rsid w:val="00C05A7F"/>
    <w:rsid w:val="00C0655C"/>
    <w:rsid w:val="00C07B55"/>
    <w:rsid w:val="00C10DDA"/>
    <w:rsid w:val="00C11610"/>
    <w:rsid w:val="00C14A7C"/>
    <w:rsid w:val="00C17EE5"/>
    <w:rsid w:val="00C205EB"/>
    <w:rsid w:val="00C21C9E"/>
    <w:rsid w:val="00C22486"/>
    <w:rsid w:val="00C22816"/>
    <w:rsid w:val="00C23EA4"/>
    <w:rsid w:val="00C25430"/>
    <w:rsid w:val="00C254D3"/>
    <w:rsid w:val="00C255B7"/>
    <w:rsid w:val="00C259D3"/>
    <w:rsid w:val="00C27BD1"/>
    <w:rsid w:val="00C31155"/>
    <w:rsid w:val="00C3215D"/>
    <w:rsid w:val="00C3330A"/>
    <w:rsid w:val="00C3391A"/>
    <w:rsid w:val="00C341DC"/>
    <w:rsid w:val="00C34327"/>
    <w:rsid w:val="00C36830"/>
    <w:rsid w:val="00C375DB"/>
    <w:rsid w:val="00C375F8"/>
    <w:rsid w:val="00C40666"/>
    <w:rsid w:val="00C40F6F"/>
    <w:rsid w:val="00C4194B"/>
    <w:rsid w:val="00C450D8"/>
    <w:rsid w:val="00C45BBA"/>
    <w:rsid w:val="00C47FEB"/>
    <w:rsid w:val="00C5130D"/>
    <w:rsid w:val="00C53F83"/>
    <w:rsid w:val="00C5579E"/>
    <w:rsid w:val="00C56183"/>
    <w:rsid w:val="00C639EA"/>
    <w:rsid w:val="00C64FBB"/>
    <w:rsid w:val="00C65FE3"/>
    <w:rsid w:val="00C7469C"/>
    <w:rsid w:val="00C76433"/>
    <w:rsid w:val="00C76729"/>
    <w:rsid w:val="00C778D0"/>
    <w:rsid w:val="00C816B4"/>
    <w:rsid w:val="00C81A55"/>
    <w:rsid w:val="00C81FCA"/>
    <w:rsid w:val="00C83CB8"/>
    <w:rsid w:val="00C83F21"/>
    <w:rsid w:val="00C845F8"/>
    <w:rsid w:val="00C8468A"/>
    <w:rsid w:val="00C919CD"/>
    <w:rsid w:val="00C94D8F"/>
    <w:rsid w:val="00C95479"/>
    <w:rsid w:val="00C96677"/>
    <w:rsid w:val="00C969E6"/>
    <w:rsid w:val="00C97E0C"/>
    <w:rsid w:val="00CA0418"/>
    <w:rsid w:val="00CA1902"/>
    <w:rsid w:val="00CA2760"/>
    <w:rsid w:val="00CA6D2F"/>
    <w:rsid w:val="00CA720C"/>
    <w:rsid w:val="00CB0871"/>
    <w:rsid w:val="00CB19B2"/>
    <w:rsid w:val="00CB3A3D"/>
    <w:rsid w:val="00CB5D05"/>
    <w:rsid w:val="00CB6264"/>
    <w:rsid w:val="00CB7FB9"/>
    <w:rsid w:val="00CC1E69"/>
    <w:rsid w:val="00CC254A"/>
    <w:rsid w:val="00CC7C52"/>
    <w:rsid w:val="00CD227F"/>
    <w:rsid w:val="00CD2431"/>
    <w:rsid w:val="00CD3275"/>
    <w:rsid w:val="00CD358A"/>
    <w:rsid w:val="00CD4010"/>
    <w:rsid w:val="00CD4186"/>
    <w:rsid w:val="00CD4B96"/>
    <w:rsid w:val="00CD5474"/>
    <w:rsid w:val="00CD562A"/>
    <w:rsid w:val="00CD5EF3"/>
    <w:rsid w:val="00CD602A"/>
    <w:rsid w:val="00CD6A4D"/>
    <w:rsid w:val="00CE47C4"/>
    <w:rsid w:val="00CE5DF8"/>
    <w:rsid w:val="00CE7530"/>
    <w:rsid w:val="00CE7C07"/>
    <w:rsid w:val="00CF13F1"/>
    <w:rsid w:val="00CF267A"/>
    <w:rsid w:val="00CF57C7"/>
    <w:rsid w:val="00CF7882"/>
    <w:rsid w:val="00D003EE"/>
    <w:rsid w:val="00D009CC"/>
    <w:rsid w:val="00D01228"/>
    <w:rsid w:val="00D026F5"/>
    <w:rsid w:val="00D02818"/>
    <w:rsid w:val="00D06694"/>
    <w:rsid w:val="00D06EAD"/>
    <w:rsid w:val="00D06EFE"/>
    <w:rsid w:val="00D06F87"/>
    <w:rsid w:val="00D10C1E"/>
    <w:rsid w:val="00D12666"/>
    <w:rsid w:val="00D12BB8"/>
    <w:rsid w:val="00D1333D"/>
    <w:rsid w:val="00D134C9"/>
    <w:rsid w:val="00D158F2"/>
    <w:rsid w:val="00D15E66"/>
    <w:rsid w:val="00D17EDA"/>
    <w:rsid w:val="00D248D9"/>
    <w:rsid w:val="00D24F8F"/>
    <w:rsid w:val="00D2519C"/>
    <w:rsid w:val="00D276BF"/>
    <w:rsid w:val="00D3276F"/>
    <w:rsid w:val="00D32981"/>
    <w:rsid w:val="00D32CEF"/>
    <w:rsid w:val="00D340EE"/>
    <w:rsid w:val="00D3512C"/>
    <w:rsid w:val="00D35B3B"/>
    <w:rsid w:val="00D35DE3"/>
    <w:rsid w:val="00D369D7"/>
    <w:rsid w:val="00D372AB"/>
    <w:rsid w:val="00D37608"/>
    <w:rsid w:val="00D377FA"/>
    <w:rsid w:val="00D45639"/>
    <w:rsid w:val="00D45E5A"/>
    <w:rsid w:val="00D46D7F"/>
    <w:rsid w:val="00D4752F"/>
    <w:rsid w:val="00D51995"/>
    <w:rsid w:val="00D521C8"/>
    <w:rsid w:val="00D52D4B"/>
    <w:rsid w:val="00D551E7"/>
    <w:rsid w:val="00D60E44"/>
    <w:rsid w:val="00D62176"/>
    <w:rsid w:val="00D63C27"/>
    <w:rsid w:val="00D643BE"/>
    <w:rsid w:val="00D64B1B"/>
    <w:rsid w:val="00D65129"/>
    <w:rsid w:val="00D66D86"/>
    <w:rsid w:val="00D66EE4"/>
    <w:rsid w:val="00D708A4"/>
    <w:rsid w:val="00D70BD7"/>
    <w:rsid w:val="00D73829"/>
    <w:rsid w:val="00D73F07"/>
    <w:rsid w:val="00D753EE"/>
    <w:rsid w:val="00D75C27"/>
    <w:rsid w:val="00D76CA3"/>
    <w:rsid w:val="00D76FA7"/>
    <w:rsid w:val="00D817D5"/>
    <w:rsid w:val="00D828D8"/>
    <w:rsid w:val="00D83072"/>
    <w:rsid w:val="00D835D1"/>
    <w:rsid w:val="00D84317"/>
    <w:rsid w:val="00D8563E"/>
    <w:rsid w:val="00D85F71"/>
    <w:rsid w:val="00D901D8"/>
    <w:rsid w:val="00D92664"/>
    <w:rsid w:val="00D93221"/>
    <w:rsid w:val="00D953AA"/>
    <w:rsid w:val="00D953B1"/>
    <w:rsid w:val="00D9609D"/>
    <w:rsid w:val="00D97477"/>
    <w:rsid w:val="00D97602"/>
    <w:rsid w:val="00DA2758"/>
    <w:rsid w:val="00DA27A6"/>
    <w:rsid w:val="00DA2D61"/>
    <w:rsid w:val="00DA3328"/>
    <w:rsid w:val="00DA496A"/>
    <w:rsid w:val="00DA4AAD"/>
    <w:rsid w:val="00DA5A05"/>
    <w:rsid w:val="00DA6716"/>
    <w:rsid w:val="00DA6E11"/>
    <w:rsid w:val="00DB0183"/>
    <w:rsid w:val="00DB07F6"/>
    <w:rsid w:val="00DB096A"/>
    <w:rsid w:val="00DB1316"/>
    <w:rsid w:val="00DB17B6"/>
    <w:rsid w:val="00DB1C74"/>
    <w:rsid w:val="00DB268B"/>
    <w:rsid w:val="00DB311F"/>
    <w:rsid w:val="00DB38AE"/>
    <w:rsid w:val="00DB6945"/>
    <w:rsid w:val="00DB6A19"/>
    <w:rsid w:val="00DB6CE9"/>
    <w:rsid w:val="00DC0004"/>
    <w:rsid w:val="00DC0D2E"/>
    <w:rsid w:val="00DC1E21"/>
    <w:rsid w:val="00DC25D1"/>
    <w:rsid w:val="00DC2A7C"/>
    <w:rsid w:val="00DC57BB"/>
    <w:rsid w:val="00DC583C"/>
    <w:rsid w:val="00DC5BF5"/>
    <w:rsid w:val="00DC7135"/>
    <w:rsid w:val="00DD10CA"/>
    <w:rsid w:val="00DD40F2"/>
    <w:rsid w:val="00DD4454"/>
    <w:rsid w:val="00DD47D1"/>
    <w:rsid w:val="00DD4F75"/>
    <w:rsid w:val="00DD52B0"/>
    <w:rsid w:val="00DD5FC1"/>
    <w:rsid w:val="00DD791B"/>
    <w:rsid w:val="00DE05B9"/>
    <w:rsid w:val="00DE073A"/>
    <w:rsid w:val="00DE099F"/>
    <w:rsid w:val="00DE1635"/>
    <w:rsid w:val="00DE1D03"/>
    <w:rsid w:val="00DE2167"/>
    <w:rsid w:val="00DE2EC4"/>
    <w:rsid w:val="00DE5DBE"/>
    <w:rsid w:val="00DE74E0"/>
    <w:rsid w:val="00DF0791"/>
    <w:rsid w:val="00DF360D"/>
    <w:rsid w:val="00DF4D54"/>
    <w:rsid w:val="00E02F6A"/>
    <w:rsid w:val="00E02FE6"/>
    <w:rsid w:val="00E04D6B"/>
    <w:rsid w:val="00E06073"/>
    <w:rsid w:val="00E11437"/>
    <w:rsid w:val="00E13ADA"/>
    <w:rsid w:val="00E155EC"/>
    <w:rsid w:val="00E15B9D"/>
    <w:rsid w:val="00E15F32"/>
    <w:rsid w:val="00E1683E"/>
    <w:rsid w:val="00E20068"/>
    <w:rsid w:val="00E21AE4"/>
    <w:rsid w:val="00E24C02"/>
    <w:rsid w:val="00E25CFB"/>
    <w:rsid w:val="00E2625C"/>
    <w:rsid w:val="00E272AD"/>
    <w:rsid w:val="00E27A40"/>
    <w:rsid w:val="00E32AFB"/>
    <w:rsid w:val="00E32CAA"/>
    <w:rsid w:val="00E334B6"/>
    <w:rsid w:val="00E372AB"/>
    <w:rsid w:val="00E373F4"/>
    <w:rsid w:val="00E37BEA"/>
    <w:rsid w:val="00E40FCE"/>
    <w:rsid w:val="00E417DB"/>
    <w:rsid w:val="00E41E0A"/>
    <w:rsid w:val="00E41E2C"/>
    <w:rsid w:val="00E4461D"/>
    <w:rsid w:val="00E456E8"/>
    <w:rsid w:val="00E47C82"/>
    <w:rsid w:val="00E5053C"/>
    <w:rsid w:val="00E513C3"/>
    <w:rsid w:val="00E5145E"/>
    <w:rsid w:val="00E5273E"/>
    <w:rsid w:val="00E53B60"/>
    <w:rsid w:val="00E57413"/>
    <w:rsid w:val="00E57E93"/>
    <w:rsid w:val="00E60B76"/>
    <w:rsid w:val="00E62414"/>
    <w:rsid w:val="00E640B1"/>
    <w:rsid w:val="00E64F61"/>
    <w:rsid w:val="00E65E5A"/>
    <w:rsid w:val="00E70AC4"/>
    <w:rsid w:val="00E70FC8"/>
    <w:rsid w:val="00E77841"/>
    <w:rsid w:val="00E82417"/>
    <w:rsid w:val="00E83B50"/>
    <w:rsid w:val="00E851B9"/>
    <w:rsid w:val="00E879C7"/>
    <w:rsid w:val="00E87DC5"/>
    <w:rsid w:val="00E90147"/>
    <w:rsid w:val="00E917A3"/>
    <w:rsid w:val="00E935FD"/>
    <w:rsid w:val="00E97745"/>
    <w:rsid w:val="00EA0993"/>
    <w:rsid w:val="00EA1BB4"/>
    <w:rsid w:val="00EA1C0C"/>
    <w:rsid w:val="00EA1CE7"/>
    <w:rsid w:val="00EA20F2"/>
    <w:rsid w:val="00EA2307"/>
    <w:rsid w:val="00EA36A8"/>
    <w:rsid w:val="00EA4655"/>
    <w:rsid w:val="00EA487E"/>
    <w:rsid w:val="00EA50E4"/>
    <w:rsid w:val="00EA6137"/>
    <w:rsid w:val="00EA71BA"/>
    <w:rsid w:val="00EB010F"/>
    <w:rsid w:val="00EB1159"/>
    <w:rsid w:val="00EB14CA"/>
    <w:rsid w:val="00EB2C06"/>
    <w:rsid w:val="00EB4D1C"/>
    <w:rsid w:val="00EB505A"/>
    <w:rsid w:val="00EB557A"/>
    <w:rsid w:val="00EC05BB"/>
    <w:rsid w:val="00EC1182"/>
    <w:rsid w:val="00EC3468"/>
    <w:rsid w:val="00EC3FF3"/>
    <w:rsid w:val="00EC4717"/>
    <w:rsid w:val="00EC4806"/>
    <w:rsid w:val="00EC531A"/>
    <w:rsid w:val="00ED0BDB"/>
    <w:rsid w:val="00ED1224"/>
    <w:rsid w:val="00ED169E"/>
    <w:rsid w:val="00ED26C6"/>
    <w:rsid w:val="00ED5757"/>
    <w:rsid w:val="00ED588E"/>
    <w:rsid w:val="00ED6B22"/>
    <w:rsid w:val="00ED6EE8"/>
    <w:rsid w:val="00ED6EED"/>
    <w:rsid w:val="00ED6F67"/>
    <w:rsid w:val="00ED715B"/>
    <w:rsid w:val="00ED7644"/>
    <w:rsid w:val="00EE0F33"/>
    <w:rsid w:val="00EE2C7E"/>
    <w:rsid w:val="00EE439B"/>
    <w:rsid w:val="00EE47CD"/>
    <w:rsid w:val="00EE4F9C"/>
    <w:rsid w:val="00EE5039"/>
    <w:rsid w:val="00EE59BC"/>
    <w:rsid w:val="00EE5EA1"/>
    <w:rsid w:val="00EF10D3"/>
    <w:rsid w:val="00EF1C4B"/>
    <w:rsid w:val="00EF3D23"/>
    <w:rsid w:val="00EF43D8"/>
    <w:rsid w:val="00EF5234"/>
    <w:rsid w:val="00EF5B45"/>
    <w:rsid w:val="00EF5E17"/>
    <w:rsid w:val="00EF638E"/>
    <w:rsid w:val="00EF78AD"/>
    <w:rsid w:val="00EF792E"/>
    <w:rsid w:val="00F004F7"/>
    <w:rsid w:val="00F00A43"/>
    <w:rsid w:val="00F0128B"/>
    <w:rsid w:val="00F023E1"/>
    <w:rsid w:val="00F0353A"/>
    <w:rsid w:val="00F049D9"/>
    <w:rsid w:val="00F061CC"/>
    <w:rsid w:val="00F064F4"/>
    <w:rsid w:val="00F1025F"/>
    <w:rsid w:val="00F10DA6"/>
    <w:rsid w:val="00F11464"/>
    <w:rsid w:val="00F122F5"/>
    <w:rsid w:val="00F12B2F"/>
    <w:rsid w:val="00F12D07"/>
    <w:rsid w:val="00F13318"/>
    <w:rsid w:val="00F1381B"/>
    <w:rsid w:val="00F15162"/>
    <w:rsid w:val="00F21413"/>
    <w:rsid w:val="00F22416"/>
    <w:rsid w:val="00F22976"/>
    <w:rsid w:val="00F22B30"/>
    <w:rsid w:val="00F23EA7"/>
    <w:rsid w:val="00F24785"/>
    <w:rsid w:val="00F24D79"/>
    <w:rsid w:val="00F2543B"/>
    <w:rsid w:val="00F26020"/>
    <w:rsid w:val="00F26FB5"/>
    <w:rsid w:val="00F27D60"/>
    <w:rsid w:val="00F27FF7"/>
    <w:rsid w:val="00F32A20"/>
    <w:rsid w:val="00F32CD0"/>
    <w:rsid w:val="00F356E0"/>
    <w:rsid w:val="00F375B7"/>
    <w:rsid w:val="00F37EC6"/>
    <w:rsid w:val="00F429C1"/>
    <w:rsid w:val="00F435E3"/>
    <w:rsid w:val="00F43DED"/>
    <w:rsid w:val="00F443FC"/>
    <w:rsid w:val="00F45CC9"/>
    <w:rsid w:val="00F46625"/>
    <w:rsid w:val="00F46B46"/>
    <w:rsid w:val="00F50392"/>
    <w:rsid w:val="00F51816"/>
    <w:rsid w:val="00F51EE1"/>
    <w:rsid w:val="00F52866"/>
    <w:rsid w:val="00F5368E"/>
    <w:rsid w:val="00F53DD0"/>
    <w:rsid w:val="00F547A6"/>
    <w:rsid w:val="00F54CC8"/>
    <w:rsid w:val="00F562EB"/>
    <w:rsid w:val="00F5775B"/>
    <w:rsid w:val="00F578E4"/>
    <w:rsid w:val="00F600BD"/>
    <w:rsid w:val="00F60700"/>
    <w:rsid w:val="00F617D8"/>
    <w:rsid w:val="00F62BAA"/>
    <w:rsid w:val="00F73B94"/>
    <w:rsid w:val="00F73CAA"/>
    <w:rsid w:val="00F750B2"/>
    <w:rsid w:val="00F75A29"/>
    <w:rsid w:val="00F77D24"/>
    <w:rsid w:val="00F77EE3"/>
    <w:rsid w:val="00F8247B"/>
    <w:rsid w:val="00F82506"/>
    <w:rsid w:val="00F82AAA"/>
    <w:rsid w:val="00F83A47"/>
    <w:rsid w:val="00F849DE"/>
    <w:rsid w:val="00F871BD"/>
    <w:rsid w:val="00F87811"/>
    <w:rsid w:val="00F9082B"/>
    <w:rsid w:val="00F90A86"/>
    <w:rsid w:val="00F922CC"/>
    <w:rsid w:val="00F9263D"/>
    <w:rsid w:val="00F928B3"/>
    <w:rsid w:val="00F9313E"/>
    <w:rsid w:val="00F96475"/>
    <w:rsid w:val="00F96519"/>
    <w:rsid w:val="00F96775"/>
    <w:rsid w:val="00F967C3"/>
    <w:rsid w:val="00F967F3"/>
    <w:rsid w:val="00F977BD"/>
    <w:rsid w:val="00F97DE5"/>
    <w:rsid w:val="00FA0DE0"/>
    <w:rsid w:val="00FA1465"/>
    <w:rsid w:val="00FA4A6F"/>
    <w:rsid w:val="00FA69D2"/>
    <w:rsid w:val="00FA6FD7"/>
    <w:rsid w:val="00FA7E32"/>
    <w:rsid w:val="00FB1196"/>
    <w:rsid w:val="00FB1769"/>
    <w:rsid w:val="00FB2AFB"/>
    <w:rsid w:val="00FB449C"/>
    <w:rsid w:val="00FB4E2A"/>
    <w:rsid w:val="00FB5D31"/>
    <w:rsid w:val="00FB6BF4"/>
    <w:rsid w:val="00FC17D0"/>
    <w:rsid w:val="00FC2339"/>
    <w:rsid w:val="00FC30DD"/>
    <w:rsid w:val="00FC344E"/>
    <w:rsid w:val="00FC3ECC"/>
    <w:rsid w:val="00FC455D"/>
    <w:rsid w:val="00FD1281"/>
    <w:rsid w:val="00FD27D0"/>
    <w:rsid w:val="00FD2EF5"/>
    <w:rsid w:val="00FD34B0"/>
    <w:rsid w:val="00FD4FEF"/>
    <w:rsid w:val="00FE10C0"/>
    <w:rsid w:val="00FE25DB"/>
    <w:rsid w:val="00FE4B30"/>
    <w:rsid w:val="00FE5480"/>
    <w:rsid w:val="00FF1528"/>
    <w:rsid w:val="00FF2AE7"/>
    <w:rsid w:val="00FF4C20"/>
    <w:rsid w:val="00FF5221"/>
    <w:rsid w:val="00FF525B"/>
    <w:rsid w:val="00FF530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307EF"/>
    <w:pPr>
      <w:spacing w:after="160" w:line="259" w:lineRule="auto"/>
      <w:jc w:val="both"/>
    </w:pPr>
    <w:rPr>
      <w:rFonts w:ascii="Calisto MT" w:hAnsi="Calisto MT"/>
      <w:szCs w:val="22"/>
      <w:lang w:eastAsia="en-US" w:bidi="en-US"/>
    </w:rPr>
  </w:style>
  <w:style w:type="paragraph" w:styleId="Titolo1">
    <w:name w:val="heading 1"/>
    <w:basedOn w:val="Titolo"/>
    <w:next w:val="Normale"/>
    <w:link w:val="Titolo1Carattere"/>
    <w:qFormat/>
    <w:rsid w:val="0005728A"/>
    <w:pPr>
      <w:pBdr>
        <w:bottom w:val="single" w:sz="8" w:space="4" w:color="385623" w:themeColor="accent6" w:themeShade="80"/>
      </w:pBdr>
      <w:outlineLvl w:val="0"/>
    </w:pPr>
  </w:style>
  <w:style w:type="paragraph" w:styleId="Titolo2">
    <w:name w:val="heading 2"/>
    <w:basedOn w:val="Normale"/>
    <w:next w:val="Normale"/>
    <w:link w:val="Titolo2Carattere"/>
    <w:unhideWhenUsed/>
    <w:qFormat/>
    <w:rsid w:val="00E272AD"/>
    <w:pPr>
      <w:keepNext/>
      <w:spacing w:before="240" w:after="60"/>
      <w:outlineLvl w:val="1"/>
    </w:pPr>
    <w:rPr>
      <w:rFonts w:ascii="Cambria" w:eastAsia="Times New Roman" w:hAnsi="Cambria" w:cs="Arial"/>
      <w:b/>
      <w:bCs/>
      <w:iCs/>
      <w:sz w:val="28"/>
      <w:szCs w:val="28"/>
    </w:rPr>
  </w:style>
  <w:style w:type="paragraph" w:styleId="Titolo3">
    <w:name w:val="heading 3"/>
    <w:basedOn w:val="Normale"/>
    <w:next w:val="Normale"/>
    <w:link w:val="Titolo3Carattere"/>
    <w:unhideWhenUsed/>
    <w:qFormat/>
    <w:rsid w:val="00B64B18"/>
    <w:pPr>
      <w:keepNext/>
      <w:keepLines/>
      <w:spacing w:before="40" w:after="0"/>
      <w:outlineLvl w:val="2"/>
    </w:pPr>
    <w:rPr>
      <w:rFonts w:ascii="Calibri Light" w:eastAsia="Times New Roman" w:hAnsi="Calibri Light"/>
      <w:color w:val="1F4D78"/>
      <w:sz w:val="24"/>
      <w:szCs w:val="24"/>
    </w:rPr>
  </w:style>
  <w:style w:type="paragraph" w:styleId="Titolo4">
    <w:name w:val="heading 4"/>
    <w:basedOn w:val="Normale"/>
    <w:next w:val="Normale"/>
    <w:link w:val="Titolo4Carattere"/>
    <w:unhideWhenUsed/>
    <w:qFormat/>
    <w:rsid w:val="00B64B18"/>
    <w:pPr>
      <w:keepNext/>
      <w:keepLines/>
      <w:spacing w:before="40" w:after="0"/>
      <w:outlineLvl w:val="3"/>
    </w:pPr>
    <w:rPr>
      <w:rFonts w:ascii="Calibri Light" w:eastAsia="Times New Roman" w:hAnsi="Calibri Light"/>
      <w:i/>
      <w:iCs/>
      <w:color w:val="2E74B5"/>
    </w:rPr>
  </w:style>
  <w:style w:type="paragraph" w:styleId="Titolo5">
    <w:name w:val="heading 5"/>
    <w:basedOn w:val="Normale"/>
    <w:next w:val="Normale"/>
    <w:link w:val="Titolo5Carattere"/>
    <w:unhideWhenUsed/>
    <w:qFormat/>
    <w:rsid w:val="004E19A2"/>
    <w:pPr>
      <w:spacing w:before="60" w:after="60" w:line="240" w:lineRule="auto"/>
      <w:jc w:val="left"/>
      <w:outlineLvl w:val="4"/>
    </w:pPr>
    <w:rPr>
      <w:rFonts w:ascii="Arial" w:hAnsi="Arial"/>
      <w:b/>
      <w:bCs/>
      <w:i/>
      <w:color w:val="FFFFFF"/>
      <w:sz w:val="28"/>
    </w:rPr>
  </w:style>
  <w:style w:type="paragraph" w:styleId="Titolo6">
    <w:name w:val="heading 6"/>
    <w:basedOn w:val="Normale"/>
    <w:next w:val="Normale"/>
    <w:link w:val="Titolo6Carattere"/>
    <w:unhideWhenUsed/>
    <w:qFormat/>
    <w:rsid w:val="00D003EE"/>
    <w:pPr>
      <w:spacing w:before="240" w:after="60"/>
      <w:jc w:val="left"/>
      <w:outlineLvl w:val="5"/>
    </w:pPr>
    <w:rPr>
      <w:rFonts w:eastAsia="Times New Roman"/>
      <w:b/>
      <w:bCs/>
      <w:sz w:val="24"/>
    </w:rPr>
  </w:style>
  <w:style w:type="paragraph" w:styleId="Titolo7">
    <w:name w:val="heading 7"/>
    <w:basedOn w:val="Normale"/>
    <w:next w:val="Normale"/>
    <w:link w:val="Titolo7Carattere"/>
    <w:unhideWhenUsed/>
    <w:qFormat/>
    <w:rsid w:val="00DB096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nhideWhenUsed/>
    <w:qFormat/>
    <w:rsid w:val="00DB096A"/>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nhideWhenUsed/>
    <w:qFormat/>
    <w:rsid w:val="00DB096A"/>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qFormat/>
    <w:rsid w:val="00EE4F9C"/>
    <w:pPr>
      <w:pBdr>
        <w:bottom w:val="single" w:sz="8" w:space="4" w:color="4F81BD"/>
      </w:pBdr>
      <w:spacing w:after="0" w:line="240" w:lineRule="auto"/>
      <w:contextualSpacing/>
      <w:jc w:val="center"/>
    </w:pPr>
    <w:rPr>
      <w:rFonts w:ascii="Bebas" w:eastAsia="Times New Roman" w:hAnsi="Bebas"/>
      <w:color w:val="538135" w:themeColor="accent6" w:themeShade="BF"/>
      <w:spacing w:val="5"/>
      <w:kern w:val="28"/>
      <w:sz w:val="96"/>
      <w:szCs w:val="52"/>
    </w:rPr>
  </w:style>
  <w:style w:type="character" w:customStyle="1" w:styleId="TitoloCarattere">
    <w:name w:val="Titolo Carattere"/>
    <w:link w:val="Titolo"/>
    <w:uiPriority w:val="10"/>
    <w:rsid w:val="00EE4F9C"/>
    <w:rPr>
      <w:rFonts w:ascii="Bebas" w:eastAsia="Times New Roman" w:hAnsi="Bebas"/>
      <w:color w:val="538135" w:themeColor="accent6" w:themeShade="BF"/>
      <w:spacing w:val="5"/>
      <w:kern w:val="28"/>
      <w:sz w:val="96"/>
      <w:szCs w:val="52"/>
      <w:lang w:bidi="en-US"/>
    </w:rPr>
  </w:style>
  <w:style w:type="character" w:customStyle="1" w:styleId="Titolo1Carattere">
    <w:name w:val="Titolo 1 Carattere"/>
    <w:link w:val="Titolo1"/>
    <w:uiPriority w:val="9"/>
    <w:rsid w:val="0005728A"/>
    <w:rPr>
      <w:rFonts w:ascii="Bebas" w:eastAsia="Times New Roman" w:hAnsi="Bebas"/>
      <w:color w:val="538135" w:themeColor="accent6" w:themeShade="BF"/>
      <w:spacing w:val="5"/>
      <w:kern w:val="28"/>
      <w:sz w:val="96"/>
      <w:szCs w:val="52"/>
      <w:lang w:eastAsia="en-US" w:bidi="en-US"/>
    </w:rPr>
  </w:style>
  <w:style w:type="character" w:customStyle="1" w:styleId="Titolo2Carattere">
    <w:name w:val="Titolo 2 Carattere"/>
    <w:link w:val="Titolo2"/>
    <w:rsid w:val="00E272AD"/>
    <w:rPr>
      <w:rFonts w:ascii="Cambria" w:eastAsia="Times New Roman" w:hAnsi="Cambria" w:cs="Arial"/>
      <w:b/>
      <w:bCs/>
      <w:iCs/>
      <w:sz w:val="28"/>
      <w:szCs w:val="28"/>
      <w:lang w:eastAsia="en-US" w:bidi="en-US"/>
    </w:rPr>
  </w:style>
  <w:style w:type="character" w:customStyle="1" w:styleId="Titolo3Carattere">
    <w:name w:val="Titolo 3 Carattere"/>
    <w:link w:val="Titolo3"/>
    <w:uiPriority w:val="9"/>
    <w:rsid w:val="00B64B18"/>
    <w:rPr>
      <w:rFonts w:ascii="Calibri Light" w:eastAsia="Times New Roman" w:hAnsi="Calibri Light" w:cs="Times New Roman"/>
      <w:color w:val="1F4D78"/>
      <w:sz w:val="24"/>
      <w:szCs w:val="24"/>
      <w:lang w:eastAsia="en-US"/>
    </w:rPr>
  </w:style>
  <w:style w:type="character" w:customStyle="1" w:styleId="Titolo4Carattere">
    <w:name w:val="Titolo 4 Carattere"/>
    <w:link w:val="Titolo4"/>
    <w:uiPriority w:val="9"/>
    <w:rsid w:val="00B64B18"/>
    <w:rPr>
      <w:rFonts w:ascii="Calibri Light" w:eastAsia="Times New Roman" w:hAnsi="Calibri Light" w:cs="Times New Roman"/>
      <w:i/>
      <w:iCs/>
      <w:color w:val="2E74B5"/>
      <w:sz w:val="22"/>
      <w:szCs w:val="22"/>
      <w:lang w:eastAsia="en-US"/>
    </w:rPr>
  </w:style>
  <w:style w:type="character" w:customStyle="1" w:styleId="Titolo5Carattere">
    <w:name w:val="Titolo 5 Carattere"/>
    <w:link w:val="Titolo5"/>
    <w:rsid w:val="004E19A2"/>
    <w:rPr>
      <w:rFonts w:ascii="Arial" w:hAnsi="Arial"/>
      <w:b/>
      <w:bCs/>
      <w:i/>
      <w:color w:val="FFFFFF"/>
      <w:sz w:val="28"/>
      <w:szCs w:val="22"/>
      <w:lang w:eastAsia="en-US" w:bidi="en-US"/>
    </w:rPr>
  </w:style>
  <w:style w:type="character" w:customStyle="1" w:styleId="Titolo6Carattere">
    <w:name w:val="Titolo 6 Carattere"/>
    <w:link w:val="Titolo6"/>
    <w:uiPriority w:val="9"/>
    <w:rsid w:val="00D003EE"/>
    <w:rPr>
      <w:rFonts w:eastAsia="Times New Roman"/>
      <w:b/>
      <w:bCs/>
      <w:sz w:val="24"/>
      <w:szCs w:val="22"/>
      <w:lang w:eastAsia="en-US" w:bidi="en-US"/>
    </w:rPr>
  </w:style>
  <w:style w:type="table" w:customStyle="1" w:styleId="GridTable4-Accent61">
    <w:name w:val="Grid Table 4 - Accent 61"/>
    <w:basedOn w:val="Tabellanormale"/>
    <w:uiPriority w:val="49"/>
    <w:rsid w:val="00656756"/>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Sommario1">
    <w:name w:val="toc 1"/>
    <w:basedOn w:val="Normale"/>
    <w:next w:val="Normale"/>
    <w:autoRedefine/>
    <w:uiPriority w:val="39"/>
    <w:unhideWhenUsed/>
    <w:rsid w:val="00F061CC"/>
    <w:pPr>
      <w:spacing w:before="120" w:after="0" w:line="276" w:lineRule="auto"/>
    </w:pPr>
    <w:rPr>
      <w:rFonts w:eastAsia="Times New Roman"/>
      <w:b/>
      <w:bCs/>
      <w:i/>
      <w:iCs/>
      <w:sz w:val="24"/>
      <w:szCs w:val="24"/>
      <w:lang w:val="en-US"/>
    </w:rPr>
  </w:style>
  <w:style w:type="character" w:styleId="Collegamentoipertestuale">
    <w:name w:val="Hyperlink"/>
    <w:uiPriority w:val="99"/>
    <w:unhideWhenUsed/>
    <w:rsid w:val="00F061CC"/>
    <w:rPr>
      <w:color w:val="0563C1"/>
      <w:u w:val="single"/>
    </w:rPr>
  </w:style>
  <w:style w:type="paragraph" w:styleId="Nessunaspaziatura">
    <w:name w:val="No Spacing"/>
    <w:link w:val="NessunaspaziaturaCarattere"/>
    <w:uiPriority w:val="1"/>
    <w:qFormat/>
    <w:rsid w:val="00F061CC"/>
    <w:rPr>
      <w:rFonts w:eastAsia="Times New Roman"/>
      <w:sz w:val="22"/>
      <w:szCs w:val="22"/>
      <w:lang w:val="en-US" w:eastAsia="en-US" w:bidi="en-US"/>
    </w:rPr>
  </w:style>
  <w:style w:type="paragraph" w:styleId="Intestazione">
    <w:name w:val="header"/>
    <w:basedOn w:val="Normale"/>
    <w:link w:val="IntestazioneCarattere"/>
    <w:unhideWhenUsed/>
    <w:rsid w:val="00F061C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061CC"/>
  </w:style>
  <w:style w:type="paragraph" w:styleId="Pidipagina">
    <w:name w:val="footer"/>
    <w:basedOn w:val="Normale"/>
    <w:link w:val="PidipaginaCarattere"/>
    <w:unhideWhenUsed/>
    <w:rsid w:val="00F061C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061CC"/>
  </w:style>
  <w:style w:type="paragraph" w:styleId="Testofumetto">
    <w:name w:val="Balloon Text"/>
    <w:basedOn w:val="Normale"/>
    <w:link w:val="TestofumettoCarattere"/>
    <w:uiPriority w:val="99"/>
    <w:unhideWhenUsed/>
    <w:rsid w:val="00F061CC"/>
    <w:pPr>
      <w:spacing w:after="0" w:line="240" w:lineRule="auto"/>
    </w:pPr>
    <w:rPr>
      <w:rFonts w:ascii="Tahoma" w:hAnsi="Tahoma"/>
      <w:sz w:val="16"/>
      <w:szCs w:val="16"/>
    </w:rPr>
  </w:style>
  <w:style w:type="character" w:customStyle="1" w:styleId="TestofumettoCarattere">
    <w:name w:val="Testo fumetto Carattere"/>
    <w:link w:val="Testofumetto"/>
    <w:uiPriority w:val="99"/>
    <w:rsid w:val="00F061CC"/>
    <w:rPr>
      <w:rFonts w:ascii="Tahoma" w:hAnsi="Tahoma" w:cs="Tahoma"/>
      <w:sz w:val="16"/>
      <w:szCs w:val="16"/>
    </w:rPr>
  </w:style>
  <w:style w:type="paragraph" w:styleId="Sottotitolo">
    <w:name w:val="Subtitle"/>
    <w:basedOn w:val="Normale"/>
    <w:next w:val="Normale"/>
    <w:link w:val="SottotitoloCarattere"/>
    <w:uiPriority w:val="11"/>
    <w:qFormat/>
    <w:rsid w:val="00D643BE"/>
    <w:pPr>
      <w:numPr>
        <w:ilvl w:val="1"/>
      </w:numPr>
      <w:spacing w:after="200" w:line="276" w:lineRule="auto"/>
      <w:jc w:val="center"/>
    </w:pPr>
    <w:rPr>
      <w:rFonts w:ascii="Segoe UI" w:eastAsia="Times New Roman" w:hAnsi="Segoe UI" w:cs="Segoe UI"/>
      <w:iCs/>
      <w:color w:val="70AD47" w:themeColor="accent6"/>
      <w:spacing w:val="15"/>
      <w:sz w:val="28"/>
      <w:szCs w:val="24"/>
    </w:rPr>
  </w:style>
  <w:style w:type="character" w:customStyle="1" w:styleId="SottotitoloCarattere">
    <w:name w:val="Sottotitolo Carattere"/>
    <w:link w:val="Sottotitolo"/>
    <w:uiPriority w:val="11"/>
    <w:rsid w:val="00D643BE"/>
    <w:rPr>
      <w:rFonts w:ascii="Segoe UI" w:eastAsia="Times New Roman" w:hAnsi="Segoe UI" w:cs="Segoe UI"/>
      <w:iCs/>
      <w:color w:val="70AD47" w:themeColor="accent6"/>
      <w:spacing w:val="15"/>
      <w:sz w:val="28"/>
      <w:szCs w:val="24"/>
      <w:lang w:eastAsia="en-US" w:bidi="en-US"/>
    </w:rPr>
  </w:style>
  <w:style w:type="paragraph" w:styleId="Sommario5">
    <w:name w:val="toc 5"/>
    <w:basedOn w:val="Normale"/>
    <w:next w:val="Normale"/>
    <w:autoRedefine/>
    <w:uiPriority w:val="39"/>
    <w:unhideWhenUsed/>
    <w:rsid w:val="008E5ACD"/>
    <w:pPr>
      <w:ind w:left="880"/>
    </w:pPr>
  </w:style>
  <w:style w:type="table" w:customStyle="1" w:styleId="ListTable2-Accent61">
    <w:name w:val="List Table 2 - Accent 61"/>
    <w:basedOn w:val="Tabellanormale"/>
    <w:next w:val="ListTable2-Accent62"/>
    <w:uiPriority w:val="47"/>
    <w:rsid w:val="00B64B18"/>
    <w:tblPr>
      <w:tblStyleRowBandSize w:val="1"/>
      <w:tblStyleColBandSize w:val="1"/>
      <w:tblInd w:w="0" w:type="dxa"/>
      <w:tblBorders>
        <w:top w:val="single" w:sz="4" w:space="0" w:color="A8D08D"/>
        <w:bottom w:val="single" w:sz="4" w:space="0" w:color="A8D08D"/>
        <w:insideH w:val="single" w:sz="4" w:space="0" w:color="A8D08D"/>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Accent62">
    <w:name w:val="List Table 2 - Accent 62"/>
    <w:basedOn w:val="Tabellanormale"/>
    <w:uiPriority w:val="47"/>
    <w:rsid w:val="00B64B18"/>
    <w:tblPr>
      <w:tblStyleRowBandSize w:val="1"/>
      <w:tblStyleColBandSize w:val="1"/>
      <w:tblInd w:w="0" w:type="dxa"/>
      <w:tblBorders>
        <w:top w:val="single" w:sz="4" w:space="0" w:color="A8D08D"/>
        <w:bottom w:val="single" w:sz="4" w:space="0" w:color="A8D08D"/>
        <w:insideH w:val="single" w:sz="4" w:space="0" w:color="A8D08D"/>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Sommario2">
    <w:name w:val="toc 2"/>
    <w:basedOn w:val="Normale"/>
    <w:next w:val="Normale"/>
    <w:autoRedefine/>
    <w:uiPriority w:val="39"/>
    <w:unhideWhenUsed/>
    <w:rsid w:val="00D65129"/>
    <w:pPr>
      <w:spacing w:after="100"/>
      <w:ind w:left="220"/>
    </w:pPr>
  </w:style>
  <w:style w:type="paragraph" w:styleId="Sommario4">
    <w:name w:val="toc 4"/>
    <w:basedOn w:val="Normale"/>
    <w:next w:val="Normale"/>
    <w:autoRedefine/>
    <w:uiPriority w:val="39"/>
    <w:unhideWhenUsed/>
    <w:rsid w:val="00D65129"/>
    <w:pPr>
      <w:spacing w:after="100"/>
      <w:ind w:left="660"/>
    </w:pPr>
  </w:style>
  <w:style w:type="paragraph" w:styleId="Testonotaapidipagina">
    <w:name w:val="footnote text"/>
    <w:basedOn w:val="Normale"/>
    <w:link w:val="TestonotaapidipaginaCarattere"/>
    <w:uiPriority w:val="99"/>
    <w:rsid w:val="006307EF"/>
    <w:pPr>
      <w:spacing w:after="0" w:line="240" w:lineRule="auto"/>
    </w:pPr>
    <w:rPr>
      <w:rFonts w:asciiTheme="minorHAnsi" w:hAnsiTheme="minorHAnsi"/>
      <w:szCs w:val="20"/>
    </w:rPr>
  </w:style>
  <w:style w:type="character" w:customStyle="1" w:styleId="TestonotaapidipaginaCarattere">
    <w:name w:val="Testo nota a piè di pagina Carattere"/>
    <w:link w:val="Testonotaapidipagina"/>
    <w:uiPriority w:val="99"/>
    <w:rsid w:val="006307EF"/>
    <w:rPr>
      <w:rFonts w:asciiTheme="minorHAnsi" w:hAnsiTheme="minorHAnsi"/>
      <w:lang w:eastAsia="en-US" w:bidi="en-US"/>
    </w:rPr>
  </w:style>
  <w:style w:type="character" w:styleId="Rimandonotaapidipagina">
    <w:name w:val="footnote reference"/>
    <w:uiPriority w:val="99"/>
    <w:semiHidden/>
    <w:unhideWhenUsed/>
    <w:rsid w:val="0070115A"/>
    <w:rPr>
      <w:rFonts w:cs="Times New Roman"/>
      <w:vertAlign w:val="superscript"/>
    </w:rPr>
  </w:style>
  <w:style w:type="paragraph" w:styleId="Didascalia">
    <w:name w:val="caption"/>
    <w:basedOn w:val="Normale"/>
    <w:next w:val="Normale"/>
    <w:uiPriority w:val="35"/>
    <w:unhideWhenUsed/>
    <w:qFormat/>
    <w:rsid w:val="00470983"/>
    <w:rPr>
      <w:b/>
      <w:bCs/>
      <w:szCs w:val="20"/>
    </w:rPr>
  </w:style>
  <w:style w:type="paragraph" w:customStyle="1" w:styleId="variabilischeda">
    <w:name w:val="variabili scheda"/>
    <w:basedOn w:val="Normale"/>
    <w:link w:val="variabilischedaChar"/>
    <w:qFormat/>
    <w:rsid w:val="00D84317"/>
    <w:pPr>
      <w:spacing w:after="0" w:line="240" w:lineRule="auto"/>
      <w:jc w:val="right"/>
    </w:pPr>
    <w:rPr>
      <w:rFonts w:ascii="Arial" w:hAnsi="Arial" w:cs="Arial"/>
      <w:b/>
    </w:rPr>
  </w:style>
  <w:style w:type="character" w:customStyle="1" w:styleId="variabilischedaChar">
    <w:name w:val="variabili scheda Char"/>
    <w:basedOn w:val="Carpredefinitoparagrafo"/>
    <w:link w:val="variabilischeda"/>
    <w:rsid w:val="00D84317"/>
    <w:rPr>
      <w:rFonts w:ascii="Arial" w:hAnsi="Arial" w:cs="Arial"/>
      <w:b/>
      <w:szCs w:val="22"/>
      <w:lang w:eastAsia="en-US"/>
    </w:rPr>
  </w:style>
  <w:style w:type="paragraph" w:customStyle="1" w:styleId="testoscheda">
    <w:name w:val="testo scheda"/>
    <w:basedOn w:val="Normale"/>
    <w:link w:val="testoschedaChar"/>
    <w:qFormat/>
    <w:rsid w:val="00467CA6"/>
    <w:pPr>
      <w:spacing w:after="0" w:line="240" w:lineRule="auto"/>
    </w:pPr>
    <w:rPr>
      <w:rFonts w:ascii="Arial" w:hAnsi="Arial" w:cs="Arial"/>
    </w:rPr>
  </w:style>
  <w:style w:type="character" w:customStyle="1" w:styleId="testoschedaChar">
    <w:name w:val="testo scheda Char"/>
    <w:basedOn w:val="Carpredefinitoparagrafo"/>
    <w:link w:val="testoscheda"/>
    <w:rsid w:val="00467CA6"/>
    <w:rPr>
      <w:rFonts w:ascii="Arial" w:hAnsi="Arial" w:cs="Arial"/>
      <w:szCs w:val="22"/>
      <w:lang w:eastAsia="en-US" w:bidi="en-US"/>
    </w:rPr>
  </w:style>
  <w:style w:type="paragraph" w:customStyle="1" w:styleId="servizio">
    <w:name w:val="servizio"/>
    <w:basedOn w:val="Normale"/>
    <w:link w:val="servizioChar"/>
    <w:qFormat/>
    <w:rsid w:val="00580AA2"/>
    <w:pPr>
      <w:spacing w:after="0"/>
      <w:jc w:val="right"/>
    </w:pPr>
    <w:rPr>
      <w:rFonts w:ascii="Arial" w:hAnsi="Arial" w:cs="Arial"/>
      <w:b/>
      <w:color w:val="FFFFFF" w:themeColor="background1"/>
    </w:rPr>
  </w:style>
  <w:style w:type="character" w:customStyle="1" w:styleId="servizioChar">
    <w:name w:val="servizio Char"/>
    <w:basedOn w:val="Carpredefinitoparagrafo"/>
    <w:link w:val="servizio"/>
    <w:rsid w:val="00580AA2"/>
    <w:rPr>
      <w:rFonts w:ascii="Arial" w:hAnsi="Arial" w:cs="Arial"/>
      <w:b/>
      <w:color w:val="FFFFFF" w:themeColor="background1"/>
      <w:szCs w:val="22"/>
      <w:lang w:eastAsia="en-US" w:bidi="en-US"/>
    </w:rPr>
  </w:style>
  <w:style w:type="paragraph" w:customStyle="1" w:styleId="procedurealternative">
    <w:name w:val="procedure alternative"/>
    <w:basedOn w:val="Titolo5"/>
    <w:link w:val="procedurealternativeChar"/>
    <w:qFormat/>
    <w:rsid w:val="006B53D6"/>
    <w:pPr>
      <w:jc w:val="center"/>
    </w:pPr>
    <w:rPr>
      <w:color w:val="auto"/>
    </w:rPr>
  </w:style>
  <w:style w:type="character" w:customStyle="1" w:styleId="procedurealternativeChar">
    <w:name w:val="procedure alternative Char"/>
    <w:basedOn w:val="Titolo5Carattere"/>
    <w:link w:val="procedurealternative"/>
    <w:rsid w:val="006B53D6"/>
    <w:rPr>
      <w:rFonts w:ascii="Arial" w:hAnsi="Arial"/>
      <w:b/>
      <w:bCs/>
      <w:i/>
      <w:color w:val="FFFFFF"/>
      <w:sz w:val="28"/>
      <w:szCs w:val="22"/>
      <w:lang w:eastAsia="en-US" w:bidi="en-US"/>
    </w:rPr>
  </w:style>
  <w:style w:type="paragraph" w:styleId="Titolosommario">
    <w:name w:val="TOC Heading"/>
    <w:basedOn w:val="Titolo1"/>
    <w:next w:val="Normale"/>
    <w:uiPriority w:val="39"/>
    <w:semiHidden/>
    <w:unhideWhenUsed/>
    <w:qFormat/>
    <w:rsid w:val="0000424C"/>
    <w:pPr>
      <w:jc w:val="left"/>
      <w:outlineLvl w:val="9"/>
    </w:pPr>
    <w:rPr>
      <w:rFonts w:asciiTheme="majorHAnsi" w:eastAsiaTheme="majorEastAsia" w:hAnsiTheme="majorHAnsi" w:cstheme="majorBidi"/>
      <w:color w:val="2E74B5" w:themeColor="accent1" w:themeShade="BF"/>
      <w:sz w:val="28"/>
      <w:lang w:bidi="ar-SA"/>
    </w:rPr>
  </w:style>
  <w:style w:type="table" w:styleId="Grigliatabella">
    <w:name w:val="Table Grid"/>
    <w:basedOn w:val="Tabellanormale"/>
    <w:uiPriority w:val="39"/>
    <w:rsid w:val="004F7D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grassetto">
    <w:name w:val="Strong"/>
    <w:basedOn w:val="Carpredefinitoparagrafo"/>
    <w:uiPriority w:val="22"/>
    <w:qFormat/>
    <w:rsid w:val="004F7DE3"/>
    <w:rPr>
      <w:b/>
      <w:bCs/>
    </w:rPr>
  </w:style>
  <w:style w:type="paragraph" w:styleId="Paragrafoelenco">
    <w:name w:val="List Paragraph"/>
    <w:basedOn w:val="Normale"/>
    <w:uiPriority w:val="34"/>
    <w:qFormat/>
    <w:rsid w:val="005578F4"/>
    <w:pPr>
      <w:ind w:left="720"/>
      <w:contextualSpacing/>
    </w:pPr>
  </w:style>
  <w:style w:type="character" w:styleId="Testosegnaposto">
    <w:name w:val="Placeholder Text"/>
    <w:basedOn w:val="Carpredefinitoparagrafo"/>
    <w:uiPriority w:val="99"/>
    <w:semiHidden/>
    <w:rsid w:val="00D643BE"/>
    <w:rPr>
      <w:color w:val="808080"/>
    </w:rPr>
  </w:style>
  <w:style w:type="character" w:styleId="Collegamentovisitato">
    <w:name w:val="FollowedHyperlink"/>
    <w:basedOn w:val="Carpredefinitoparagrafo"/>
    <w:uiPriority w:val="99"/>
    <w:unhideWhenUsed/>
    <w:rsid w:val="00AB251F"/>
    <w:rPr>
      <w:color w:val="954F72" w:themeColor="followedHyperlink"/>
      <w:u w:val="single"/>
    </w:rPr>
  </w:style>
  <w:style w:type="paragraph" w:styleId="Sommario3">
    <w:name w:val="toc 3"/>
    <w:basedOn w:val="Normale"/>
    <w:next w:val="Normale"/>
    <w:autoRedefine/>
    <w:uiPriority w:val="39"/>
    <w:unhideWhenUsed/>
    <w:rsid w:val="000D2FA8"/>
    <w:pPr>
      <w:spacing w:after="100" w:line="276" w:lineRule="auto"/>
      <w:ind w:left="440"/>
      <w:jc w:val="left"/>
    </w:pPr>
    <w:rPr>
      <w:rFonts w:asciiTheme="minorHAnsi" w:eastAsiaTheme="minorEastAsia" w:hAnsiTheme="minorHAnsi" w:cstheme="minorBidi"/>
      <w:sz w:val="22"/>
      <w:lang w:eastAsia="it-IT" w:bidi="ar-SA"/>
    </w:rPr>
  </w:style>
  <w:style w:type="paragraph" w:styleId="Sommario6">
    <w:name w:val="toc 6"/>
    <w:basedOn w:val="Normale"/>
    <w:next w:val="Normale"/>
    <w:autoRedefine/>
    <w:uiPriority w:val="39"/>
    <w:unhideWhenUsed/>
    <w:rsid w:val="000D2FA8"/>
    <w:pPr>
      <w:spacing w:after="100" w:line="276" w:lineRule="auto"/>
      <w:ind w:left="1100"/>
      <w:jc w:val="left"/>
    </w:pPr>
    <w:rPr>
      <w:rFonts w:asciiTheme="minorHAnsi" w:eastAsiaTheme="minorEastAsia" w:hAnsiTheme="minorHAnsi" w:cstheme="minorBidi"/>
      <w:sz w:val="22"/>
      <w:lang w:eastAsia="it-IT" w:bidi="ar-SA"/>
    </w:rPr>
  </w:style>
  <w:style w:type="paragraph" w:styleId="Sommario7">
    <w:name w:val="toc 7"/>
    <w:basedOn w:val="Normale"/>
    <w:next w:val="Normale"/>
    <w:autoRedefine/>
    <w:uiPriority w:val="39"/>
    <w:unhideWhenUsed/>
    <w:rsid w:val="000D2FA8"/>
    <w:pPr>
      <w:spacing w:after="100" w:line="276" w:lineRule="auto"/>
      <w:ind w:left="1320"/>
      <w:jc w:val="left"/>
    </w:pPr>
    <w:rPr>
      <w:rFonts w:asciiTheme="minorHAnsi" w:eastAsiaTheme="minorEastAsia" w:hAnsiTheme="minorHAnsi" w:cstheme="minorBidi"/>
      <w:sz w:val="22"/>
      <w:lang w:eastAsia="it-IT" w:bidi="ar-SA"/>
    </w:rPr>
  </w:style>
  <w:style w:type="paragraph" w:styleId="Sommario8">
    <w:name w:val="toc 8"/>
    <w:basedOn w:val="Normale"/>
    <w:next w:val="Normale"/>
    <w:autoRedefine/>
    <w:uiPriority w:val="39"/>
    <w:unhideWhenUsed/>
    <w:rsid w:val="000D2FA8"/>
    <w:pPr>
      <w:spacing w:after="100" w:line="276" w:lineRule="auto"/>
      <w:ind w:left="1540"/>
      <w:jc w:val="left"/>
    </w:pPr>
    <w:rPr>
      <w:rFonts w:asciiTheme="minorHAnsi" w:eastAsiaTheme="minorEastAsia" w:hAnsiTheme="minorHAnsi" w:cstheme="minorBidi"/>
      <w:sz w:val="22"/>
      <w:lang w:eastAsia="it-IT" w:bidi="ar-SA"/>
    </w:rPr>
  </w:style>
  <w:style w:type="paragraph" w:styleId="Sommario9">
    <w:name w:val="toc 9"/>
    <w:basedOn w:val="Normale"/>
    <w:next w:val="Normale"/>
    <w:autoRedefine/>
    <w:uiPriority w:val="39"/>
    <w:unhideWhenUsed/>
    <w:rsid w:val="000D2FA8"/>
    <w:pPr>
      <w:spacing w:after="100" w:line="276" w:lineRule="auto"/>
      <w:ind w:left="1760"/>
      <w:jc w:val="left"/>
    </w:pPr>
    <w:rPr>
      <w:rFonts w:asciiTheme="minorHAnsi" w:eastAsiaTheme="minorEastAsia" w:hAnsiTheme="minorHAnsi" w:cstheme="minorBidi"/>
      <w:sz w:val="22"/>
      <w:lang w:eastAsia="it-IT" w:bidi="ar-SA"/>
    </w:rPr>
  </w:style>
  <w:style w:type="table" w:customStyle="1" w:styleId="Elencochiaro-Colore11">
    <w:name w:val="Elenco chiaro - Colore 11"/>
    <w:basedOn w:val="Tabellanormale"/>
    <w:uiPriority w:val="61"/>
    <w:rsid w:val="000B734B"/>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Titolo7Carattere">
    <w:name w:val="Titolo 7 Carattere"/>
    <w:basedOn w:val="Carpredefinitoparagrafo"/>
    <w:link w:val="Titolo7"/>
    <w:rsid w:val="00DB096A"/>
    <w:rPr>
      <w:rFonts w:asciiTheme="majorHAnsi" w:eastAsiaTheme="majorEastAsia" w:hAnsiTheme="majorHAnsi" w:cstheme="majorBidi"/>
      <w:i/>
      <w:iCs/>
      <w:color w:val="404040" w:themeColor="text1" w:themeTint="BF"/>
      <w:szCs w:val="22"/>
      <w:lang w:eastAsia="en-US" w:bidi="en-US"/>
    </w:rPr>
  </w:style>
  <w:style w:type="character" w:customStyle="1" w:styleId="Titolo8Carattere">
    <w:name w:val="Titolo 8 Carattere"/>
    <w:basedOn w:val="Carpredefinitoparagrafo"/>
    <w:link w:val="Titolo8"/>
    <w:rsid w:val="00DB096A"/>
    <w:rPr>
      <w:rFonts w:asciiTheme="majorHAnsi" w:eastAsiaTheme="majorEastAsia" w:hAnsiTheme="majorHAnsi" w:cstheme="majorBidi"/>
      <w:color w:val="404040" w:themeColor="text1" w:themeTint="BF"/>
      <w:lang w:eastAsia="en-US" w:bidi="en-US"/>
    </w:rPr>
  </w:style>
  <w:style w:type="character" w:customStyle="1" w:styleId="Titolo9Carattere">
    <w:name w:val="Titolo 9 Carattere"/>
    <w:basedOn w:val="Carpredefinitoparagrafo"/>
    <w:link w:val="Titolo9"/>
    <w:rsid w:val="00DB096A"/>
    <w:rPr>
      <w:rFonts w:asciiTheme="majorHAnsi" w:eastAsiaTheme="majorEastAsia" w:hAnsiTheme="majorHAnsi" w:cstheme="majorBidi"/>
      <w:i/>
      <w:iCs/>
      <w:color w:val="404040" w:themeColor="text1" w:themeTint="BF"/>
      <w:lang w:eastAsia="en-US" w:bidi="en-US"/>
    </w:rPr>
  </w:style>
  <w:style w:type="table" w:styleId="Elencochiaro-Colore2">
    <w:name w:val="Light List Accent 2"/>
    <w:basedOn w:val="Tabellanormale"/>
    <w:uiPriority w:val="61"/>
    <w:rsid w:val="00DB096A"/>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Elencochiaro-Colore6">
    <w:name w:val="Light List Accent 6"/>
    <w:basedOn w:val="Tabellanormale"/>
    <w:uiPriority w:val="61"/>
    <w:rsid w:val="00DB096A"/>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NormaleWeb">
    <w:name w:val="Normal (Web)"/>
    <w:basedOn w:val="Normale"/>
    <w:unhideWhenUsed/>
    <w:rsid w:val="00DB096A"/>
    <w:pPr>
      <w:spacing w:before="100" w:beforeAutospacing="1" w:after="100" w:afterAutospacing="1" w:line="240" w:lineRule="auto"/>
      <w:jc w:val="left"/>
    </w:pPr>
    <w:rPr>
      <w:rFonts w:ascii="Times New Roman" w:eastAsia="Times New Roman" w:hAnsi="Times New Roman"/>
      <w:sz w:val="22"/>
      <w:lang w:eastAsia="it-IT" w:bidi="ar-SA"/>
    </w:rPr>
  </w:style>
  <w:style w:type="table" w:customStyle="1" w:styleId="Elencochiaro-Colore21">
    <w:name w:val="Elenco chiaro - Colore 21"/>
    <w:basedOn w:val="Tabellanormale"/>
    <w:next w:val="Elencochiaro-Colore2"/>
    <w:uiPriority w:val="61"/>
    <w:rsid w:val="00DB096A"/>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Revisione">
    <w:name w:val="Revision"/>
    <w:hidden/>
    <w:uiPriority w:val="99"/>
    <w:semiHidden/>
    <w:rsid w:val="00DB096A"/>
    <w:rPr>
      <w:rFonts w:ascii="Calisto MT" w:hAnsi="Calisto MT"/>
      <w:szCs w:val="22"/>
      <w:lang w:eastAsia="en-US" w:bidi="en-US"/>
    </w:rPr>
  </w:style>
  <w:style w:type="character" w:customStyle="1" w:styleId="NessunaspaziaturaCarattere">
    <w:name w:val="Nessuna spaziatura Carattere"/>
    <w:basedOn w:val="Carpredefinitoparagrafo"/>
    <w:link w:val="Nessunaspaziatura"/>
    <w:uiPriority w:val="1"/>
    <w:rsid w:val="00DB096A"/>
    <w:rPr>
      <w:rFonts w:eastAsia="Times New Roman"/>
      <w:sz w:val="22"/>
      <w:szCs w:val="22"/>
      <w:lang w:val="en-US" w:eastAsia="en-US" w:bidi="en-US"/>
    </w:rPr>
  </w:style>
  <w:style w:type="table" w:customStyle="1" w:styleId="Sfondomedio1-Colore11">
    <w:name w:val="Sfondo medio 1 - Colore 11"/>
    <w:basedOn w:val="Tabellanormale"/>
    <w:uiPriority w:val="63"/>
    <w:rsid w:val="00DB096A"/>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Sfondochiaro-Colore11">
    <w:name w:val="Sfondo chiaro - Colore 11"/>
    <w:basedOn w:val="Tabellanormale"/>
    <w:uiPriority w:val="60"/>
    <w:rsid w:val="00DB096A"/>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Grigliachiara-Colore11">
    <w:name w:val="Griglia chiara - Colore 11"/>
    <w:basedOn w:val="Tabellanormale"/>
    <w:uiPriority w:val="62"/>
    <w:rsid w:val="00DB096A"/>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Elencochiaro-Colore111">
    <w:name w:val="Elenco chiaro - Colore 111"/>
    <w:basedOn w:val="Tabellanormale"/>
    <w:uiPriority w:val="61"/>
    <w:rsid w:val="00DB096A"/>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numbering" w:customStyle="1" w:styleId="Nessunelenco1">
    <w:name w:val="Nessun elenco1"/>
    <w:next w:val="Nessunelenco"/>
    <w:uiPriority w:val="99"/>
    <w:semiHidden/>
    <w:unhideWhenUsed/>
    <w:rsid w:val="00DB096A"/>
  </w:style>
  <w:style w:type="paragraph" w:styleId="Corpodeltesto3">
    <w:name w:val="Body Text 3"/>
    <w:basedOn w:val="Normale"/>
    <w:link w:val="Corpodeltesto3Carattere"/>
    <w:semiHidden/>
    <w:rsid w:val="00DB096A"/>
    <w:pPr>
      <w:spacing w:after="0" w:line="240" w:lineRule="auto"/>
    </w:pPr>
    <w:rPr>
      <w:rFonts w:ascii="SimSun" w:eastAsia="SimSun" w:hAnsi="SimSun"/>
      <w:b/>
      <w:bCs/>
      <w:szCs w:val="20"/>
      <w:lang w:eastAsia="it-IT" w:bidi="ar-SA"/>
    </w:rPr>
  </w:style>
  <w:style w:type="character" w:customStyle="1" w:styleId="Corpodeltesto3Carattere">
    <w:name w:val="Corpo del testo 3 Carattere"/>
    <w:basedOn w:val="Carpredefinitoparagrafo"/>
    <w:link w:val="Corpodeltesto3"/>
    <w:semiHidden/>
    <w:rsid w:val="00DB096A"/>
    <w:rPr>
      <w:rFonts w:ascii="SimSun" w:eastAsia="SimSun" w:hAnsi="SimSun"/>
      <w:b/>
      <w:bCs/>
    </w:rPr>
  </w:style>
  <w:style w:type="paragraph" w:styleId="Rientrocorpodeltesto">
    <w:name w:val="Body Text Indent"/>
    <w:basedOn w:val="Normale"/>
    <w:link w:val="RientrocorpodeltestoCarattere"/>
    <w:semiHidden/>
    <w:rsid w:val="00DB096A"/>
    <w:pPr>
      <w:spacing w:after="0" w:line="360" w:lineRule="auto"/>
      <w:ind w:firstLine="357"/>
    </w:pPr>
    <w:rPr>
      <w:rFonts w:ascii="Times New Roman" w:eastAsia="Times New Roman" w:hAnsi="Times New Roman"/>
      <w:sz w:val="24"/>
      <w:szCs w:val="20"/>
      <w:lang w:eastAsia="it-IT" w:bidi="ar-SA"/>
    </w:rPr>
  </w:style>
  <w:style w:type="character" w:customStyle="1" w:styleId="RientrocorpodeltestoCarattere">
    <w:name w:val="Rientro corpo del testo Carattere"/>
    <w:basedOn w:val="Carpredefinitoparagrafo"/>
    <w:link w:val="Rientrocorpodeltesto"/>
    <w:semiHidden/>
    <w:rsid w:val="00DB096A"/>
    <w:rPr>
      <w:rFonts w:ascii="Times New Roman" w:eastAsia="Times New Roman" w:hAnsi="Times New Roman"/>
      <w:sz w:val="24"/>
    </w:rPr>
  </w:style>
  <w:style w:type="character" w:styleId="Numeropagina">
    <w:name w:val="page number"/>
    <w:basedOn w:val="Carpredefinitoparagrafo"/>
    <w:semiHidden/>
    <w:rsid w:val="00DB096A"/>
  </w:style>
  <w:style w:type="paragraph" w:customStyle="1" w:styleId="nt">
    <w:name w:val="nt"/>
    <w:basedOn w:val="Normale"/>
    <w:rsid w:val="00DB096A"/>
    <w:pPr>
      <w:spacing w:before="20" w:after="20" w:line="240" w:lineRule="auto"/>
      <w:jc w:val="left"/>
    </w:pPr>
    <w:rPr>
      <w:rFonts w:ascii="Tahoma" w:eastAsia="Times New Roman" w:hAnsi="Tahoma" w:cs="Tahoma"/>
      <w:szCs w:val="20"/>
      <w:lang w:eastAsia="it-IT" w:bidi="ar-SA"/>
    </w:rPr>
  </w:style>
  <w:style w:type="character" w:customStyle="1" w:styleId="cedam">
    <w:name w:val="cedam"/>
    <w:rsid w:val="00DB096A"/>
    <w:rPr>
      <w:rFonts w:ascii="Arial" w:hAnsi="Arial" w:cs="Arial" w:hint="default"/>
      <w:vanish/>
      <w:webHidden w:val="0"/>
      <w:sz w:val="20"/>
      <w:szCs w:val="20"/>
      <w:shd w:val="clear" w:color="auto" w:fill="auto"/>
      <w:specVanish w:val="0"/>
    </w:rPr>
  </w:style>
  <w:style w:type="character" w:customStyle="1" w:styleId="ipsoa">
    <w:name w:val="ipsoa"/>
    <w:basedOn w:val="Carpredefinitoparagrafo"/>
    <w:rsid w:val="00DB096A"/>
  </w:style>
  <w:style w:type="paragraph" w:styleId="Corpodeltesto2">
    <w:name w:val="Body Text 2"/>
    <w:basedOn w:val="Normale"/>
    <w:link w:val="Corpodeltesto2Carattere"/>
    <w:semiHidden/>
    <w:rsid w:val="00DB096A"/>
    <w:pPr>
      <w:spacing w:after="0" w:line="240" w:lineRule="auto"/>
      <w:jc w:val="center"/>
    </w:pPr>
    <w:rPr>
      <w:rFonts w:ascii="SimSun" w:eastAsia="SimSun" w:hAnsi="SimSun"/>
      <w:sz w:val="16"/>
      <w:szCs w:val="24"/>
      <w:lang w:eastAsia="it-IT" w:bidi="ar-SA"/>
    </w:rPr>
  </w:style>
  <w:style w:type="character" w:customStyle="1" w:styleId="Corpodeltesto2Carattere">
    <w:name w:val="Corpo del testo 2 Carattere"/>
    <w:basedOn w:val="Carpredefinitoparagrafo"/>
    <w:link w:val="Corpodeltesto2"/>
    <w:semiHidden/>
    <w:rsid w:val="00DB096A"/>
    <w:rPr>
      <w:rFonts w:ascii="SimSun" w:eastAsia="SimSun" w:hAnsi="SimSun"/>
      <w:sz w:val="16"/>
      <w:szCs w:val="24"/>
    </w:rPr>
  </w:style>
  <w:style w:type="table" w:customStyle="1" w:styleId="Grigliatabella1">
    <w:name w:val="Griglia tabella1"/>
    <w:basedOn w:val="Tabellanormale"/>
    <w:next w:val="Grigliatabella"/>
    <w:rsid w:val="00DB096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Carpredefinitoparagrafo"/>
    <w:rsid w:val="00DB096A"/>
  </w:style>
  <w:style w:type="paragraph" w:customStyle="1" w:styleId="xl65">
    <w:name w:val="xl65"/>
    <w:basedOn w:val="Normale"/>
    <w:rsid w:val="00DB096A"/>
    <w:pPr>
      <w:spacing w:before="100" w:beforeAutospacing="1" w:after="100" w:afterAutospacing="1" w:line="240" w:lineRule="auto"/>
      <w:jc w:val="left"/>
    </w:pPr>
    <w:rPr>
      <w:rFonts w:ascii="Times New Roman" w:eastAsia="Times New Roman" w:hAnsi="Times New Roman"/>
      <w:sz w:val="24"/>
      <w:szCs w:val="24"/>
      <w:lang w:eastAsia="it-IT" w:bidi="ar-SA"/>
    </w:rPr>
  </w:style>
  <w:style w:type="paragraph" w:customStyle="1" w:styleId="xl66">
    <w:name w:val="xl66"/>
    <w:basedOn w:val="Normale"/>
    <w:rsid w:val="00DB096A"/>
    <w:pPr>
      <w:spacing w:before="100" w:beforeAutospacing="1" w:after="100" w:afterAutospacing="1" w:line="240" w:lineRule="auto"/>
      <w:jc w:val="left"/>
    </w:pPr>
    <w:rPr>
      <w:rFonts w:ascii="Times New Roman" w:eastAsia="Times New Roman" w:hAnsi="Times New Roman"/>
      <w:b/>
      <w:bCs/>
      <w:sz w:val="24"/>
      <w:szCs w:val="24"/>
      <w:lang w:eastAsia="it-IT" w:bidi="ar-SA"/>
    </w:rPr>
  </w:style>
  <w:style w:type="table" w:customStyle="1" w:styleId="GridTable4Accent6">
    <w:name w:val="Grid Table 4 Accent 6"/>
    <w:basedOn w:val="Tabellanormale"/>
    <w:uiPriority w:val="49"/>
    <w:rsid w:val="0051595D"/>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307EF"/>
    <w:pPr>
      <w:spacing w:after="160" w:line="259" w:lineRule="auto"/>
      <w:jc w:val="both"/>
    </w:pPr>
    <w:rPr>
      <w:rFonts w:ascii="Calisto MT" w:hAnsi="Calisto MT"/>
      <w:szCs w:val="22"/>
      <w:lang w:eastAsia="en-US" w:bidi="en-US"/>
    </w:rPr>
  </w:style>
  <w:style w:type="paragraph" w:styleId="Titolo1">
    <w:name w:val="heading 1"/>
    <w:basedOn w:val="Titolo"/>
    <w:next w:val="Normale"/>
    <w:link w:val="Titolo1Carattere"/>
    <w:qFormat/>
    <w:rsid w:val="0005728A"/>
    <w:pPr>
      <w:pBdr>
        <w:bottom w:val="single" w:sz="8" w:space="4" w:color="385623" w:themeColor="accent6" w:themeShade="80"/>
      </w:pBdr>
      <w:outlineLvl w:val="0"/>
    </w:pPr>
  </w:style>
  <w:style w:type="paragraph" w:styleId="Titolo2">
    <w:name w:val="heading 2"/>
    <w:basedOn w:val="Normale"/>
    <w:next w:val="Normale"/>
    <w:link w:val="Titolo2Carattere"/>
    <w:unhideWhenUsed/>
    <w:qFormat/>
    <w:rsid w:val="00E272AD"/>
    <w:pPr>
      <w:keepNext/>
      <w:spacing w:before="240" w:after="60"/>
      <w:outlineLvl w:val="1"/>
    </w:pPr>
    <w:rPr>
      <w:rFonts w:ascii="Cambria" w:eastAsia="Times New Roman" w:hAnsi="Cambria" w:cs="Arial"/>
      <w:b/>
      <w:bCs/>
      <w:iCs/>
      <w:sz w:val="28"/>
      <w:szCs w:val="28"/>
    </w:rPr>
  </w:style>
  <w:style w:type="paragraph" w:styleId="Titolo3">
    <w:name w:val="heading 3"/>
    <w:basedOn w:val="Normale"/>
    <w:next w:val="Normale"/>
    <w:link w:val="Titolo3Carattere"/>
    <w:unhideWhenUsed/>
    <w:qFormat/>
    <w:rsid w:val="00B64B18"/>
    <w:pPr>
      <w:keepNext/>
      <w:keepLines/>
      <w:spacing w:before="40" w:after="0"/>
      <w:outlineLvl w:val="2"/>
    </w:pPr>
    <w:rPr>
      <w:rFonts w:ascii="Calibri Light" w:eastAsia="Times New Roman" w:hAnsi="Calibri Light"/>
      <w:color w:val="1F4D78"/>
      <w:sz w:val="24"/>
      <w:szCs w:val="24"/>
    </w:rPr>
  </w:style>
  <w:style w:type="paragraph" w:styleId="Titolo4">
    <w:name w:val="heading 4"/>
    <w:basedOn w:val="Normale"/>
    <w:next w:val="Normale"/>
    <w:link w:val="Titolo4Carattere"/>
    <w:unhideWhenUsed/>
    <w:qFormat/>
    <w:rsid w:val="00B64B18"/>
    <w:pPr>
      <w:keepNext/>
      <w:keepLines/>
      <w:spacing w:before="40" w:after="0"/>
      <w:outlineLvl w:val="3"/>
    </w:pPr>
    <w:rPr>
      <w:rFonts w:ascii="Calibri Light" w:eastAsia="Times New Roman" w:hAnsi="Calibri Light"/>
      <w:i/>
      <w:iCs/>
      <w:color w:val="2E74B5"/>
    </w:rPr>
  </w:style>
  <w:style w:type="paragraph" w:styleId="Titolo5">
    <w:name w:val="heading 5"/>
    <w:basedOn w:val="Normale"/>
    <w:next w:val="Normale"/>
    <w:link w:val="Titolo5Carattere"/>
    <w:unhideWhenUsed/>
    <w:qFormat/>
    <w:rsid w:val="004E19A2"/>
    <w:pPr>
      <w:spacing w:before="60" w:after="60" w:line="240" w:lineRule="auto"/>
      <w:jc w:val="left"/>
      <w:outlineLvl w:val="4"/>
    </w:pPr>
    <w:rPr>
      <w:rFonts w:ascii="Arial" w:hAnsi="Arial"/>
      <w:b/>
      <w:bCs/>
      <w:i/>
      <w:color w:val="FFFFFF"/>
      <w:sz w:val="28"/>
    </w:rPr>
  </w:style>
  <w:style w:type="paragraph" w:styleId="Titolo6">
    <w:name w:val="heading 6"/>
    <w:basedOn w:val="Normale"/>
    <w:next w:val="Normale"/>
    <w:link w:val="Titolo6Carattere"/>
    <w:unhideWhenUsed/>
    <w:qFormat/>
    <w:rsid w:val="00D003EE"/>
    <w:pPr>
      <w:spacing w:before="240" w:after="60"/>
      <w:jc w:val="left"/>
      <w:outlineLvl w:val="5"/>
    </w:pPr>
    <w:rPr>
      <w:rFonts w:eastAsia="Times New Roman"/>
      <w:b/>
      <w:bCs/>
      <w:sz w:val="24"/>
    </w:rPr>
  </w:style>
  <w:style w:type="paragraph" w:styleId="Titolo7">
    <w:name w:val="heading 7"/>
    <w:basedOn w:val="Normale"/>
    <w:next w:val="Normale"/>
    <w:link w:val="Titolo7Carattere"/>
    <w:unhideWhenUsed/>
    <w:qFormat/>
    <w:rsid w:val="00DB096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nhideWhenUsed/>
    <w:qFormat/>
    <w:rsid w:val="00DB096A"/>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nhideWhenUsed/>
    <w:qFormat/>
    <w:rsid w:val="00DB096A"/>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qFormat/>
    <w:rsid w:val="00EE4F9C"/>
    <w:pPr>
      <w:pBdr>
        <w:bottom w:val="single" w:sz="8" w:space="4" w:color="4F81BD"/>
      </w:pBdr>
      <w:spacing w:after="0" w:line="240" w:lineRule="auto"/>
      <w:contextualSpacing/>
      <w:jc w:val="center"/>
    </w:pPr>
    <w:rPr>
      <w:rFonts w:ascii="Bebas" w:eastAsia="Times New Roman" w:hAnsi="Bebas"/>
      <w:color w:val="538135" w:themeColor="accent6" w:themeShade="BF"/>
      <w:spacing w:val="5"/>
      <w:kern w:val="28"/>
      <w:sz w:val="96"/>
      <w:szCs w:val="52"/>
    </w:rPr>
  </w:style>
  <w:style w:type="character" w:customStyle="1" w:styleId="TitoloCarattere">
    <w:name w:val="Titolo Carattere"/>
    <w:link w:val="Titolo"/>
    <w:uiPriority w:val="10"/>
    <w:rsid w:val="00EE4F9C"/>
    <w:rPr>
      <w:rFonts w:ascii="Bebas" w:eastAsia="Times New Roman" w:hAnsi="Bebas"/>
      <w:color w:val="538135" w:themeColor="accent6" w:themeShade="BF"/>
      <w:spacing w:val="5"/>
      <w:kern w:val="28"/>
      <w:sz w:val="96"/>
      <w:szCs w:val="52"/>
      <w:lang w:bidi="en-US"/>
    </w:rPr>
  </w:style>
  <w:style w:type="character" w:customStyle="1" w:styleId="Titolo1Carattere">
    <w:name w:val="Titolo 1 Carattere"/>
    <w:link w:val="Titolo1"/>
    <w:uiPriority w:val="9"/>
    <w:rsid w:val="0005728A"/>
    <w:rPr>
      <w:rFonts w:ascii="Bebas" w:eastAsia="Times New Roman" w:hAnsi="Bebas"/>
      <w:color w:val="538135" w:themeColor="accent6" w:themeShade="BF"/>
      <w:spacing w:val="5"/>
      <w:kern w:val="28"/>
      <w:sz w:val="96"/>
      <w:szCs w:val="52"/>
      <w:lang w:eastAsia="en-US" w:bidi="en-US"/>
    </w:rPr>
  </w:style>
  <w:style w:type="character" w:customStyle="1" w:styleId="Titolo2Carattere">
    <w:name w:val="Titolo 2 Carattere"/>
    <w:link w:val="Titolo2"/>
    <w:rsid w:val="00E272AD"/>
    <w:rPr>
      <w:rFonts w:ascii="Cambria" w:eastAsia="Times New Roman" w:hAnsi="Cambria" w:cs="Arial"/>
      <w:b/>
      <w:bCs/>
      <w:iCs/>
      <w:sz w:val="28"/>
      <w:szCs w:val="28"/>
      <w:lang w:eastAsia="en-US" w:bidi="en-US"/>
    </w:rPr>
  </w:style>
  <w:style w:type="character" w:customStyle="1" w:styleId="Titolo3Carattere">
    <w:name w:val="Titolo 3 Carattere"/>
    <w:link w:val="Titolo3"/>
    <w:uiPriority w:val="9"/>
    <w:rsid w:val="00B64B18"/>
    <w:rPr>
      <w:rFonts w:ascii="Calibri Light" w:eastAsia="Times New Roman" w:hAnsi="Calibri Light" w:cs="Times New Roman"/>
      <w:color w:val="1F4D78"/>
      <w:sz w:val="24"/>
      <w:szCs w:val="24"/>
      <w:lang w:eastAsia="en-US"/>
    </w:rPr>
  </w:style>
  <w:style w:type="character" w:customStyle="1" w:styleId="Titolo4Carattere">
    <w:name w:val="Titolo 4 Carattere"/>
    <w:link w:val="Titolo4"/>
    <w:uiPriority w:val="9"/>
    <w:rsid w:val="00B64B18"/>
    <w:rPr>
      <w:rFonts w:ascii="Calibri Light" w:eastAsia="Times New Roman" w:hAnsi="Calibri Light" w:cs="Times New Roman"/>
      <w:i/>
      <w:iCs/>
      <w:color w:val="2E74B5"/>
      <w:sz w:val="22"/>
      <w:szCs w:val="22"/>
      <w:lang w:eastAsia="en-US"/>
    </w:rPr>
  </w:style>
  <w:style w:type="character" w:customStyle="1" w:styleId="Titolo5Carattere">
    <w:name w:val="Titolo 5 Carattere"/>
    <w:link w:val="Titolo5"/>
    <w:rsid w:val="004E19A2"/>
    <w:rPr>
      <w:rFonts w:ascii="Arial" w:hAnsi="Arial"/>
      <w:b/>
      <w:bCs/>
      <w:i/>
      <w:color w:val="FFFFFF"/>
      <w:sz w:val="28"/>
      <w:szCs w:val="22"/>
      <w:lang w:eastAsia="en-US" w:bidi="en-US"/>
    </w:rPr>
  </w:style>
  <w:style w:type="character" w:customStyle="1" w:styleId="Titolo6Carattere">
    <w:name w:val="Titolo 6 Carattere"/>
    <w:link w:val="Titolo6"/>
    <w:uiPriority w:val="9"/>
    <w:rsid w:val="00D003EE"/>
    <w:rPr>
      <w:rFonts w:eastAsia="Times New Roman"/>
      <w:b/>
      <w:bCs/>
      <w:sz w:val="24"/>
      <w:szCs w:val="22"/>
      <w:lang w:eastAsia="en-US" w:bidi="en-US"/>
    </w:rPr>
  </w:style>
  <w:style w:type="table" w:customStyle="1" w:styleId="GridTable4-Accent61">
    <w:name w:val="Grid Table 4 - Accent 61"/>
    <w:basedOn w:val="Tabellanormale"/>
    <w:uiPriority w:val="49"/>
    <w:rsid w:val="00656756"/>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Sommario1">
    <w:name w:val="toc 1"/>
    <w:basedOn w:val="Normale"/>
    <w:next w:val="Normale"/>
    <w:autoRedefine/>
    <w:uiPriority w:val="39"/>
    <w:unhideWhenUsed/>
    <w:rsid w:val="00F061CC"/>
    <w:pPr>
      <w:spacing w:before="120" w:after="0" w:line="276" w:lineRule="auto"/>
    </w:pPr>
    <w:rPr>
      <w:rFonts w:eastAsia="Times New Roman"/>
      <w:b/>
      <w:bCs/>
      <w:i/>
      <w:iCs/>
      <w:sz w:val="24"/>
      <w:szCs w:val="24"/>
      <w:lang w:val="en-US"/>
    </w:rPr>
  </w:style>
  <w:style w:type="character" w:styleId="Collegamentoipertestuale">
    <w:name w:val="Hyperlink"/>
    <w:uiPriority w:val="99"/>
    <w:unhideWhenUsed/>
    <w:rsid w:val="00F061CC"/>
    <w:rPr>
      <w:color w:val="0563C1"/>
      <w:u w:val="single"/>
    </w:rPr>
  </w:style>
  <w:style w:type="paragraph" w:styleId="Nessunaspaziatura">
    <w:name w:val="No Spacing"/>
    <w:link w:val="NessunaspaziaturaCarattere"/>
    <w:uiPriority w:val="1"/>
    <w:qFormat/>
    <w:rsid w:val="00F061CC"/>
    <w:rPr>
      <w:rFonts w:eastAsia="Times New Roman"/>
      <w:sz w:val="22"/>
      <w:szCs w:val="22"/>
      <w:lang w:val="en-US" w:eastAsia="en-US" w:bidi="en-US"/>
    </w:rPr>
  </w:style>
  <w:style w:type="paragraph" w:styleId="Intestazione">
    <w:name w:val="header"/>
    <w:basedOn w:val="Normale"/>
    <w:link w:val="IntestazioneCarattere"/>
    <w:unhideWhenUsed/>
    <w:rsid w:val="00F061C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061CC"/>
  </w:style>
  <w:style w:type="paragraph" w:styleId="Pidipagina">
    <w:name w:val="footer"/>
    <w:basedOn w:val="Normale"/>
    <w:link w:val="PidipaginaCarattere"/>
    <w:unhideWhenUsed/>
    <w:rsid w:val="00F061C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061CC"/>
  </w:style>
  <w:style w:type="paragraph" w:styleId="Testofumetto">
    <w:name w:val="Balloon Text"/>
    <w:basedOn w:val="Normale"/>
    <w:link w:val="TestofumettoCarattere"/>
    <w:uiPriority w:val="99"/>
    <w:unhideWhenUsed/>
    <w:rsid w:val="00F061CC"/>
    <w:pPr>
      <w:spacing w:after="0" w:line="240" w:lineRule="auto"/>
    </w:pPr>
    <w:rPr>
      <w:rFonts w:ascii="Tahoma" w:hAnsi="Tahoma"/>
      <w:sz w:val="16"/>
      <w:szCs w:val="16"/>
    </w:rPr>
  </w:style>
  <w:style w:type="character" w:customStyle="1" w:styleId="TestofumettoCarattere">
    <w:name w:val="Testo fumetto Carattere"/>
    <w:link w:val="Testofumetto"/>
    <w:uiPriority w:val="99"/>
    <w:rsid w:val="00F061CC"/>
    <w:rPr>
      <w:rFonts w:ascii="Tahoma" w:hAnsi="Tahoma" w:cs="Tahoma"/>
      <w:sz w:val="16"/>
      <w:szCs w:val="16"/>
    </w:rPr>
  </w:style>
  <w:style w:type="paragraph" w:styleId="Sottotitolo">
    <w:name w:val="Subtitle"/>
    <w:basedOn w:val="Normale"/>
    <w:next w:val="Normale"/>
    <w:link w:val="SottotitoloCarattere"/>
    <w:uiPriority w:val="11"/>
    <w:qFormat/>
    <w:rsid w:val="00D643BE"/>
    <w:pPr>
      <w:numPr>
        <w:ilvl w:val="1"/>
      </w:numPr>
      <w:spacing w:after="200" w:line="276" w:lineRule="auto"/>
      <w:jc w:val="center"/>
    </w:pPr>
    <w:rPr>
      <w:rFonts w:ascii="Segoe UI" w:eastAsia="Times New Roman" w:hAnsi="Segoe UI" w:cs="Segoe UI"/>
      <w:iCs/>
      <w:color w:val="70AD47" w:themeColor="accent6"/>
      <w:spacing w:val="15"/>
      <w:sz w:val="28"/>
      <w:szCs w:val="24"/>
    </w:rPr>
  </w:style>
  <w:style w:type="character" w:customStyle="1" w:styleId="SottotitoloCarattere">
    <w:name w:val="Sottotitolo Carattere"/>
    <w:link w:val="Sottotitolo"/>
    <w:uiPriority w:val="11"/>
    <w:rsid w:val="00D643BE"/>
    <w:rPr>
      <w:rFonts w:ascii="Segoe UI" w:eastAsia="Times New Roman" w:hAnsi="Segoe UI" w:cs="Segoe UI"/>
      <w:iCs/>
      <w:color w:val="70AD47" w:themeColor="accent6"/>
      <w:spacing w:val="15"/>
      <w:sz w:val="28"/>
      <w:szCs w:val="24"/>
      <w:lang w:eastAsia="en-US" w:bidi="en-US"/>
    </w:rPr>
  </w:style>
  <w:style w:type="paragraph" w:styleId="Sommario5">
    <w:name w:val="toc 5"/>
    <w:basedOn w:val="Normale"/>
    <w:next w:val="Normale"/>
    <w:autoRedefine/>
    <w:uiPriority w:val="39"/>
    <w:unhideWhenUsed/>
    <w:rsid w:val="008E5ACD"/>
    <w:pPr>
      <w:ind w:left="880"/>
    </w:pPr>
  </w:style>
  <w:style w:type="table" w:customStyle="1" w:styleId="ListTable2-Accent61">
    <w:name w:val="List Table 2 - Accent 61"/>
    <w:basedOn w:val="Tabellanormale"/>
    <w:next w:val="ListTable2-Accent62"/>
    <w:uiPriority w:val="47"/>
    <w:rsid w:val="00B64B18"/>
    <w:tblPr>
      <w:tblStyleRowBandSize w:val="1"/>
      <w:tblStyleColBandSize w:val="1"/>
      <w:tblInd w:w="0" w:type="dxa"/>
      <w:tblBorders>
        <w:top w:val="single" w:sz="4" w:space="0" w:color="A8D08D"/>
        <w:bottom w:val="single" w:sz="4" w:space="0" w:color="A8D08D"/>
        <w:insideH w:val="single" w:sz="4" w:space="0" w:color="A8D08D"/>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Accent62">
    <w:name w:val="List Table 2 - Accent 62"/>
    <w:basedOn w:val="Tabellanormale"/>
    <w:uiPriority w:val="47"/>
    <w:rsid w:val="00B64B18"/>
    <w:tblPr>
      <w:tblStyleRowBandSize w:val="1"/>
      <w:tblStyleColBandSize w:val="1"/>
      <w:tblInd w:w="0" w:type="dxa"/>
      <w:tblBorders>
        <w:top w:val="single" w:sz="4" w:space="0" w:color="A8D08D"/>
        <w:bottom w:val="single" w:sz="4" w:space="0" w:color="A8D08D"/>
        <w:insideH w:val="single" w:sz="4" w:space="0" w:color="A8D08D"/>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Sommario2">
    <w:name w:val="toc 2"/>
    <w:basedOn w:val="Normale"/>
    <w:next w:val="Normale"/>
    <w:autoRedefine/>
    <w:uiPriority w:val="39"/>
    <w:unhideWhenUsed/>
    <w:rsid w:val="00D65129"/>
    <w:pPr>
      <w:spacing w:after="100"/>
      <w:ind w:left="220"/>
    </w:pPr>
  </w:style>
  <w:style w:type="paragraph" w:styleId="Sommario4">
    <w:name w:val="toc 4"/>
    <w:basedOn w:val="Normale"/>
    <w:next w:val="Normale"/>
    <w:autoRedefine/>
    <w:uiPriority w:val="39"/>
    <w:unhideWhenUsed/>
    <w:rsid w:val="00D65129"/>
    <w:pPr>
      <w:spacing w:after="100"/>
      <w:ind w:left="660"/>
    </w:pPr>
  </w:style>
  <w:style w:type="paragraph" w:styleId="Testonotaapidipagina">
    <w:name w:val="footnote text"/>
    <w:basedOn w:val="Normale"/>
    <w:link w:val="TestonotaapidipaginaCarattere"/>
    <w:uiPriority w:val="99"/>
    <w:rsid w:val="006307EF"/>
    <w:pPr>
      <w:spacing w:after="0" w:line="240" w:lineRule="auto"/>
    </w:pPr>
    <w:rPr>
      <w:rFonts w:asciiTheme="minorHAnsi" w:hAnsiTheme="minorHAnsi"/>
      <w:szCs w:val="20"/>
    </w:rPr>
  </w:style>
  <w:style w:type="character" w:customStyle="1" w:styleId="TestonotaapidipaginaCarattere">
    <w:name w:val="Testo nota a piè di pagina Carattere"/>
    <w:link w:val="Testonotaapidipagina"/>
    <w:uiPriority w:val="99"/>
    <w:rsid w:val="006307EF"/>
    <w:rPr>
      <w:rFonts w:asciiTheme="minorHAnsi" w:hAnsiTheme="minorHAnsi"/>
      <w:lang w:eastAsia="en-US" w:bidi="en-US"/>
    </w:rPr>
  </w:style>
  <w:style w:type="character" w:styleId="Rimandonotaapidipagina">
    <w:name w:val="footnote reference"/>
    <w:uiPriority w:val="99"/>
    <w:semiHidden/>
    <w:unhideWhenUsed/>
    <w:rsid w:val="0070115A"/>
    <w:rPr>
      <w:rFonts w:cs="Times New Roman"/>
      <w:vertAlign w:val="superscript"/>
    </w:rPr>
  </w:style>
  <w:style w:type="paragraph" w:styleId="Didascalia">
    <w:name w:val="caption"/>
    <w:basedOn w:val="Normale"/>
    <w:next w:val="Normale"/>
    <w:uiPriority w:val="35"/>
    <w:unhideWhenUsed/>
    <w:qFormat/>
    <w:rsid w:val="00470983"/>
    <w:rPr>
      <w:b/>
      <w:bCs/>
      <w:szCs w:val="20"/>
    </w:rPr>
  </w:style>
  <w:style w:type="paragraph" w:customStyle="1" w:styleId="variabilischeda">
    <w:name w:val="variabili scheda"/>
    <w:basedOn w:val="Normale"/>
    <w:link w:val="variabilischedaChar"/>
    <w:qFormat/>
    <w:rsid w:val="00D84317"/>
    <w:pPr>
      <w:spacing w:after="0" w:line="240" w:lineRule="auto"/>
      <w:jc w:val="right"/>
    </w:pPr>
    <w:rPr>
      <w:rFonts w:ascii="Arial" w:hAnsi="Arial" w:cs="Arial"/>
      <w:b/>
    </w:rPr>
  </w:style>
  <w:style w:type="character" w:customStyle="1" w:styleId="variabilischedaChar">
    <w:name w:val="variabili scheda Char"/>
    <w:basedOn w:val="Carpredefinitoparagrafo"/>
    <w:link w:val="variabilischeda"/>
    <w:rsid w:val="00D84317"/>
    <w:rPr>
      <w:rFonts w:ascii="Arial" w:hAnsi="Arial" w:cs="Arial"/>
      <w:b/>
      <w:szCs w:val="22"/>
      <w:lang w:eastAsia="en-US"/>
    </w:rPr>
  </w:style>
  <w:style w:type="paragraph" w:customStyle="1" w:styleId="testoscheda">
    <w:name w:val="testo scheda"/>
    <w:basedOn w:val="Normale"/>
    <w:link w:val="testoschedaChar"/>
    <w:qFormat/>
    <w:rsid w:val="00467CA6"/>
    <w:pPr>
      <w:spacing w:after="0" w:line="240" w:lineRule="auto"/>
    </w:pPr>
    <w:rPr>
      <w:rFonts w:ascii="Arial" w:hAnsi="Arial" w:cs="Arial"/>
    </w:rPr>
  </w:style>
  <w:style w:type="character" w:customStyle="1" w:styleId="testoschedaChar">
    <w:name w:val="testo scheda Char"/>
    <w:basedOn w:val="Carpredefinitoparagrafo"/>
    <w:link w:val="testoscheda"/>
    <w:rsid w:val="00467CA6"/>
    <w:rPr>
      <w:rFonts w:ascii="Arial" w:hAnsi="Arial" w:cs="Arial"/>
      <w:szCs w:val="22"/>
      <w:lang w:eastAsia="en-US" w:bidi="en-US"/>
    </w:rPr>
  </w:style>
  <w:style w:type="paragraph" w:customStyle="1" w:styleId="servizio">
    <w:name w:val="servizio"/>
    <w:basedOn w:val="Normale"/>
    <w:link w:val="servizioChar"/>
    <w:qFormat/>
    <w:rsid w:val="00580AA2"/>
    <w:pPr>
      <w:spacing w:after="0"/>
      <w:jc w:val="right"/>
    </w:pPr>
    <w:rPr>
      <w:rFonts w:ascii="Arial" w:hAnsi="Arial" w:cs="Arial"/>
      <w:b/>
      <w:color w:val="FFFFFF" w:themeColor="background1"/>
    </w:rPr>
  </w:style>
  <w:style w:type="character" w:customStyle="1" w:styleId="servizioChar">
    <w:name w:val="servizio Char"/>
    <w:basedOn w:val="Carpredefinitoparagrafo"/>
    <w:link w:val="servizio"/>
    <w:rsid w:val="00580AA2"/>
    <w:rPr>
      <w:rFonts w:ascii="Arial" w:hAnsi="Arial" w:cs="Arial"/>
      <w:b/>
      <w:color w:val="FFFFFF" w:themeColor="background1"/>
      <w:szCs w:val="22"/>
      <w:lang w:eastAsia="en-US" w:bidi="en-US"/>
    </w:rPr>
  </w:style>
  <w:style w:type="paragraph" w:customStyle="1" w:styleId="procedurealternative">
    <w:name w:val="procedure alternative"/>
    <w:basedOn w:val="Titolo5"/>
    <w:link w:val="procedurealternativeChar"/>
    <w:qFormat/>
    <w:rsid w:val="006B53D6"/>
    <w:pPr>
      <w:jc w:val="center"/>
    </w:pPr>
    <w:rPr>
      <w:color w:val="auto"/>
    </w:rPr>
  </w:style>
  <w:style w:type="character" w:customStyle="1" w:styleId="procedurealternativeChar">
    <w:name w:val="procedure alternative Char"/>
    <w:basedOn w:val="Titolo5Carattere"/>
    <w:link w:val="procedurealternative"/>
    <w:rsid w:val="006B53D6"/>
    <w:rPr>
      <w:rFonts w:ascii="Arial" w:hAnsi="Arial"/>
      <w:b/>
      <w:bCs/>
      <w:i/>
      <w:color w:val="FFFFFF"/>
      <w:sz w:val="28"/>
      <w:szCs w:val="22"/>
      <w:lang w:eastAsia="en-US" w:bidi="en-US"/>
    </w:rPr>
  </w:style>
  <w:style w:type="paragraph" w:styleId="Titolosommario">
    <w:name w:val="TOC Heading"/>
    <w:basedOn w:val="Titolo1"/>
    <w:next w:val="Normale"/>
    <w:uiPriority w:val="39"/>
    <w:semiHidden/>
    <w:unhideWhenUsed/>
    <w:qFormat/>
    <w:rsid w:val="0000424C"/>
    <w:pPr>
      <w:jc w:val="left"/>
      <w:outlineLvl w:val="9"/>
    </w:pPr>
    <w:rPr>
      <w:rFonts w:asciiTheme="majorHAnsi" w:eastAsiaTheme="majorEastAsia" w:hAnsiTheme="majorHAnsi" w:cstheme="majorBidi"/>
      <w:color w:val="2E74B5" w:themeColor="accent1" w:themeShade="BF"/>
      <w:sz w:val="28"/>
      <w:lang w:bidi="ar-SA"/>
    </w:rPr>
  </w:style>
  <w:style w:type="table" w:styleId="Grigliatabella">
    <w:name w:val="Table Grid"/>
    <w:basedOn w:val="Tabellanormale"/>
    <w:uiPriority w:val="39"/>
    <w:rsid w:val="004F7D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grassetto">
    <w:name w:val="Strong"/>
    <w:basedOn w:val="Carpredefinitoparagrafo"/>
    <w:uiPriority w:val="22"/>
    <w:qFormat/>
    <w:rsid w:val="004F7DE3"/>
    <w:rPr>
      <w:b/>
      <w:bCs/>
    </w:rPr>
  </w:style>
  <w:style w:type="paragraph" w:styleId="Paragrafoelenco">
    <w:name w:val="List Paragraph"/>
    <w:basedOn w:val="Normale"/>
    <w:uiPriority w:val="34"/>
    <w:qFormat/>
    <w:rsid w:val="005578F4"/>
    <w:pPr>
      <w:ind w:left="720"/>
      <w:contextualSpacing/>
    </w:pPr>
  </w:style>
  <w:style w:type="character" w:styleId="Testosegnaposto">
    <w:name w:val="Placeholder Text"/>
    <w:basedOn w:val="Carpredefinitoparagrafo"/>
    <w:uiPriority w:val="99"/>
    <w:semiHidden/>
    <w:rsid w:val="00D643BE"/>
    <w:rPr>
      <w:color w:val="808080"/>
    </w:rPr>
  </w:style>
  <w:style w:type="character" w:styleId="Collegamentovisitato">
    <w:name w:val="FollowedHyperlink"/>
    <w:basedOn w:val="Carpredefinitoparagrafo"/>
    <w:uiPriority w:val="99"/>
    <w:unhideWhenUsed/>
    <w:rsid w:val="00AB251F"/>
    <w:rPr>
      <w:color w:val="954F72" w:themeColor="followedHyperlink"/>
      <w:u w:val="single"/>
    </w:rPr>
  </w:style>
  <w:style w:type="paragraph" w:styleId="Sommario3">
    <w:name w:val="toc 3"/>
    <w:basedOn w:val="Normale"/>
    <w:next w:val="Normale"/>
    <w:autoRedefine/>
    <w:uiPriority w:val="39"/>
    <w:unhideWhenUsed/>
    <w:rsid w:val="000D2FA8"/>
    <w:pPr>
      <w:spacing w:after="100" w:line="276" w:lineRule="auto"/>
      <w:ind w:left="440"/>
      <w:jc w:val="left"/>
    </w:pPr>
    <w:rPr>
      <w:rFonts w:asciiTheme="minorHAnsi" w:eastAsiaTheme="minorEastAsia" w:hAnsiTheme="minorHAnsi" w:cstheme="minorBidi"/>
      <w:sz w:val="22"/>
      <w:lang w:eastAsia="it-IT" w:bidi="ar-SA"/>
    </w:rPr>
  </w:style>
  <w:style w:type="paragraph" w:styleId="Sommario6">
    <w:name w:val="toc 6"/>
    <w:basedOn w:val="Normale"/>
    <w:next w:val="Normale"/>
    <w:autoRedefine/>
    <w:uiPriority w:val="39"/>
    <w:unhideWhenUsed/>
    <w:rsid w:val="000D2FA8"/>
    <w:pPr>
      <w:spacing w:after="100" w:line="276" w:lineRule="auto"/>
      <w:ind w:left="1100"/>
      <w:jc w:val="left"/>
    </w:pPr>
    <w:rPr>
      <w:rFonts w:asciiTheme="minorHAnsi" w:eastAsiaTheme="minorEastAsia" w:hAnsiTheme="minorHAnsi" w:cstheme="minorBidi"/>
      <w:sz w:val="22"/>
      <w:lang w:eastAsia="it-IT" w:bidi="ar-SA"/>
    </w:rPr>
  </w:style>
  <w:style w:type="paragraph" w:styleId="Sommario7">
    <w:name w:val="toc 7"/>
    <w:basedOn w:val="Normale"/>
    <w:next w:val="Normale"/>
    <w:autoRedefine/>
    <w:uiPriority w:val="39"/>
    <w:unhideWhenUsed/>
    <w:rsid w:val="000D2FA8"/>
    <w:pPr>
      <w:spacing w:after="100" w:line="276" w:lineRule="auto"/>
      <w:ind w:left="1320"/>
      <w:jc w:val="left"/>
    </w:pPr>
    <w:rPr>
      <w:rFonts w:asciiTheme="minorHAnsi" w:eastAsiaTheme="minorEastAsia" w:hAnsiTheme="minorHAnsi" w:cstheme="minorBidi"/>
      <w:sz w:val="22"/>
      <w:lang w:eastAsia="it-IT" w:bidi="ar-SA"/>
    </w:rPr>
  </w:style>
  <w:style w:type="paragraph" w:styleId="Sommario8">
    <w:name w:val="toc 8"/>
    <w:basedOn w:val="Normale"/>
    <w:next w:val="Normale"/>
    <w:autoRedefine/>
    <w:uiPriority w:val="39"/>
    <w:unhideWhenUsed/>
    <w:rsid w:val="000D2FA8"/>
    <w:pPr>
      <w:spacing w:after="100" w:line="276" w:lineRule="auto"/>
      <w:ind w:left="1540"/>
      <w:jc w:val="left"/>
    </w:pPr>
    <w:rPr>
      <w:rFonts w:asciiTheme="minorHAnsi" w:eastAsiaTheme="minorEastAsia" w:hAnsiTheme="minorHAnsi" w:cstheme="minorBidi"/>
      <w:sz w:val="22"/>
      <w:lang w:eastAsia="it-IT" w:bidi="ar-SA"/>
    </w:rPr>
  </w:style>
  <w:style w:type="paragraph" w:styleId="Sommario9">
    <w:name w:val="toc 9"/>
    <w:basedOn w:val="Normale"/>
    <w:next w:val="Normale"/>
    <w:autoRedefine/>
    <w:uiPriority w:val="39"/>
    <w:unhideWhenUsed/>
    <w:rsid w:val="000D2FA8"/>
    <w:pPr>
      <w:spacing w:after="100" w:line="276" w:lineRule="auto"/>
      <w:ind w:left="1760"/>
      <w:jc w:val="left"/>
    </w:pPr>
    <w:rPr>
      <w:rFonts w:asciiTheme="minorHAnsi" w:eastAsiaTheme="minorEastAsia" w:hAnsiTheme="minorHAnsi" w:cstheme="minorBidi"/>
      <w:sz w:val="22"/>
      <w:lang w:eastAsia="it-IT" w:bidi="ar-SA"/>
    </w:rPr>
  </w:style>
  <w:style w:type="table" w:customStyle="1" w:styleId="Elencochiaro-Colore11">
    <w:name w:val="Elenco chiaro - Colore 11"/>
    <w:basedOn w:val="Tabellanormale"/>
    <w:uiPriority w:val="61"/>
    <w:rsid w:val="000B734B"/>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Titolo7Carattere">
    <w:name w:val="Titolo 7 Carattere"/>
    <w:basedOn w:val="Carpredefinitoparagrafo"/>
    <w:link w:val="Titolo7"/>
    <w:rsid w:val="00DB096A"/>
    <w:rPr>
      <w:rFonts w:asciiTheme="majorHAnsi" w:eastAsiaTheme="majorEastAsia" w:hAnsiTheme="majorHAnsi" w:cstheme="majorBidi"/>
      <w:i/>
      <w:iCs/>
      <w:color w:val="404040" w:themeColor="text1" w:themeTint="BF"/>
      <w:szCs w:val="22"/>
      <w:lang w:eastAsia="en-US" w:bidi="en-US"/>
    </w:rPr>
  </w:style>
  <w:style w:type="character" w:customStyle="1" w:styleId="Titolo8Carattere">
    <w:name w:val="Titolo 8 Carattere"/>
    <w:basedOn w:val="Carpredefinitoparagrafo"/>
    <w:link w:val="Titolo8"/>
    <w:rsid w:val="00DB096A"/>
    <w:rPr>
      <w:rFonts w:asciiTheme="majorHAnsi" w:eastAsiaTheme="majorEastAsia" w:hAnsiTheme="majorHAnsi" w:cstheme="majorBidi"/>
      <w:color w:val="404040" w:themeColor="text1" w:themeTint="BF"/>
      <w:lang w:eastAsia="en-US" w:bidi="en-US"/>
    </w:rPr>
  </w:style>
  <w:style w:type="character" w:customStyle="1" w:styleId="Titolo9Carattere">
    <w:name w:val="Titolo 9 Carattere"/>
    <w:basedOn w:val="Carpredefinitoparagrafo"/>
    <w:link w:val="Titolo9"/>
    <w:rsid w:val="00DB096A"/>
    <w:rPr>
      <w:rFonts w:asciiTheme="majorHAnsi" w:eastAsiaTheme="majorEastAsia" w:hAnsiTheme="majorHAnsi" w:cstheme="majorBidi"/>
      <w:i/>
      <w:iCs/>
      <w:color w:val="404040" w:themeColor="text1" w:themeTint="BF"/>
      <w:lang w:eastAsia="en-US" w:bidi="en-US"/>
    </w:rPr>
  </w:style>
  <w:style w:type="table" w:styleId="Elencochiaro-Colore2">
    <w:name w:val="Light List Accent 2"/>
    <w:basedOn w:val="Tabellanormale"/>
    <w:uiPriority w:val="61"/>
    <w:rsid w:val="00DB096A"/>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Elencochiaro-Colore6">
    <w:name w:val="Light List Accent 6"/>
    <w:basedOn w:val="Tabellanormale"/>
    <w:uiPriority w:val="61"/>
    <w:rsid w:val="00DB096A"/>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NormaleWeb">
    <w:name w:val="Normal (Web)"/>
    <w:basedOn w:val="Normale"/>
    <w:unhideWhenUsed/>
    <w:rsid w:val="00DB096A"/>
    <w:pPr>
      <w:spacing w:before="100" w:beforeAutospacing="1" w:after="100" w:afterAutospacing="1" w:line="240" w:lineRule="auto"/>
      <w:jc w:val="left"/>
    </w:pPr>
    <w:rPr>
      <w:rFonts w:ascii="Times New Roman" w:eastAsia="Times New Roman" w:hAnsi="Times New Roman"/>
      <w:sz w:val="22"/>
      <w:lang w:eastAsia="it-IT" w:bidi="ar-SA"/>
    </w:rPr>
  </w:style>
  <w:style w:type="table" w:customStyle="1" w:styleId="Elencochiaro-Colore21">
    <w:name w:val="Elenco chiaro - Colore 21"/>
    <w:basedOn w:val="Tabellanormale"/>
    <w:next w:val="Elencochiaro-Colore2"/>
    <w:uiPriority w:val="61"/>
    <w:rsid w:val="00DB096A"/>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Revisione">
    <w:name w:val="Revision"/>
    <w:hidden/>
    <w:uiPriority w:val="99"/>
    <w:semiHidden/>
    <w:rsid w:val="00DB096A"/>
    <w:rPr>
      <w:rFonts w:ascii="Calisto MT" w:hAnsi="Calisto MT"/>
      <w:szCs w:val="22"/>
      <w:lang w:eastAsia="en-US" w:bidi="en-US"/>
    </w:rPr>
  </w:style>
  <w:style w:type="character" w:customStyle="1" w:styleId="NessunaspaziaturaCarattere">
    <w:name w:val="Nessuna spaziatura Carattere"/>
    <w:basedOn w:val="Carpredefinitoparagrafo"/>
    <w:link w:val="Nessunaspaziatura"/>
    <w:uiPriority w:val="1"/>
    <w:rsid w:val="00DB096A"/>
    <w:rPr>
      <w:rFonts w:eastAsia="Times New Roman"/>
      <w:sz w:val="22"/>
      <w:szCs w:val="22"/>
      <w:lang w:val="en-US" w:eastAsia="en-US" w:bidi="en-US"/>
    </w:rPr>
  </w:style>
  <w:style w:type="table" w:customStyle="1" w:styleId="Sfondomedio1-Colore11">
    <w:name w:val="Sfondo medio 1 - Colore 11"/>
    <w:basedOn w:val="Tabellanormale"/>
    <w:uiPriority w:val="63"/>
    <w:rsid w:val="00DB096A"/>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Sfondochiaro-Colore11">
    <w:name w:val="Sfondo chiaro - Colore 11"/>
    <w:basedOn w:val="Tabellanormale"/>
    <w:uiPriority w:val="60"/>
    <w:rsid w:val="00DB096A"/>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Grigliachiara-Colore11">
    <w:name w:val="Griglia chiara - Colore 11"/>
    <w:basedOn w:val="Tabellanormale"/>
    <w:uiPriority w:val="62"/>
    <w:rsid w:val="00DB096A"/>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Elencochiaro-Colore111">
    <w:name w:val="Elenco chiaro - Colore 111"/>
    <w:basedOn w:val="Tabellanormale"/>
    <w:uiPriority w:val="61"/>
    <w:rsid w:val="00DB096A"/>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numbering" w:customStyle="1" w:styleId="Nessunelenco1">
    <w:name w:val="Nessun elenco1"/>
    <w:next w:val="Nessunelenco"/>
    <w:uiPriority w:val="99"/>
    <w:semiHidden/>
    <w:unhideWhenUsed/>
    <w:rsid w:val="00DB096A"/>
  </w:style>
  <w:style w:type="paragraph" w:styleId="Corpodeltesto3">
    <w:name w:val="Body Text 3"/>
    <w:basedOn w:val="Normale"/>
    <w:link w:val="Corpodeltesto3Carattere"/>
    <w:semiHidden/>
    <w:rsid w:val="00DB096A"/>
    <w:pPr>
      <w:spacing w:after="0" w:line="240" w:lineRule="auto"/>
    </w:pPr>
    <w:rPr>
      <w:rFonts w:ascii="SimSun" w:eastAsia="SimSun" w:hAnsi="SimSun"/>
      <w:b/>
      <w:bCs/>
      <w:szCs w:val="20"/>
      <w:lang w:eastAsia="it-IT" w:bidi="ar-SA"/>
    </w:rPr>
  </w:style>
  <w:style w:type="character" w:customStyle="1" w:styleId="Corpodeltesto3Carattere">
    <w:name w:val="Corpo del testo 3 Carattere"/>
    <w:basedOn w:val="Carpredefinitoparagrafo"/>
    <w:link w:val="Corpodeltesto3"/>
    <w:semiHidden/>
    <w:rsid w:val="00DB096A"/>
    <w:rPr>
      <w:rFonts w:ascii="SimSun" w:eastAsia="SimSun" w:hAnsi="SimSun"/>
      <w:b/>
      <w:bCs/>
    </w:rPr>
  </w:style>
  <w:style w:type="paragraph" w:styleId="Rientrocorpodeltesto">
    <w:name w:val="Body Text Indent"/>
    <w:basedOn w:val="Normale"/>
    <w:link w:val="RientrocorpodeltestoCarattere"/>
    <w:semiHidden/>
    <w:rsid w:val="00DB096A"/>
    <w:pPr>
      <w:spacing w:after="0" w:line="360" w:lineRule="auto"/>
      <w:ind w:firstLine="357"/>
    </w:pPr>
    <w:rPr>
      <w:rFonts w:ascii="Times New Roman" w:eastAsia="Times New Roman" w:hAnsi="Times New Roman"/>
      <w:sz w:val="24"/>
      <w:szCs w:val="20"/>
      <w:lang w:eastAsia="it-IT" w:bidi="ar-SA"/>
    </w:rPr>
  </w:style>
  <w:style w:type="character" w:customStyle="1" w:styleId="RientrocorpodeltestoCarattere">
    <w:name w:val="Rientro corpo del testo Carattere"/>
    <w:basedOn w:val="Carpredefinitoparagrafo"/>
    <w:link w:val="Rientrocorpodeltesto"/>
    <w:semiHidden/>
    <w:rsid w:val="00DB096A"/>
    <w:rPr>
      <w:rFonts w:ascii="Times New Roman" w:eastAsia="Times New Roman" w:hAnsi="Times New Roman"/>
      <w:sz w:val="24"/>
    </w:rPr>
  </w:style>
  <w:style w:type="character" w:styleId="Numeropagina">
    <w:name w:val="page number"/>
    <w:basedOn w:val="Carpredefinitoparagrafo"/>
    <w:semiHidden/>
    <w:rsid w:val="00DB096A"/>
  </w:style>
  <w:style w:type="paragraph" w:customStyle="1" w:styleId="nt">
    <w:name w:val="nt"/>
    <w:basedOn w:val="Normale"/>
    <w:rsid w:val="00DB096A"/>
    <w:pPr>
      <w:spacing w:before="20" w:after="20" w:line="240" w:lineRule="auto"/>
      <w:jc w:val="left"/>
    </w:pPr>
    <w:rPr>
      <w:rFonts w:ascii="Tahoma" w:eastAsia="Times New Roman" w:hAnsi="Tahoma" w:cs="Tahoma"/>
      <w:szCs w:val="20"/>
      <w:lang w:eastAsia="it-IT" w:bidi="ar-SA"/>
    </w:rPr>
  </w:style>
  <w:style w:type="character" w:customStyle="1" w:styleId="cedam">
    <w:name w:val="cedam"/>
    <w:rsid w:val="00DB096A"/>
    <w:rPr>
      <w:rFonts w:ascii="Arial" w:hAnsi="Arial" w:cs="Arial" w:hint="default"/>
      <w:vanish/>
      <w:webHidden w:val="0"/>
      <w:sz w:val="20"/>
      <w:szCs w:val="20"/>
      <w:shd w:val="clear" w:color="auto" w:fill="auto"/>
      <w:specVanish w:val="0"/>
    </w:rPr>
  </w:style>
  <w:style w:type="character" w:customStyle="1" w:styleId="ipsoa">
    <w:name w:val="ipsoa"/>
    <w:basedOn w:val="Carpredefinitoparagrafo"/>
    <w:rsid w:val="00DB096A"/>
  </w:style>
  <w:style w:type="paragraph" w:styleId="Corpodeltesto2">
    <w:name w:val="Body Text 2"/>
    <w:basedOn w:val="Normale"/>
    <w:link w:val="Corpodeltesto2Carattere"/>
    <w:semiHidden/>
    <w:rsid w:val="00DB096A"/>
    <w:pPr>
      <w:spacing w:after="0" w:line="240" w:lineRule="auto"/>
      <w:jc w:val="center"/>
    </w:pPr>
    <w:rPr>
      <w:rFonts w:ascii="SimSun" w:eastAsia="SimSun" w:hAnsi="SimSun"/>
      <w:sz w:val="16"/>
      <w:szCs w:val="24"/>
      <w:lang w:eastAsia="it-IT" w:bidi="ar-SA"/>
    </w:rPr>
  </w:style>
  <w:style w:type="character" w:customStyle="1" w:styleId="Corpodeltesto2Carattere">
    <w:name w:val="Corpo del testo 2 Carattere"/>
    <w:basedOn w:val="Carpredefinitoparagrafo"/>
    <w:link w:val="Corpodeltesto2"/>
    <w:semiHidden/>
    <w:rsid w:val="00DB096A"/>
    <w:rPr>
      <w:rFonts w:ascii="SimSun" w:eastAsia="SimSun" w:hAnsi="SimSun"/>
      <w:sz w:val="16"/>
      <w:szCs w:val="24"/>
    </w:rPr>
  </w:style>
  <w:style w:type="table" w:customStyle="1" w:styleId="Grigliatabella1">
    <w:name w:val="Griglia tabella1"/>
    <w:basedOn w:val="Tabellanormale"/>
    <w:next w:val="Grigliatabella"/>
    <w:rsid w:val="00DB096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Carpredefinitoparagrafo"/>
    <w:rsid w:val="00DB096A"/>
  </w:style>
  <w:style w:type="paragraph" w:customStyle="1" w:styleId="xl65">
    <w:name w:val="xl65"/>
    <w:basedOn w:val="Normale"/>
    <w:rsid w:val="00DB096A"/>
    <w:pPr>
      <w:spacing w:before="100" w:beforeAutospacing="1" w:after="100" w:afterAutospacing="1" w:line="240" w:lineRule="auto"/>
      <w:jc w:val="left"/>
    </w:pPr>
    <w:rPr>
      <w:rFonts w:ascii="Times New Roman" w:eastAsia="Times New Roman" w:hAnsi="Times New Roman"/>
      <w:sz w:val="24"/>
      <w:szCs w:val="24"/>
      <w:lang w:eastAsia="it-IT" w:bidi="ar-SA"/>
    </w:rPr>
  </w:style>
  <w:style w:type="paragraph" w:customStyle="1" w:styleId="xl66">
    <w:name w:val="xl66"/>
    <w:basedOn w:val="Normale"/>
    <w:rsid w:val="00DB096A"/>
    <w:pPr>
      <w:spacing w:before="100" w:beforeAutospacing="1" w:after="100" w:afterAutospacing="1" w:line="240" w:lineRule="auto"/>
      <w:jc w:val="left"/>
    </w:pPr>
    <w:rPr>
      <w:rFonts w:ascii="Times New Roman" w:eastAsia="Times New Roman" w:hAnsi="Times New Roman"/>
      <w:b/>
      <w:bCs/>
      <w:sz w:val="24"/>
      <w:szCs w:val="24"/>
      <w:lang w:eastAsia="it-IT" w:bidi="ar-SA"/>
    </w:rPr>
  </w:style>
  <w:style w:type="table" w:customStyle="1" w:styleId="GridTable4Accent6">
    <w:name w:val="Grid Table 4 Accent 6"/>
    <w:basedOn w:val="Tabellanormale"/>
    <w:uiPriority w:val="49"/>
    <w:rsid w:val="0051595D"/>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17272">
      <w:bodyDiv w:val="1"/>
      <w:marLeft w:val="0"/>
      <w:marRight w:val="0"/>
      <w:marTop w:val="0"/>
      <w:marBottom w:val="0"/>
      <w:divBdr>
        <w:top w:val="none" w:sz="0" w:space="0" w:color="auto"/>
        <w:left w:val="none" w:sz="0" w:space="0" w:color="auto"/>
        <w:bottom w:val="none" w:sz="0" w:space="0" w:color="auto"/>
        <w:right w:val="none" w:sz="0" w:space="0" w:color="auto"/>
      </w:divBdr>
      <w:divsChild>
        <w:div w:id="1129322681">
          <w:marLeft w:val="0"/>
          <w:marRight w:val="0"/>
          <w:marTop w:val="0"/>
          <w:marBottom w:val="0"/>
          <w:divBdr>
            <w:top w:val="none" w:sz="0" w:space="0" w:color="auto"/>
            <w:left w:val="none" w:sz="0" w:space="0" w:color="auto"/>
            <w:bottom w:val="none" w:sz="0" w:space="0" w:color="auto"/>
            <w:right w:val="none" w:sz="0" w:space="0" w:color="auto"/>
          </w:divBdr>
        </w:div>
      </w:divsChild>
    </w:div>
    <w:div w:id="184904934">
      <w:bodyDiv w:val="1"/>
      <w:marLeft w:val="0"/>
      <w:marRight w:val="0"/>
      <w:marTop w:val="0"/>
      <w:marBottom w:val="0"/>
      <w:divBdr>
        <w:top w:val="none" w:sz="0" w:space="0" w:color="auto"/>
        <w:left w:val="none" w:sz="0" w:space="0" w:color="auto"/>
        <w:bottom w:val="none" w:sz="0" w:space="0" w:color="auto"/>
        <w:right w:val="none" w:sz="0" w:space="0" w:color="auto"/>
      </w:divBdr>
    </w:div>
    <w:div w:id="212667470">
      <w:bodyDiv w:val="1"/>
      <w:marLeft w:val="120"/>
      <w:marRight w:val="120"/>
      <w:marTop w:val="120"/>
      <w:marBottom w:val="240"/>
      <w:divBdr>
        <w:top w:val="none" w:sz="0" w:space="0" w:color="auto"/>
        <w:left w:val="none" w:sz="0" w:space="0" w:color="auto"/>
        <w:bottom w:val="none" w:sz="0" w:space="0" w:color="auto"/>
        <w:right w:val="none" w:sz="0" w:space="0" w:color="auto"/>
      </w:divBdr>
      <w:divsChild>
        <w:div w:id="103503805">
          <w:marLeft w:val="0"/>
          <w:marRight w:val="0"/>
          <w:marTop w:val="0"/>
          <w:marBottom w:val="0"/>
          <w:divBdr>
            <w:top w:val="none" w:sz="0" w:space="0" w:color="auto"/>
            <w:left w:val="single" w:sz="4" w:space="0" w:color="CCCCCC"/>
            <w:bottom w:val="none" w:sz="0" w:space="0" w:color="auto"/>
            <w:right w:val="none" w:sz="0" w:space="0" w:color="auto"/>
          </w:divBdr>
          <w:divsChild>
            <w:div w:id="1567495103">
              <w:marLeft w:val="120"/>
              <w:marRight w:val="62"/>
              <w:marTop w:val="120"/>
              <w:marBottom w:val="0"/>
              <w:divBdr>
                <w:top w:val="none" w:sz="0" w:space="0" w:color="auto"/>
                <w:left w:val="none" w:sz="0" w:space="0" w:color="auto"/>
                <w:bottom w:val="none" w:sz="0" w:space="0" w:color="auto"/>
                <w:right w:val="none" w:sz="0" w:space="0" w:color="auto"/>
              </w:divBdr>
              <w:divsChild>
                <w:div w:id="1043751024">
                  <w:marLeft w:val="5"/>
                  <w:marRight w:val="0"/>
                  <w:marTop w:val="0"/>
                  <w:marBottom w:val="0"/>
                  <w:divBdr>
                    <w:top w:val="none" w:sz="0" w:space="0" w:color="auto"/>
                    <w:left w:val="none" w:sz="0" w:space="0" w:color="auto"/>
                    <w:bottom w:val="none" w:sz="0" w:space="0" w:color="auto"/>
                    <w:right w:val="none" w:sz="0" w:space="0" w:color="auto"/>
                  </w:divBdr>
                  <w:divsChild>
                    <w:div w:id="194738069">
                      <w:marLeft w:val="0"/>
                      <w:marRight w:val="27"/>
                      <w:marTop w:val="0"/>
                      <w:marBottom w:val="0"/>
                      <w:divBdr>
                        <w:top w:val="none" w:sz="0" w:space="0" w:color="auto"/>
                        <w:left w:val="none" w:sz="0" w:space="0" w:color="auto"/>
                        <w:bottom w:val="none" w:sz="0" w:space="0" w:color="auto"/>
                        <w:right w:val="none" w:sz="0" w:space="0" w:color="auto"/>
                      </w:divBdr>
                      <w:divsChild>
                        <w:div w:id="2123109424">
                          <w:marLeft w:val="0"/>
                          <w:marRight w:val="0"/>
                          <w:marTop w:val="240"/>
                          <w:marBottom w:val="0"/>
                          <w:divBdr>
                            <w:top w:val="none" w:sz="0" w:space="0" w:color="auto"/>
                            <w:left w:val="none" w:sz="0" w:space="0" w:color="auto"/>
                            <w:bottom w:val="none" w:sz="0" w:space="0" w:color="auto"/>
                            <w:right w:val="none" w:sz="0" w:space="0" w:color="auto"/>
                          </w:divBdr>
                          <w:divsChild>
                            <w:div w:id="722145451">
                              <w:marLeft w:val="0"/>
                              <w:marRight w:val="0"/>
                              <w:marTop w:val="0"/>
                              <w:marBottom w:val="360"/>
                              <w:divBdr>
                                <w:top w:val="none" w:sz="0" w:space="0" w:color="auto"/>
                                <w:left w:val="none" w:sz="0" w:space="0" w:color="auto"/>
                                <w:bottom w:val="dashed" w:sz="4" w:space="0" w:color="CCCCCC"/>
                                <w:right w:val="none" w:sz="0" w:space="0" w:color="auto"/>
                              </w:divBdr>
                              <w:divsChild>
                                <w:div w:id="1744790332">
                                  <w:marLeft w:val="384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940306">
      <w:bodyDiv w:val="1"/>
      <w:marLeft w:val="0"/>
      <w:marRight w:val="0"/>
      <w:marTop w:val="0"/>
      <w:marBottom w:val="0"/>
      <w:divBdr>
        <w:top w:val="none" w:sz="0" w:space="0" w:color="auto"/>
        <w:left w:val="none" w:sz="0" w:space="0" w:color="auto"/>
        <w:bottom w:val="none" w:sz="0" w:space="0" w:color="auto"/>
        <w:right w:val="none" w:sz="0" w:space="0" w:color="auto"/>
      </w:divBdr>
    </w:div>
    <w:div w:id="470025766">
      <w:bodyDiv w:val="1"/>
      <w:marLeft w:val="0"/>
      <w:marRight w:val="0"/>
      <w:marTop w:val="0"/>
      <w:marBottom w:val="0"/>
      <w:divBdr>
        <w:top w:val="none" w:sz="0" w:space="0" w:color="auto"/>
        <w:left w:val="none" w:sz="0" w:space="0" w:color="auto"/>
        <w:bottom w:val="none" w:sz="0" w:space="0" w:color="auto"/>
        <w:right w:val="none" w:sz="0" w:space="0" w:color="auto"/>
      </w:divBdr>
      <w:divsChild>
        <w:div w:id="223024907">
          <w:marLeft w:val="0"/>
          <w:marRight w:val="0"/>
          <w:marTop w:val="0"/>
          <w:marBottom w:val="0"/>
          <w:divBdr>
            <w:top w:val="none" w:sz="0" w:space="0" w:color="auto"/>
            <w:left w:val="none" w:sz="0" w:space="0" w:color="auto"/>
            <w:bottom w:val="none" w:sz="0" w:space="0" w:color="auto"/>
            <w:right w:val="none" w:sz="0" w:space="0" w:color="auto"/>
          </w:divBdr>
        </w:div>
      </w:divsChild>
    </w:div>
    <w:div w:id="509105594">
      <w:bodyDiv w:val="1"/>
      <w:marLeft w:val="0"/>
      <w:marRight w:val="0"/>
      <w:marTop w:val="0"/>
      <w:marBottom w:val="0"/>
      <w:divBdr>
        <w:top w:val="none" w:sz="0" w:space="0" w:color="auto"/>
        <w:left w:val="none" w:sz="0" w:space="0" w:color="auto"/>
        <w:bottom w:val="none" w:sz="0" w:space="0" w:color="auto"/>
        <w:right w:val="none" w:sz="0" w:space="0" w:color="auto"/>
      </w:divBdr>
      <w:divsChild>
        <w:div w:id="1493259177">
          <w:marLeft w:val="0"/>
          <w:marRight w:val="0"/>
          <w:marTop w:val="0"/>
          <w:marBottom w:val="0"/>
          <w:divBdr>
            <w:top w:val="none" w:sz="0" w:space="0" w:color="auto"/>
            <w:left w:val="none" w:sz="0" w:space="0" w:color="auto"/>
            <w:bottom w:val="none" w:sz="0" w:space="0" w:color="auto"/>
            <w:right w:val="none" w:sz="0" w:space="0" w:color="auto"/>
          </w:divBdr>
        </w:div>
      </w:divsChild>
    </w:div>
    <w:div w:id="619455622">
      <w:bodyDiv w:val="1"/>
      <w:marLeft w:val="0"/>
      <w:marRight w:val="0"/>
      <w:marTop w:val="0"/>
      <w:marBottom w:val="0"/>
      <w:divBdr>
        <w:top w:val="none" w:sz="0" w:space="0" w:color="auto"/>
        <w:left w:val="none" w:sz="0" w:space="0" w:color="auto"/>
        <w:bottom w:val="none" w:sz="0" w:space="0" w:color="auto"/>
        <w:right w:val="none" w:sz="0" w:space="0" w:color="auto"/>
      </w:divBdr>
      <w:divsChild>
        <w:div w:id="1579365247">
          <w:marLeft w:val="0"/>
          <w:marRight w:val="0"/>
          <w:marTop w:val="0"/>
          <w:marBottom w:val="0"/>
          <w:divBdr>
            <w:top w:val="none" w:sz="0" w:space="0" w:color="auto"/>
            <w:left w:val="none" w:sz="0" w:space="0" w:color="auto"/>
            <w:bottom w:val="none" w:sz="0" w:space="0" w:color="auto"/>
            <w:right w:val="none" w:sz="0" w:space="0" w:color="auto"/>
          </w:divBdr>
        </w:div>
      </w:divsChild>
    </w:div>
    <w:div w:id="647704645">
      <w:bodyDiv w:val="1"/>
      <w:marLeft w:val="120"/>
      <w:marRight w:val="120"/>
      <w:marTop w:val="120"/>
      <w:marBottom w:val="240"/>
      <w:divBdr>
        <w:top w:val="none" w:sz="0" w:space="0" w:color="auto"/>
        <w:left w:val="none" w:sz="0" w:space="0" w:color="auto"/>
        <w:bottom w:val="none" w:sz="0" w:space="0" w:color="auto"/>
        <w:right w:val="none" w:sz="0" w:space="0" w:color="auto"/>
      </w:divBdr>
      <w:divsChild>
        <w:div w:id="1326517677">
          <w:marLeft w:val="0"/>
          <w:marRight w:val="0"/>
          <w:marTop w:val="0"/>
          <w:marBottom w:val="0"/>
          <w:divBdr>
            <w:top w:val="none" w:sz="0" w:space="0" w:color="auto"/>
            <w:left w:val="single" w:sz="4" w:space="0" w:color="CCCCCC"/>
            <w:bottom w:val="none" w:sz="0" w:space="0" w:color="auto"/>
            <w:right w:val="none" w:sz="0" w:space="0" w:color="auto"/>
          </w:divBdr>
          <w:divsChild>
            <w:div w:id="1131241951">
              <w:marLeft w:val="120"/>
              <w:marRight w:val="62"/>
              <w:marTop w:val="120"/>
              <w:marBottom w:val="0"/>
              <w:divBdr>
                <w:top w:val="none" w:sz="0" w:space="0" w:color="auto"/>
                <w:left w:val="none" w:sz="0" w:space="0" w:color="auto"/>
                <w:bottom w:val="none" w:sz="0" w:space="0" w:color="auto"/>
                <w:right w:val="none" w:sz="0" w:space="0" w:color="auto"/>
              </w:divBdr>
              <w:divsChild>
                <w:div w:id="392969686">
                  <w:marLeft w:val="5"/>
                  <w:marRight w:val="0"/>
                  <w:marTop w:val="0"/>
                  <w:marBottom w:val="0"/>
                  <w:divBdr>
                    <w:top w:val="none" w:sz="0" w:space="0" w:color="auto"/>
                    <w:left w:val="none" w:sz="0" w:space="0" w:color="auto"/>
                    <w:bottom w:val="none" w:sz="0" w:space="0" w:color="auto"/>
                    <w:right w:val="none" w:sz="0" w:space="0" w:color="auto"/>
                  </w:divBdr>
                  <w:divsChild>
                    <w:div w:id="1104502137">
                      <w:marLeft w:val="0"/>
                      <w:marRight w:val="27"/>
                      <w:marTop w:val="0"/>
                      <w:marBottom w:val="0"/>
                      <w:divBdr>
                        <w:top w:val="none" w:sz="0" w:space="0" w:color="auto"/>
                        <w:left w:val="none" w:sz="0" w:space="0" w:color="auto"/>
                        <w:bottom w:val="none" w:sz="0" w:space="0" w:color="auto"/>
                        <w:right w:val="none" w:sz="0" w:space="0" w:color="auto"/>
                      </w:divBdr>
                      <w:divsChild>
                        <w:div w:id="1094205973">
                          <w:marLeft w:val="0"/>
                          <w:marRight w:val="0"/>
                          <w:marTop w:val="240"/>
                          <w:marBottom w:val="0"/>
                          <w:divBdr>
                            <w:top w:val="none" w:sz="0" w:space="0" w:color="auto"/>
                            <w:left w:val="none" w:sz="0" w:space="0" w:color="auto"/>
                            <w:bottom w:val="none" w:sz="0" w:space="0" w:color="auto"/>
                            <w:right w:val="none" w:sz="0" w:space="0" w:color="auto"/>
                          </w:divBdr>
                          <w:divsChild>
                            <w:div w:id="431168292">
                              <w:marLeft w:val="0"/>
                              <w:marRight w:val="0"/>
                              <w:marTop w:val="0"/>
                              <w:marBottom w:val="360"/>
                              <w:divBdr>
                                <w:top w:val="none" w:sz="0" w:space="0" w:color="auto"/>
                                <w:left w:val="none" w:sz="0" w:space="0" w:color="auto"/>
                                <w:bottom w:val="dashed" w:sz="4" w:space="0" w:color="CCCCCC"/>
                                <w:right w:val="none" w:sz="0" w:space="0" w:color="auto"/>
                              </w:divBdr>
                              <w:divsChild>
                                <w:div w:id="1893229736">
                                  <w:marLeft w:val="384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1333993">
      <w:bodyDiv w:val="1"/>
      <w:marLeft w:val="0"/>
      <w:marRight w:val="0"/>
      <w:marTop w:val="0"/>
      <w:marBottom w:val="0"/>
      <w:divBdr>
        <w:top w:val="none" w:sz="0" w:space="0" w:color="auto"/>
        <w:left w:val="none" w:sz="0" w:space="0" w:color="auto"/>
        <w:bottom w:val="none" w:sz="0" w:space="0" w:color="auto"/>
        <w:right w:val="none" w:sz="0" w:space="0" w:color="auto"/>
      </w:divBdr>
    </w:div>
    <w:div w:id="1240678919">
      <w:bodyDiv w:val="1"/>
      <w:marLeft w:val="0"/>
      <w:marRight w:val="0"/>
      <w:marTop w:val="0"/>
      <w:marBottom w:val="0"/>
      <w:divBdr>
        <w:top w:val="none" w:sz="0" w:space="0" w:color="auto"/>
        <w:left w:val="none" w:sz="0" w:space="0" w:color="auto"/>
        <w:bottom w:val="none" w:sz="0" w:space="0" w:color="auto"/>
        <w:right w:val="none" w:sz="0" w:space="0" w:color="auto"/>
      </w:divBdr>
      <w:divsChild>
        <w:div w:id="1682706231">
          <w:marLeft w:val="0"/>
          <w:marRight w:val="0"/>
          <w:marTop w:val="0"/>
          <w:marBottom w:val="0"/>
          <w:divBdr>
            <w:top w:val="none" w:sz="0" w:space="0" w:color="auto"/>
            <w:left w:val="none" w:sz="0" w:space="0" w:color="auto"/>
            <w:bottom w:val="none" w:sz="0" w:space="0" w:color="auto"/>
            <w:right w:val="none" w:sz="0" w:space="0" w:color="auto"/>
          </w:divBdr>
        </w:div>
      </w:divsChild>
    </w:div>
    <w:div w:id="1270041709">
      <w:bodyDiv w:val="1"/>
      <w:marLeft w:val="0"/>
      <w:marRight w:val="0"/>
      <w:marTop w:val="0"/>
      <w:marBottom w:val="0"/>
      <w:divBdr>
        <w:top w:val="none" w:sz="0" w:space="0" w:color="auto"/>
        <w:left w:val="none" w:sz="0" w:space="0" w:color="auto"/>
        <w:bottom w:val="none" w:sz="0" w:space="0" w:color="auto"/>
        <w:right w:val="none" w:sz="0" w:space="0" w:color="auto"/>
      </w:divBdr>
      <w:divsChild>
        <w:div w:id="954601662">
          <w:marLeft w:val="0"/>
          <w:marRight w:val="0"/>
          <w:marTop w:val="0"/>
          <w:marBottom w:val="0"/>
          <w:divBdr>
            <w:top w:val="none" w:sz="0" w:space="0" w:color="auto"/>
            <w:left w:val="none" w:sz="0" w:space="0" w:color="auto"/>
            <w:bottom w:val="none" w:sz="0" w:space="0" w:color="auto"/>
            <w:right w:val="none" w:sz="0" w:space="0" w:color="auto"/>
          </w:divBdr>
        </w:div>
      </w:divsChild>
    </w:div>
    <w:div w:id="1340543777">
      <w:bodyDiv w:val="1"/>
      <w:marLeft w:val="0"/>
      <w:marRight w:val="0"/>
      <w:marTop w:val="0"/>
      <w:marBottom w:val="0"/>
      <w:divBdr>
        <w:top w:val="none" w:sz="0" w:space="0" w:color="auto"/>
        <w:left w:val="none" w:sz="0" w:space="0" w:color="auto"/>
        <w:bottom w:val="none" w:sz="0" w:space="0" w:color="auto"/>
        <w:right w:val="none" w:sz="0" w:space="0" w:color="auto"/>
      </w:divBdr>
    </w:div>
    <w:div w:id="1585651779">
      <w:bodyDiv w:val="1"/>
      <w:marLeft w:val="0"/>
      <w:marRight w:val="0"/>
      <w:marTop w:val="0"/>
      <w:marBottom w:val="0"/>
      <w:divBdr>
        <w:top w:val="none" w:sz="0" w:space="0" w:color="auto"/>
        <w:left w:val="none" w:sz="0" w:space="0" w:color="auto"/>
        <w:bottom w:val="none" w:sz="0" w:space="0" w:color="auto"/>
        <w:right w:val="none" w:sz="0" w:space="0" w:color="auto"/>
      </w:divBdr>
    </w:div>
    <w:div w:id="1637444852">
      <w:bodyDiv w:val="1"/>
      <w:marLeft w:val="0"/>
      <w:marRight w:val="0"/>
      <w:marTop w:val="0"/>
      <w:marBottom w:val="0"/>
      <w:divBdr>
        <w:top w:val="none" w:sz="0" w:space="0" w:color="auto"/>
        <w:left w:val="none" w:sz="0" w:space="0" w:color="auto"/>
        <w:bottom w:val="none" w:sz="0" w:space="0" w:color="auto"/>
        <w:right w:val="none" w:sz="0" w:space="0" w:color="auto"/>
      </w:divBdr>
      <w:divsChild>
        <w:div w:id="1539006056">
          <w:marLeft w:val="0"/>
          <w:marRight w:val="0"/>
          <w:marTop w:val="0"/>
          <w:marBottom w:val="0"/>
          <w:divBdr>
            <w:top w:val="none" w:sz="0" w:space="0" w:color="auto"/>
            <w:left w:val="none" w:sz="0" w:space="0" w:color="auto"/>
            <w:bottom w:val="none" w:sz="0" w:space="0" w:color="auto"/>
            <w:right w:val="none" w:sz="0" w:space="0" w:color="auto"/>
          </w:divBdr>
        </w:div>
      </w:divsChild>
    </w:div>
    <w:div w:id="1985886943">
      <w:bodyDiv w:val="1"/>
      <w:marLeft w:val="0"/>
      <w:marRight w:val="0"/>
      <w:marTop w:val="0"/>
      <w:marBottom w:val="0"/>
      <w:divBdr>
        <w:top w:val="none" w:sz="0" w:space="0" w:color="auto"/>
        <w:left w:val="none" w:sz="0" w:space="0" w:color="auto"/>
        <w:bottom w:val="none" w:sz="0" w:space="0" w:color="auto"/>
        <w:right w:val="none" w:sz="0" w:space="0" w:color="auto"/>
      </w:divBdr>
      <w:divsChild>
        <w:div w:id="741215012">
          <w:marLeft w:val="0"/>
          <w:marRight w:val="0"/>
          <w:marTop w:val="0"/>
          <w:marBottom w:val="0"/>
          <w:divBdr>
            <w:top w:val="none" w:sz="0" w:space="0" w:color="auto"/>
            <w:left w:val="none" w:sz="0" w:space="0" w:color="auto"/>
            <w:bottom w:val="none" w:sz="0" w:space="0" w:color="auto"/>
            <w:right w:val="none" w:sz="0" w:space="0" w:color="auto"/>
          </w:divBdr>
        </w:div>
      </w:divsChild>
    </w:div>
    <w:div w:id="1988588148">
      <w:bodyDiv w:val="1"/>
      <w:marLeft w:val="0"/>
      <w:marRight w:val="0"/>
      <w:marTop w:val="0"/>
      <w:marBottom w:val="0"/>
      <w:divBdr>
        <w:top w:val="none" w:sz="0" w:space="0" w:color="auto"/>
        <w:left w:val="none" w:sz="0" w:space="0" w:color="auto"/>
        <w:bottom w:val="none" w:sz="0" w:space="0" w:color="auto"/>
        <w:right w:val="none" w:sz="0" w:space="0" w:color="auto"/>
      </w:divBdr>
      <w:divsChild>
        <w:div w:id="1591043692">
          <w:marLeft w:val="0"/>
          <w:marRight w:val="0"/>
          <w:marTop w:val="0"/>
          <w:marBottom w:val="0"/>
          <w:divBdr>
            <w:top w:val="none" w:sz="0" w:space="0" w:color="auto"/>
            <w:left w:val="none" w:sz="0" w:space="0" w:color="auto"/>
            <w:bottom w:val="none" w:sz="0" w:space="0" w:color="auto"/>
            <w:right w:val="none" w:sz="0" w:space="0" w:color="auto"/>
          </w:divBdr>
        </w:div>
      </w:divsChild>
    </w:div>
    <w:div w:id="2040009021">
      <w:bodyDiv w:val="1"/>
      <w:marLeft w:val="0"/>
      <w:marRight w:val="0"/>
      <w:marTop w:val="0"/>
      <w:marBottom w:val="0"/>
      <w:divBdr>
        <w:top w:val="none" w:sz="0" w:space="0" w:color="auto"/>
        <w:left w:val="none" w:sz="0" w:space="0" w:color="auto"/>
        <w:bottom w:val="none" w:sz="0" w:space="0" w:color="auto"/>
        <w:right w:val="none" w:sz="0" w:space="0" w:color="auto"/>
      </w:divBdr>
      <w:divsChild>
        <w:div w:id="9954501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mailto:tribunale.catania@giustizia.it" TargetMode="External"/><Relationship Id="rId26" Type="http://schemas.openxmlformats.org/officeDocument/2006/relationships/hyperlink" Target="mailto:recuperocrediti.tribunale.catania@giustiziacert.it" TargetMode="External"/><Relationship Id="rId3" Type="http://schemas.openxmlformats.org/officeDocument/2006/relationships/styles" Target="styles.xml"/><Relationship Id="rId21" Type="http://schemas.openxmlformats.org/officeDocument/2006/relationships/hyperlink" Target="mailto:prot.tribunale.catania@giustiziacert.it"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tribunalecatania.it/default.aspx" TargetMode="External"/><Relationship Id="rId25" Type="http://schemas.openxmlformats.org/officeDocument/2006/relationships/hyperlink" Target="mailto:spesedigiustizia.tribunale.catania@giustiziacert.it"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ribunalecatania.it/default.aspx" TargetMode="External"/><Relationship Id="rId20" Type="http://schemas.openxmlformats.org/officeDocument/2006/relationships/hyperlink" Target="mailto:dirigente.tribunale.catania@giustiziacert.it" TargetMode="External"/><Relationship Id="rId29" Type="http://schemas.openxmlformats.org/officeDocument/2006/relationships/hyperlink" Target="http://www.tribunale.catania.it/modulistica/Mod_1245_2160/Cancellazione%20privilegi%20(Legge%20Sabatini)%20fac-simile%20nota%20di%20trascrizione.rt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germa\Google%20Drive\FORMEZ%20PERCORSI_CT\CANTIERI\CATANIA\GUIDA%20AI%20SERVIZI\Guida%20Tribunale\CT%20GS%20Guida%20Trib%20Civile%20Post%20Revisione\CT%20GS%20-%20Guida%20Servizi%20Tribunale%20rev.%202017.10.31.docx" TargetMode="External"/><Relationship Id="rId24" Type="http://schemas.openxmlformats.org/officeDocument/2006/relationships/hyperlink" Target="mailto:sez4.civile.tribunale.catania@giustiziacert.it"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fallimentare.tribunale.catania@giustiziacert.it" TargetMode="External"/><Relationship Id="rId28" Type="http://schemas.openxmlformats.org/officeDocument/2006/relationships/hyperlink" Target="http://sviluppo.tribunalecatania.it/allegatinews/A_5031.docx" TargetMode="External"/><Relationship Id="rId10" Type="http://schemas.microsoft.com/office/2007/relationships/hdphoto" Target="media/hdphoto1.wdp"/><Relationship Id="rId19" Type="http://schemas.openxmlformats.org/officeDocument/2006/relationships/hyperlink" Target="mailto:presidente.tribunale.catania@giustiziacert.it"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mailto:volgiurisdizione.tribunale.catania@giustiziacert.it" TargetMode="External"/><Relationship Id="rId27" Type="http://schemas.openxmlformats.org/officeDocument/2006/relationships/hyperlink" Target="http://pst.giustizia.it"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png"/><Relationship Id="rId5" Type="http://schemas.openxmlformats.org/officeDocument/2006/relationships/image" Target="media/image10.jpeg"/><Relationship Id="rId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699B1-555D-481A-951F-3FF617C22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159</Pages>
  <Words>50332</Words>
  <Characters>286898</Characters>
  <Application>Microsoft Office Word</Application>
  <DocSecurity>0</DocSecurity>
  <Lines>2390</Lines>
  <Paragraphs>673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336557</CharactersWithSpaces>
  <SharedDoc>false</SharedDoc>
  <HLinks>
    <vt:vector size="588" baseType="variant">
      <vt:variant>
        <vt:i4>6619238</vt:i4>
      </vt:variant>
      <vt:variant>
        <vt:i4>519</vt:i4>
      </vt:variant>
      <vt:variant>
        <vt:i4>0</vt:i4>
      </vt:variant>
      <vt:variant>
        <vt:i4>5</vt:i4>
      </vt:variant>
      <vt:variant>
        <vt:lpwstr>http://www.tribunale.catania.it/modulistica/Mod_1245_2158/Legge Sabatini fac-simile nota di trascrizione.rtf</vt:lpwstr>
      </vt:variant>
      <vt:variant>
        <vt:lpwstr/>
      </vt:variant>
      <vt:variant>
        <vt:i4>1441796</vt:i4>
      </vt:variant>
      <vt:variant>
        <vt:i4>516</vt:i4>
      </vt:variant>
      <vt:variant>
        <vt:i4>0</vt:i4>
      </vt:variant>
      <vt:variant>
        <vt:i4>5</vt:i4>
      </vt:variant>
      <vt:variant>
        <vt:lpwstr>http://www.tribunale.catania.it/modulistica/Mod_1245_2151/Iscrizione di privilegi fac-simile della nota di trascrizione.pdf</vt:lpwstr>
      </vt:variant>
      <vt:variant>
        <vt:lpwstr/>
      </vt:variant>
      <vt:variant>
        <vt:i4>1441808</vt:i4>
      </vt:variant>
      <vt:variant>
        <vt:i4>513</vt:i4>
      </vt:variant>
      <vt:variant>
        <vt:i4>0</vt:i4>
      </vt:variant>
      <vt:variant>
        <vt:i4>5</vt:i4>
      </vt:variant>
      <vt:variant>
        <vt:lpwstr>http://www.tribunale.catania.it/modulistica/Mod_1245_2157/Fac-simile nota di trascrizione privilegi speciali ex art. 46 d.lgs.010993 n.385.rtf</vt:lpwstr>
      </vt:variant>
      <vt:variant>
        <vt:lpwstr/>
      </vt:variant>
      <vt:variant>
        <vt:i4>4521986</vt:i4>
      </vt:variant>
      <vt:variant>
        <vt:i4>510</vt:i4>
      </vt:variant>
      <vt:variant>
        <vt:i4>0</vt:i4>
      </vt:variant>
      <vt:variant>
        <vt:i4>5</vt:i4>
      </vt:variant>
      <vt:variant>
        <vt:lpwstr>http://www.tribunale.catania.it/modulistica/Mod_1245_2146/Fac-simile modello F23 con i dati richiesti per il pagamento della tassa di trascrizione all'Agenzia del Territorio - servizio di pubblicit%C3%A0 immobiliar</vt:lpwstr>
      </vt:variant>
      <vt:variant>
        <vt:lpwstr/>
      </vt:variant>
      <vt:variant>
        <vt:i4>983049</vt:i4>
      </vt:variant>
      <vt:variant>
        <vt:i4>507</vt:i4>
      </vt:variant>
      <vt:variant>
        <vt:i4>0</vt:i4>
      </vt:variant>
      <vt:variant>
        <vt:i4>5</vt:i4>
      </vt:variant>
      <vt:variant>
        <vt:lpwstr>http://www.tribunale.catania.it/modulistica/Mod_1245_2160/Cancellazione privilegi (Legge Sabatini) fac-simile nota di trascrizione.rtf)</vt:lpwstr>
      </vt:variant>
      <vt:variant>
        <vt:lpwstr/>
      </vt:variant>
      <vt:variant>
        <vt:i4>983049</vt:i4>
      </vt:variant>
      <vt:variant>
        <vt:i4>504</vt:i4>
      </vt:variant>
      <vt:variant>
        <vt:i4>0</vt:i4>
      </vt:variant>
      <vt:variant>
        <vt:i4>5</vt:i4>
      </vt:variant>
      <vt:variant>
        <vt:lpwstr>http://www.tribunale.catania.it/modulistica/Mod_1245_2160/Cancellazione privilegi (Legge Sabatini) fac-simile nota di trascrizione.rtf</vt:lpwstr>
      </vt:variant>
      <vt:variant>
        <vt:lpwstr/>
      </vt:variant>
      <vt:variant>
        <vt:i4>5242948</vt:i4>
      </vt:variant>
      <vt:variant>
        <vt:i4>501</vt:i4>
      </vt:variant>
      <vt:variant>
        <vt:i4>0</vt:i4>
      </vt:variant>
      <vt:variant>
        <vt:i4>5</vt:i4>
      </vt:variant>
      <vt:variant>
        <vt:lpwstr>http://www.tribunale.catania.it/modulistica/Mod_1245_2149/Cancellazione di privilegi fac-simile della nota di trascrizione.pdf</vt:lpwstr>
      </vt:variant>
      <vt:variant>
        <vt:lpwstr/>
      </vt:variant>
      <vt:variant>
        <vt:i4>2490464</vt:i4>
      </vt:variant>
      <vt:variant>
        <vt:i4>498</vt:i4>
      </vt:variant>
      <vt:variant>
        <vt:i4>0</vt:i4>
      </vt:variant>
      <vt:variant>
        <vt:i4>5</vt:i4>
      </vt:variant>
      <vt:variant>
        <vt:lpwstr>http://www.tribunale.catania.it/modulistica/Mod_1245_2152/Iscrizione periodici dichiarazione sostitutiva proprietario testata.pdf</vt:lpwstr>
      </vt:variant>
      <vt:variant>
        <vt:lpwstr/>
      </vt:variant>
      <vt:variant>
        <vt:i4>1572952</vt:i4>
      </vt:variant>
      <vt:variant>
        <vt:i4>495</vt:i4>
      </vt:variant>
      <vt:variant>
        <vt:i4>0</vt:i4>
      </vt:variant>
      <vt:variant>
        <vt:i4>5</vt:i4>
      </vt:variant>
      <vt:variant>
        <vt:lpwstr>http://www.tribunale.catania.it/modulistica/Mod_1245_2153/Iscrizione periodici dichiarazione sostitutiva direttore responsabile.pdf</vt:lpwstr>
      </vt:variant>
      <vt:variant>
        <vt:lpwstr/>
      </vt:variant>
      <vt:variant>
        <vt:i4>2490464</vt:i4>
      </vt:variant>
      <vt:variant>
        <vt:i4>492</vt:i4>
      </vt:variant>
      <vt:variant>
        <vt:i4>0</vt:i4>
      </vt:variant>
      <vt:variant>
        <vt:i4>5</vt:i4>
      </vt:variant>
      <vt:variant>
        <vt:lpwstr>http://www.tribunale.catania.it/modulistica/Mod_1245_2152/Iscrizione periodici dichiarazione sostitutiva proprietario testata.pdf</vt:lpwstr>
      </vt:variant>
      <vt:variant>
        <vt:lpwstr/>
      </vt:variant>
      <vt:variant>
        <vt:i4>1572952</vt:i4>
      </vt:variant>
      <vt:variant>
        <vt:i4>489</vt:i4>
      </vt:variant>
      <vt:variant>
        <vt:i4>0</vt:i4>
      </vt:variant>
      <vt:variant>
        <vt:i4>5</vt:i4>
      </vt:variant>
      <vt:variant>
        <vt:lpwstr>http://www.tribunale.catania.it/modulistica/Mod_1245_2153/Iscrizione periodici dichiarazione sostitutiva direttore responsabile.pdf</vt:lpwstr>
      </vt:variant>
      <vt:variant>
        <vt:lpwstr/>
      </vt:variant>
      <vt:variant>
        <vt:i4>393260</vt:i4>
      </vt:variant>
      <vt:variant>
        <vt:i4>486</vt:i4>
      </vt:variant>
      <vt:variant>
        <vt:i4>0</vt:i4>
      </vt:variant>
      <vt:variant>
        <vt:i4>5</vt:i4>
      </vt:variant>
      <vt:variant>
        <vt:lpwstr>mailto:recuperocrediti.tribunale.catania@giustiziacert.it</vt:lpwstr>
      </vt:variant>
      <vt:variant>
        <vt:lpwstr/>
      </vt:variant>
      <vt:variant>
        <vt:i4>524321</vt:i4>
      </vt:variant>
      <vt:variant>
        <vt:i4>483</vt:i4>
      </vt:variant>
      <vt:variant>
        <vt:i4>0</vt:i4>
      </vt:variant>
      <vt:variant>
        <vt:i4>5</vt:i4>
      </vt:variant>
      <vt:variant>
        <vt:lpwstr>mailto:spesedigiustizia.tribunale.catania@giustiziacert.it</vt:lpwstr>
      </vt:variant>
      <vt:variant>
        <vt:lpwstr/>
      </vt:variant>
      <vt:variant>
        <vt:i4>5308540</vt:i4>
      </vt:variant>
      <vt:variant>
        <vt:i4>480</vt:i4>
      </vt:variant>
      <vt:variant>
        <vt:i4>0</vt:i4>
      </vt:variant>
      <vt:variant>
        <vt:i4>5</vt:i4>
      </vt:variant>
      <vt:variant>
        <vt:lpwstr>mailto:sez4.civile.tribunale.catania@giustiziacert.it</vt:lpwstr>
      </vt:variant>
      <vt:variant>
        <vt:lpwstr/>
      </vt:variant>
      <vt:variant>
        <vt:i4>524337</vt:i4>
      </vt:variant>
      <vt:variant>
        <vt:i4>477</vt:i4>
      </vt:variant>
      <vt:variant>
        <vt:i4>0</vt:i4>
      </vt:variant>
      <vt:variant>
        <vt:i4>5</vt:i4>
      </vt:variant>
      <vt:variant>
        <vt:lpwstr>mailto:fallimentare.tribunale.catania@giustiziacert.it</vt:lpwstr>
      </vt:variant>
      <vt:variant>
        <vt:lpwstr/>
      </vt:variant>
      <vt:variant>
        <vt:i4>1310779</vt:i4>
      </vt:variant>
      <vt:variant>
        <vt:i4>474</vt:i4>
      </vt:variant>
      <vt:variant>
        <vt:i4>0</vt:i4>
      </vt:variant>
      <vt:variant>
        <vt:i4>5</vt:i4>
      </vt:variant>
      <vt:variant>
        <vt:lpwstr>mailto:volgiurisdizione.tribunale.catania@giustiziacert.it</vt:lpwstr>
      </vt:variant>
      <vt:variant>
        <vt:lpwstr/>
      </vt:variant>
      <vt:variant>
        <vt:i4>1507389</vt:i4>
      </vt:variant>
      <vt:variant>
        <vt:i4>471</vt:i4>
      </vt:variant>
      <vt:variant>
        <vt:i4>0</vt:i4>
      </vt:variant>
      <vt:variant>
        <vt:i4>5</vt:i4>
      </vt:variant>
      <vt:variant>
        <vt:lpwstr>mailto:prot.tribunale.catania@giustiziacert.it</vt:lpwstr>
      </vt:variant>
      <vt:variant>
        <vt:lpwstr/>
      </vt:variant>
      <vt:variant>
        <vt:i4>6881349</vt:i4>
      </vt:variant>
      <vt:variant>
        <vt:i4>468</vt:i4>
      </vt:variant>
      <vt:variant>
        <vt:i4>0</vt:i4>
      </vt:variant>
      <vt:variant>
        <vt:i4>5</vt:i4>
      </vt:variant>
      <vt:variant>
        <vt:lpwstr>mailto:dirigente.tribunale.catania@giustiziacert.it</vt:lpwstr>
      </vt:variant>
      <vt:variant>
        <vt:lpwstr/>
      </vt:variant>
      <vt:variant>
        <vt:i4>6619221</vt:i4>
      </vt:variant>
      <vt:variant>
        <vt:i4>465</vt:i4>
      </vt:variant>
      <vt:variant>
        <vt:i4>0</vt:i4>
      </vt:variant>
      <vt:variant>
        <vt:i4>5</vt:i4>
      </vt:variant>
      <vt:variant>
        <vt:lpwstr>mailto:presidente.tribunale.catania@giustiziacert.it</vt:lpwstr>
      </vt:variant>
      <vt:variant>
        <vt:lpwstr/>
      </vt:variant>
      <vt:variant>
        <vt:i4>131179</vt:i4>
      </vt:variant>
      <vt:variant>
        <vt:i4>462</vt:i4>
      </vt:variant>
      <vt:variant>
        <vt:i4>0</vt:i4>
      </vt:variant>
      <vt:variant>
        <vt:i4>5</vt:i4>
      </vt:variant>
      <vt:variant>
        <vt:lpwstr>mailto:tribunale.catania@giustizia.it</vt:lpwstr>
      </vt:variant>
      <vt:variant>
        <vt:lpwstr/>
      </vt:variant>
      <vt:variant>
        <vt:i4>6684713</vt:i4>
      </vt:variant>
      <vt:variant>
        <vt:i4>459</vt:i4>
      </vt:variant>
      <vt:variant>
        <vt:i4>0</vt:i4>
      </vt:variant>
      <vt:variant>
        <vt:i4>5</vt:i4>
      </vt:variant>
      <vt:variant>
        <vt:lpwstr>http://www.tribunalecatania.it/default.aspx</vt:lpwstr>
      </vt:variant>
      <vt:variant>
        <vt:lpwstr/>
      </vt:variant>
      <vt:variant>
        <vt:i4>6684713</vt:i4>
      </vt:variant>
      <vt:variant>
        <vt:i4>456</vt:i4>
      </vt:variant>
      <vt:variant>
        <vt:i4>0</vt:i4>
      </vt:variant>
      <vt:variant>
        <vt:i4>5</vt:i4>
      </vt:variant>
      <vt:variant>
        <vt:lpwstr>http://www.tribunalecatania.it/default.aspx</vt:lpwstr>
      </vt:variant>
      <vt:variant>
        <vt:lpwstr/>
      </vt:variant>
      <vt:variant>
        <vt:i4>1310740</vt:i4>
      </vt:variant>
      <vt:variant>
        <vt:i4>453</vt:i4>
      </vt:variant>
      <vt:variant>
        <vt:i4>0</vt:i4>
      </vt:variant>
      <vt:variant>
        <vt:i4>5</vt:i4>
      </vt:variant>
      <vt:variant>
        <vt:lpwstr>http://pst.giustizia.it/</vt:lpwstr>
      </vt:variant>
      <vt:variant>
        <vt:lpwstr/>
      </vt:variant>
      <vt:variant>
        <vt:i4>1114169</vt:i4>
      </vt:variant>
      <vt:variant>
        <vt:i4>446</vt:i4>
      </vt:variant>
      <vt:variant>
        <vt:i4>0</vt:i4>
      </vt:variant>
      <vt:variant>
        <vt:i4>5</vt:i4>
      </vt:variant>
      <vt:variant>
        <vt:lpwstr/>
      </vt:variant>
      <vt:variant>
        <vt:lpwstr>_Toc432677846</vt:lpwstr>
      </vt:variant>
      <vt:variant>
        <vt:i4>1114169</vt:i4>
      </vt:variant>
      <vt:variant>
        <vt:i4>440</vt:i4>
      </vt:variant>
      <vt:variant>
        <vt:i4>0</vt:i4>
      </vt:variant>
      <vt:variant>
        <vt:i4>5</vt:i4>
      </vt:variant>
      <vt:variant>
        <vt:lpwstr/>
      </vt:variant>
      <vt:variant>
        <vt:lpwstr>_Toc432677845</vt:lpwstr>
      </vt:variant>
      <vt:variant>
        <vt:i4>1114169</vt:i4>
      </vt:variant>
      <vt:variant>
        <vt:i4>434</vt:i4>
      </vt:variant>
      <vt:variant>
        <vt:i4>0</vt:i4>
      </vt:variant>
      <vt:variant>
        <vt:i4>5</vt:i4>
      </vt:variant>
      <vt:variant>
        <vt:lpwstr/>
      </vt:variant>
      <vt:variant>
        <vt:lpwstr>_Toc432677844</vt:lpwstr>
      </vt:variant>
      <vt:variant>
        <vt:i4>1114169</vt:i4>
      </vt:variant>
      <vt:variant>
        <vt:i4>428</vt:i4>
      </vt:variant>
      <vt:variant>
        <vt:i4>0</vt:i4>
      </vt:variant>
      <vt:variant>
        <vt:i4>5</vt:i4>
      </vt:variant>
      <vt:variant>
        <vt:lpwstr/>
      </vt:variant>
      <vt:variant>
        <vt:lpwstr>_Toc432677843</vt:lpwstr>
      </vt:variant>
      <vt:variant>
        <vt:i4>1114169</vt:i4>
      </vt:variant>
      <vt:variant>
        <vt:i4>422</vt:i4>
      </vt:variant>
      <vt:variant>
        <vt:i4>0</vt:i4>
      </vt:variant>
      <vt:variant>
        <vt:i4>5</vt:i4>
      </vt:variant>
      <vt:variant>
        <vt:lpwstr/>
      </vt:variant>
      <vt:variant>
        <vt:lpwstr>_Toc432677842</vt:lpwstr>
      </vt:variant>
      <vt:variant>
        <vt:i4>1114169</vt:i4>
      </vt:variant>
      <vt:variant>
        <vt:i4>416</vt:i4>
      </vt:variant>
      <vt:variant>
        <vt:i4>0</vt:i4>
      </vt:variant>
      <vt:variant>
        <vt:i4>5</vt:i4>
      </vt:variant>
      <vt:variant>
        <vt:lpwstr/>
      </vt:variant>
      <vt:variant>
        <vt:lpwstr>_Toc432677841</vt:lpwstr>
      </vt:variant>
      <vt:variant>
        <vt:i4>1114169</vt:i4>
      </vt:variant>
      <vt:variant>
        <vt:i4>410</vt:i4>
      </vt:variant>
      <vt:variant>
        <vt:i4>0</vt:i4>
      </vt:variant>
      <vt:variant>
        <vt:i4>5</vt:i4>
      </vt:variant>
      <vt:variant>
        <vt:lpwstr/>
      </vt:variant>
      <vt:variant>
        <vt:lpwstr>_Toc432677840</vt:lpwstr>
      </vt:variant>
      <vt:variant>
        <vt:i4>1441849</vt:i4>
      </vt:variant>
      <vt:variant>
        <vt:i4>404</vt:i4>
      </vt:variant>
      <vt:variant>
        <vt:i4>0</vt:i4>
      </vt:variant>
      <vt:variant>
        <vt:i4>5</vt:i4>
      </vt:variant>
      <vt:variant>
        <vt:lpwstr/>
      </vt:variant>
      <vt:variant>
        <vt:lpwstr>_Toc432677839</vt:lpwstr>
      </vt:variant>
      <vt:variant>
        <vt:i4>1441849</vt:i4>
      </vt:variant>
      <vt:variant>
        <vt:i4>398</vt:i4>
      </vt:variant>
      <vt:variant>
        <vt:i4>0</vt:i4>
      </vt:variant>
      <vt:variant>
        <vt:i4>5</vt:i4>
      </vt:variant>
      <vt:variant>
        <vt:lpwstr/>
      </vt:variant>
      <vt:variant>
        <vt:lpwstr>_Toc432677838</vt:lpwstr>
      </vt:variant>
      <vt:variant>
        <vt:i4>1441849</vt:i4>
      </vt:variant>
      <vt:variant>
        <vt:i4>392</vt:i4>
      </vt:variant>
      <vt:variant>
        <vt:i4>0</vt:i4>
      </vt:variant>
      <vt:variant>
        <vt:i4>5</vt:i4>
      </vt:variant>
      <vt:variant>
        <vt:lpwstr/>
      </vt:variant>
      <vt:variant>
        <vt:lpwstr>_Toc432677837</vt:lpwstr>
      </vt:variant>
      <vt:variant>
        <vt:i4>1441849</vt:i4>
      </vt:variant>
      <vt:variant>
        <vt:i4>386</vt:i4>
      </vt:variant>
      <vt:variant>
        <vt:i4>0</vt:i4>
      </vt:variant>
      <vt:variant>
        <vt:i4>5</vt:i4>
      </vt:variant>
      <vt:variant>
        <vt:lpwstr/>
      </vt:variant>
      <vt:variant>
        <vt:lpwstr>_Toc432677836</vt:lpwstr>
      </vt:variant>
      <vt:variant>
        <vt:i4>1441849</vt:i4>
      </vt:variant>
      <vt:variant>
        <vt:i4>380</vt:i4>
      </vt:variant>
      <vt:variant>
        <vt:i4>0</vt:i4>
      </vt:variant>
      <vt:variant>
        <vt:i4>5</vt:i4>
      </vt:variant>
      <vt:variant>
        <vt:lpwstr/>
      </vt:variant>
      <vt:variant>
        <vt:lpwstr>_Toc432677835</vt:lpwstr>
      </vt:variant>
      <vt:variant>
        <vt:i4>1441849</vt:i4>
      </vt:variant>
      <vt:variant>
        <vt:i4>374</vt:i4>
      </vt:variant>
      <vt:variant>
        <vt:i4>0</vt:i4>
      </vt:variant>
      <vt:variant>
        <vt:i4>5</vt:i4>
      </vt:variant>
      <vt:variant>
        <vt:lpwstr/>
      </vt:variant>
      <vt:variant>
        <vt:lpwstr>_Toc432677834</vt:lpwstr>
      </vt:variant>
      <vt:variant>
        <vt:i4>1441849</vt:i4>
      </vt:variant>
      <vt:variant>
        <vt:i4>368</vt:i4>
      </vt:variant>
      <vt:variant>
        <vt:i4>0</vt:i4>
      </vt:variant>
      <vt:variant>
        <vt:i4>5</vt:i4>
      </vt:variant>
      <vt:variant>
        <vt:lpwstr/>
      </vt:variant>
      <vt:variant>
        <vt:lpwstr>_Toc432677833</vt:lpwstr>
      </vt:variant>
      <vt:variant>
        <vt:i4>1441849</vt:i4>
      </vt:variant>
      <vt:variant>
        <vt:i4>362</vt:i4>
      </vt:variant>
      <vt:variant>
        <vt:i4>0</vt:i4>
      </vt:variant>
      <vt:variant>
        <vt:i4>5</vt:i4>
      </vt:variant>
      <vt:variant>
        <vt:lpwstr/>
      </vt:variant>
      <vt:variant>
        <vt:lpwstr>_Toc432677832</vt:lpwstr>
      </vt:variant>
      <vt:variant>
        <vt:i4>1441849</vt:i4>
      </vt:variant>
      <vt:variant>
        <vt:i4>356</vt:i4>
      </vt:variant>
      <vt:variant>
        <vt:i4>0</vt:i4>
      </vt:variant>
      <vt:variant>
        <vt:i4>5</vt:i4>
      </vt:variant>
      <vt:variant>
        <vt:lpwstr/>
      </vt:variant>
      <vt:variant>
        <vt:lpwstr>_Toc432677831</vt:lpwstr>
      </vt:variant>
      <vt:variant>
        <vt:i4>1441849</vt:i4>
      </vt:variant>
      <vt:variant>
        <vt:i4>350</vt:i4>
      </vt:variant>
      <vt:variant>
        <vt:i4>0</vt:i4>
      </vt:variant>
      <vt:variant>
        <vt:i4>5</vt:i4>
      </vt:variant>
      <vt:variant>
        <vt:lpwstr/>
      </vt:variant>
      <vt:variant>
        <vt:lpwstr>_Toc432677830</vt:lpwstr>
      </vt:variant>
      <vt:variant>
        <vt:i4>1507385</vt:i4>
      </vt:variant>
      <vt:variant>
        <vt:i4>344</vt:i4>
      </vt:variant>
      <vt:variant>
        <vt:i4>0</vt:i4>
      </vt:variant>
      <vt:variant>
        <vt:i4>5</vt:i4>
      </vt:variant>
      <vt:variant>
        <vt:lpwstr/>
      </vt:variant>
      <vt:variant>
        <vt:lpwstr>_Toc432677829</vt:lpwstr>
      </vt:variant>
      <vt:variant>
        <vt:i4>1507385</vt:i4>
      </vt:variant>
      <vt:variant>
        <vt:i4>338</vt:i4>
      </vt:variant>
      <vt:variant>
        <vt:i4>0</vt:i4>
      </vt:variant>
      <vt:variant>
        <vt:i4>5</vt:i4>
      </vt:variant>
      <vt:variant>
        <vt:lpwstr/>
      </vt:variant>
      <vt:variant>
        <vt:lpwstr>_Toc432677828</vt:lpwstr>
      </vt:variant>
      <vt:variant>
        <vt:i4>1507385</vt:i4>
      </vt:variant>
      <vt:variant>
        <vt:i4>332</vt:i4>
      </vt:variant>
      <vt:variant>
        <vt:i4>0</vt:i4>
      </vt:variant>
      <vt:variant>
        <vt:i4>5</vt:i4>
      </vt:variant>
      <vt:variant>
        <vt:lpwstr/>
      </vt:variant>
      <vt:variant>
        <vt:lpwstr>_Toc432677827</vt:lpwstr>
      </vt:variant>
      <vt:variant>
        <vt:i4>1507385</vt:i4>
      </vt:variant>
      <vt:variant>
        <vt:i4>326</vt:i4>
      </vt:variant>
      <vt:variant>
        <vt:i4>0</vt:i4>
      </vt:variant>
      <vt:variant>
        <vt:i4>5</vt:i4>
      </vt:variant>
      <vt:variant>
        <vt:lpwstr/>
      </vt:variant>
      <vt:variant>
        <vt:lpwstr>_Toc432677826</vt:lpwstr>
      </vt:variant>
      <vt:variant>
        <vt:i4>1507385</vt:i4>
      </vt:variant>
      <vt:variant>
        <vt:i4>320</vt:i4>
      </vt:variant>
      <vt:variant>
        <vt:i4>0</vt:i4>
      </vt:variant>
      <vt:variant>
        <vt:i4>5</vt:i4>
      </vt:variant>
      <vt:variant>
        <vt:lpwstr/>
      </vt:variant>
      <vt:variant>
        <vt:lpwstr>_Toc432677825</vt:lpwstr>
      </vt:variant>
      <vt:variant>
        <vt:i4>1507385</vt:i4>
      </vt:variant>
      <vt:variant>
        <vt:i4>314</vt:i4>
      </vt:variant>
      <vt:variant>
        <vt:i4>0</vt:i4>
      </vt:variant>
      <vt:variant>
        <vt:i4>5</vt:i4>
      </vt:variant>
      <vt:variant>
        <vt:lpwstr/>
      </vt:variant>
      <vt:variant>
        <vt:lpwstr>_Toc432677824</vt:lpwstr>
      </vt:variant>
      <vt:variant>
        <vt:i4>1507385</vt:i4>
      </vt:variant>
      <vt:variant>
        <vt:i4>308</vt:i4>
      </vt:variant>
      <vt:variant>
        <vt:i4>0</vt:i4>
      </vt:variant>
      <vt:variant>
        <vt:i4>5</vt:i4>
      </vt:variant>
      <vt:variant>
        <vt:lpwstr/>
      </vt:variant>
      <vt:variant>
        <vt:lpwstr>_Toc432677823</vt:lpwstr>
      </vt:variant>
      <vt:variant>
        <vt:i4>1507385</vt:i4>
      </vt:variant>
      <vt:variant>
        <vt:i4>302</vt:i4>
      </vt:variant>
      <vt:variant>
        <vt:i4>0</vt:i4>
      </vt:variant>
      <vt:variant>
        <vt:i4>5</vt:i4>
      </vt:variant>
      <vt:variant>
        <vt:lpwstr/>
      </vt:variant>
      <vt:variant>
        <vt:lpwstr>_Toc432677822</vt:lpwstr>
      </vt:variant>
      <vt:variant>
        <vt:i4>1507385</vt:i4>
      </vt:variant>
      <vt:variant>
        <vt:i4>296</vt:i4>
      </vt:variant>
      <vt:variant>
        <vt:i4>0</vt:i4>
      </vt:variant>
      <vt:variant>
        <vt:i4>5</vt:i4>
      </vt:variant>
      <vt:variant>
        <vt:lpwstr/>
      </vt:variant>
      <vt:variant>
        <vt:lpwstr>_Toc432677821</vt:lpwstr>
      </vt:variant>
      <vt:variant>
        <vt:i4>1507385</vt:i4>
      </vt:variant>
      <vt:variant>
        <vt:i4>290</vt:i4>
      </vt:variant>
      <vt:variant>
        <vt:i4>0</vt:i4>
      </vt:variant>
      <vt:variant>
        <vt:i4>5</vt:i4>
      </vt:variant>
      <vt:variant>
        <vt:lpwstr/>
      </vt:variant>
      <vt:variant>
        <vt:lpwstr>_Toc432677820</vt:lpwstr>
      </vt:variant>
      <vt:variant>
        <vt:i4>1310777</vt:i4>
      </vt:variant>
      <vt:variant>
        <vt:i4>284</vt:i4>
      </vt:variant>
      <vt:variant>
        <vt:i4>0</vt:i4>
      </vt:variant>
      <vt:variant>
        <vt:i4>5</vt:i4>
      </vt:variant>
      <vt:variant>
        <vt:lpwstr/>
      </vt:variant>
      <vt:variant>
        <vt:lpwstr>_Toc432677819</vt:lpwstr>
      </vt:variant>
      <vt:variant>
        <vt:i4>1310777</vt:i4>
      </vt:variant>
      <vt:variant>
        <vt:i4>278</vt:i4>
      </vt:variant>
      <vt:variant>
        <vt:i4>0</vt:i4>
      </vt:variant>
      <vt:variant>
        <vt:i4>5</vt:i4>
      </vt:variant>
      <vt:variant>
        <vt:lpwstr/>
      </vt:variant>
      <vt:variant>
        <vt:lpwstr>_Toc432677818</vt:lpwstr>
      </vt:variant>
      <vt:variant>
        <vt:i4>1310777</vt:i4>
      </vt:variant>
      <vt:variant>
        <vt:i4>272</vt:i4>
      </vt:variant>
      <vt:variant>
        <vt:i4>0</vt:i4>
      </vt:variant>
      <vt:variant>
        <vt:i4>5</vt:i4>
      </vt:variant>
      <vt:variant>
        <vt:lpwstr/>
      </vt:variant>
      <vt:variant>
        <vt:lpwstr>_Toc432677817</vt:lpwstr>
      </vt:variant>
      <vt:variant>
        <vt:i4>1310777</vt:i4>
      </vt:variant>
      <vt:variant>
        <vt:i4>266</vt:i4>
      </vt:variant>
      <vt:variant>
        <vt:i4>0</vt:i4>
      </vt:variant>
      <vt:variant>
        <vt:i4>5</vt:i4>
      </vt:variant>
      <vt:variant>
        <vt:lpwstr/>
      </vt:variant>
      <vt:variant>
        <vt:lpwstr>_Toc432677816</vt:lpwstr>
      </vt:variant>
      <vt:variant>
        <vt:i4>1310777</vt:i4>
      </vt:variant>
      <vt:variant>
        <vt:i4>260</vt:i4>
      </vt:variant>
      <vt:variant>
        <vt:i4>0</vt:i4>
      </vt:variant>
      <vt:variant>
        <vt:i4>5</vt:i4>
      </vt:variant>
      <vt:variant>
        <vt:lpwstr/>
      </vt:variant>
      <vt:variant>
        <vt:lpwstr>_Toc432677815</vt:lpwstr>
      </vt:variant>
      <vt:variant>
        <vt:i4>1310777</vt:i4>
      </vt:variant>
      <vt:variant>
        <vt:i4>254</vt:i4>
      </vt:variant>
      <vt:variant>
        <vt:i4>0</vt:i4>
      </vt:variant>
      <vt:variant>
        <vt:i4>5</vt:i4>
      </vt:variant>
      <vt:variant>
        <vt:lpwstr/>
      </vt:variant>
      <vt:variant>
        <vt:lpwstr>_Toc432677814</vt:lpwstr>
      </vt:variant>
      <vt:variant>
        <vt:i4>1310777</vt:i4>
      </vt:variant>
      <vt:variant>
        <vt:i4>248</vt:i4>
      </vt:variant>
      <vt:variant>
        <vt:i4>0</vt:i4>
      </vt:variant>
      <vt:variant>
        <vt:i4>5</vt:i4>
      </vt:variant>
      <vt:variant>
        <vt:lpwstr/>
      </vt:variant>
      <vt:variant>
        <vt:lpwstr>_Toc432677813</vt:lpwstr>
      </vt:variant>
      <vt:variant>
        <vt:i4>1310777</vt:i4>
      </vt:variant>
      <vt:variant>
        <vt:i4>242</vt:i4>
      </vt:variant>
      <vt:variant>
        <vt:i4>0</vt:i4>
      </vt:variant>
      <vt:variant>
        <vt:i4>5</vt:i4>
      </vt:variant>
      <vt:variant>
        <vt:lpwstr/>
      </vt:variant>
      <vt:variant>
        <vt:lpwstr>_Toc432677812</vt:lpwstr>
      </vt:variant>
      <vt:variant>
        <vt:i4>1310777</vt:i4>
      </vt:variant>
      <vt:variant>
        <vt:i4>236</vt:i4>
      </vt:variant>
      <vt:variant>
        <vt:i4>0</vt:i4>
      </vt:variant>
      <vt:variant>
        <vt:i4>5</vt:i4>
      </vt:variant>
      <vt:variant>
        <vt:lpwstr/>
      </vt:variant>
      <vt:variant>
        <vt:lpwstr>_Toc432677811</vt:lpwstr>
      </vt:variant>
      <vt:variant>
        <vt:i4>1310777</vt:i4>
      </vt:variant>
      <vt:variant>
        <vt:i4>230</vt:i4>
      </vt:variant>
      <vt:variant>
        <vt:i4>0</vt:i4>
      </vt:variant>
      <vt:variant>
        <vt:i4>5</vt:i4>
      </vt:variant>
      <vt:variant>
        <vt:lpwstr/>
      </vt:variant>
      <vt:variant>
        <vt:lpwstr>_Toc432677810</vt:lpwstr>
      </vt:variant>
      <vt:variant>
        <vt:i4>1376313</vt:i4>
      </vt:variant>
      <vt:variant>
        <vt:i4>224</vt:i4>
      </vt:variant>
      <vt:variant>
        <vt:i4>0</vt:i4>
      </vt:variant>
      <vt:variant>
        <vt:i4>5</vt:i4>
      </vt:variant>
      <vt:variant>
        <vt:lpwstr/>
      </vt:variant>
      <vt:variant>
        <vt:lpwstr>_Toc432677809</vt:lpwstr>
      </vt:variant>
      <vt:variant>
        <vt:i4>2555904</vt:i4>
      </vt:variant>
      <vt:variant>
        <vt:i4>218</vt:i4>
      </vt:variant>
      <vt:variant>
        <vt:i4>0</vt:i4>
      </vt:variant>
      <vt:variant>
        <vt:i4>5</vt:i4>
      </vt:variant>
      <vt:variant>
        <vt:lpwstr>GS CT - SO5 Guida Servizi Tribunale rev. 2015.10.09.doc</vt:lpwstr>
      </vt:variant>
      <vt:variant>
        <vt:lpwstr>_Toc432677808</vt:lpwstr>
      </vt:variant>
      <vt:variant>
        <vt:i4>1376313</vt:i4>
      </vt:variant>
      <vt:variant>
        <vt:i4>212</vt:i4>
      </vt:variant>
      <vt:variant>
        <vt:i4>0</vt:i4>
      </vt:variant>
      <vt:variant>
        <vt:i4>5</vt:i4>
      </vt:variant>
      <vt:variant>
        <vt:lpwstr/>
      </vt:variant>
      <vt:variant>
        <vt:lpwstr>_Toc432677807</vt:lpwstr>
      </vt:variant>
      <vt:variant>
        <vt:i4>1376313</vt:i4>
      </vt:variant>
      <vt:variant>
        <vt:i4>206</vt:i4>
      </vt:variant>
      <vt:variant>
        <vt:i4>0</vt:i4>
      </vt:variant>
      <vt:variant>
        <vt:i4>5</vt:i4>
      </vt:variant>
      <vt:variant>
        <vt:lpwstr/>
      </vt:variant>
      <vt:variant>
        <vt:lpwstr>_Toc432677806</vt:lpwstr>
      </vt:variant>
      <vt:variant>
        <vt:i4>1376313</vt:i4>
      </vt:variant>
      <vt:variant>
        <vt:i4>200</vt:i4>
      </vt:variant>
      <vt:variant>
        <vt:i4>0</vt:i4>
      </vt:variant>
      <vt:variant>
        <vt:i4>5</vt:i4>
      </vt:variant>
      <vt:variant>
        <vt:lpwstr/>
      </vt:variant>
      <vt:variant>
        <vt:lpwstr>_Toc432677805</vt:lpwstr>
      </vt:variant>
      <vt:variant>
        <vt:i4>1376313</vt:i4>
      </vt:variant>
      <vt:variant>
        <vt:i4>194</vt:i4>
      </vt:variant>
      <vt:variant>
        <vt:i4>0</vt:i4>
      </vt:variant>
      <vt:variant>
        <vt:i4>5</vt:i4>
      </vt:variant>
      <vt:variant>
        <vt:lpwstr/>
      </vt:variant>
      <vt:variant>
        <vt:lpwstr>_Toc432677804</vt:lpwstr>
      </vt:variant>
      <vt:variant>
        <vt:i4>1376313</vt:i4>
      </vt:variant>
      <vt:variant>
        <vt:i4>188</vt:i4>
      </vt:variant>
      <vt:variant>
        <vt:i4>0</vt:i4>
      </vt:variant>
      <vt:variant>
        <vt:i4>5</vt:i4>
      </vt:variant>
      <vt:variant>
        <vt:lpwstr/>
      </vt:variant>
      <vt:variant>
        <vt:lpwstr>_Toc432677803</vt:lpwstr>
      </vt:variant>
      <vt:variant>
        <vt:i4>1376313</vt:i4>
      </vt:variant>
      <vt:variant>
        <vt:i4>182</vt:i4>
      </vt:variant>
      <vt:variant>
        <vt:i4>0</vt:i4>
      </vt:variant>
      <vt:variant>
        <vt:i4>5</vt:i4>
      </vt:variant>
      <vt:variant>
        <vt:lpwstr/>
      </vt:variant>
      <vt:variant>
        <vt:lpwstr>_Toc432677802</vt:lpwstr>
      </vt:variant>
      <vt:variant>
        <vt:i4>1376313</vt:i4>
      </vt:variant>
      <vt:variant>
        <vt:i4>176</vt:i4>
      </vt:variant>
      <vt:variant>
        <vt:i4>0</vt:i4>
      </vt:variant>
      <vt:variant>
        <vt:i4>5</vt:i4>
      </vt:variant>
      <vt:variant>
        <vt:lpwstr/>
      </vt:variant>
      <vt:variant>
        <vt:lpwstr>_Toc432677801</vt:lpwstr>
      </vt:variant>
      <vt:variant>
        <vt:i4>1376313</vt:i4>
      </vt:variant>
      <vt:variant>
        <vt:i4>170</vt:i4>
      </vt:variant>
      <vt:variant>
        <vt:i4>0</vt:i4>
      </vt:variant>
      <vt:variant>
        <vt:i4>5</vt:i4>
      </vt:variant>
      <vt:variant>
        <vt:lpwstr/>
      </vt:variant>
      <vt:variant>
        <vt:lpwstr>_Toc432677800</vt:lpwstr>
      </vt:variant>
      <vt:variant>
        <vt:i4>1835062</vt:i4>
      </vt:variant>
      <vt:variant>
        <vt:i4>164</vt:i4>
      </vt:variant>
      <vt:variant>
        <vt:i4>0</vt:i4>
      </vt:variant>
      <vt:variant>
        <vt:i4>5</vt:i4>
      </vt:variant>
      <vt:variant>
        <vt:lpwstr/>
      </vt:variant>
      <vt:variant>
        <vt:lpwstr>_Toc432677799</vt:lpwstr>
      </vt:variant>
      <vt:variant>
        <vt:i4>1835062</vt:i4>
      </vt:variant>
      <vt:variant>
        <vt:i4>158</vt:i4>
      </vt:variant>
      <vt:variant>
        <vt:i4>0</vt:i4>
      </vt:variant>
      <vt:variant>
        <vt:i4>5</vt:i4>
      </vt:variant>
      <vt:variant>
        <vt:lpwstr/>
      </vt:variant>
      <vt:variant>
        <vt:lpwstr>_Toc432677798</vt:lpwstr>
      </vt:variant>
      <vt:variant>
        <vt:i4>1835062</vt:i4>
      </vt:variant>
      <vt:variant>
        <vt:i4>152</vt:i4>
      </vt:variant>
      <vt:variant>
        <vt:i4>0</vt:i4>
      </vt:variant>
      <vt:variant>
        <vt:i4>5</vt:i4>
      </vt:variant>
      <vt:variant>
        <vt:lpwstr/>
      </vt:variant>
      <vt:variant>
        <vt:lpwstr>_Toc432677797</vt:lpwstr>
      </vt:variant>
      <vt:variant>
        <vt:i4>1835062</vt:i4>
      </vt:variant>
      <vt:variant>
        <vt:i4>146</vt:i4>
      </vt:variant>
      <vt:variant>
        <vt:i4>0</vt:i4>
      </vt:variant>
      <vt:variant>
        <vt:i4>5</vt:i4>
      </vt:variant>
      <vt:variant>
        <vt:lpwstr/>
      </vt:variant>
      <vt:variant>
        <vt:lpwstr>_Toc432677796</vt:lpwstr>
      </vt:variant>
      <vt:variant>
        <vt:i4>1835062</vt:i4>
      </vt:variant>
      <vt:variant>
        <vt:i4>140</vt:i4>
      </vt:variant>
      <vt:variant>
        <vt:i4>0</vt:i4>
      </vt:variant>
      <vt:variant>
        <vt:i4>5</vt:i4>
      </vt:variant>
      <vt:variant>
        <vt:lpwstr/>
      </vt:variant>
      <vt:variant>
        <vt:lpwstr>_Toc432677795</vt:lpwstr>
      </vt:variant>
      <vt:variant>
        <vt:i4>1835062</vt:i4>
      </vt:variant>
      <vt:variant>
        <vt:i4>134</vt:i4>
      </vt:variant>
      <vt:variant>
        <vt:i4>0</vt:i4>
      </vt:variant>
      <vt:variant>
        <vt:i4>5</vt:i4>
      </vt:variant>
      <vt:variant>
        <vt:lpwstr/>
      </vt:variant>
      <vt:variant>
        <vt:lpwstr>_Toc432677794</vt:lpwstr>
      </vt:variant>
      <vt:variant>
        <vt:i4>1835062</vt:i4>
      </vt:variant>
      <vt:variant>
        <vt:i4>128</vt:i4>
      </vt:variant>
      <vt:variant>
        <vt:i4>0</vt:i4>
      </vt:variant>
      <vt:variant>
        <vt:i4>5</vt:i4>
      </vt:variant>
      <vt:variant>
        <vt:lpwstr/>
      </vt:variant>
      <vt:variant>
        <vt:lpwstr>_Toc432677793</vt:lpwstr>
      </vt:variant>
      <vt:variant>
        <vt:i4>1835062</vt:i4>
      </vt:variant>
      <vt:variant>
        <vt:i4>122</vt:i4>
      </vt:variant>
      <vt:variant>
        <vt:i4>0</vt:i4>
      </vt:variant>
      <vt:variant>
        <vt:i4>5</vt:i4>
      </vt:variant>
      <vt:variant>
        <vt:lpwstr/>
      </vt:variant>
      <vt:variant>
        <vt:lpwstr>_Toc432677792</vt:lpwstr>
      </vt:variant>
      <vt:variant>
        <vt:i4>1835062</vt:i4>
      </vt:variant>
      <vt:variant>
        <vt:i4>116</vt:i4>
      </vt:variant>
      <vt:variant>
        <vt:i4>0</vt:i4>
      </vt:variant>
      <vt:variant>
        <vt:i4>5</vt:i4>
      </vt:variant>
      <vt:variant>
        <vt:lpwstr/>
      </vt:variant>
      <vt:variant>
        <vt:lpwstr>_Toc432677791</vt:lpwstr>
      </vt:variant>
      <vt:variant>
        <vt:i4>1835062</vt:i4>
      </vt:variant>
      <vt:variant>
        <vt:i4>110</vt:i4>
      </vt:variant>
      <vt:variant>
        <vt:i4>0</vt:i4>
      </vt:variant>
      <vt:variant>
        <vt:i4>5</vt:i4>
      </vt:variant>
      <vt:variant>
        <vt:lpwstr/>
      </vt:variant>
      <vt:variant>
        <vt:lpwstr>_Toc432677790</vt:lpwstr>
      </vt:variant>
      <vt:variant>
        <vt:i4>1900598</vt:i4>
      </vt:variant>
      <vt:variant>
        <vt:i4>104</vt:i4>
      </vt:variant>
      <vt:variant>
        <vt:i4>0</vt:i4>
      </vt:variant>
      <vt:variant>
        <vt:i4>5</vt:i4>
      </vt:variant>
      <vt:variant>
        <vt:lpwstr/>
      </vt:variant>
      <vt:variant>
        <vt:lpwstr>_Toc432677789</vt:lpwstr>
      </vt:variant>
      <vt:variant>
        <vt:i4>1900598</vt:i4>
      </vt:variant>
      <vt:variant>
        <vt:i4>98</vt:i4>
      </vt:variant>
      <vt:variant>
        <vt:i4>0</vt:i4>
      </vt:variant>
      <vt:variant>
        <vt:i4>5</vt:i4>
      </vt:variant>
      <vt:variant>
        <vt:lpwstr/>
      </vt:variant>
      <vt:variant>
        <vt:lpwstr>_Toc432677788</vt:lpwstr>
      </vt:variant>
      <vt:variant>
        <vt:i4>1900598</vt:i4>
      </vt:variant>
      <vt:variant>
        <vt:i4>92</vt:i4>
      </vt:variant>
      <vt:variant>
        <vt:i4>0</vt:i4>
      </vt:variant>
      <vt:variant>
        <vt:i4>5</vt:i4>
      </vt:variant>
      <vt:variant>
        <vt:lpwstr/>
      </vt:variant>
      <vt:variant>
        <vt:lpwstr>_Toc432677787</vt:lpwstr>
      </vt:variant>
      <vt:variant>
        <vt:i4>1900598</vt:i4>
      </vt:variant>
      <vt:variant>
        <vt:i4>86</vt:i4>
      </vt:variant>
      <vt:variant>
        <vt:i4>0</vt:i4>
      </vt:variant>
      <vt:variant>
        <vt:i4>5</vt:i4>
      </vt:variant>
      <vt:variant>
        <vt:lpwstr/>
      </vt:variant>
      <vt:variant>
        <vt:lpwstr>_Toc432677786</vt:lpwstr>
      </vt:variant>
      <vt:variant>
        <vt:i4>1900598</vt:i4>
      </vt:variant>
      <vt:variant>
        <vt:i4>80</vt:i4>
      </vt:variant>
      <vt:variant>
        <vt:i4>0</vt:i4>
      </vt:variant>
      <vt:variant>
        <vt:i4>5</vt:i4>
      </vt:variant>
      <vt:variant>
        <vt:lpwstr/>
      </vt:variant>
      <vt:variant>
        <vt:lpwstr>_Toc432677785</vt:lpwstr>
      </vt:variant>
      <vt:variant>
        <vt:i4>1900598</vt:i4>
      </vt:variant>
      <vt:variant>
        <vt:i4>74</vt:i4>
      </vt:variant>
      <vt:variant>
        <vt:i4>0</vt:i4>
      </vt:variant>
      <vt:variant>
        <vt:i4>5</vt:i4>
      </vt:variant>
      <vt:variant>
        <vt:lpwstr/>
      </vt:variant>
      <vt:variant>
        <vt:lpwstr>_Toc432677784</vt:lpwstr>
      </vt:variant>
      <vt:variant>
        <vt:i4>1900598</vt:i4>
      </vt:variant>
      <vt:variant>
        <vt:i4>68</vt:i4>
      </vt:variant>
      <vt:variant>
        <vt:i4>0</vt:i4>
      </vt:variant>
      <vt:variant>
        <vt:i4>5</vt:i4>
      </vt:variant>
      <vt:variant>
        <vt:lpwstr/>
      </vt:variant>
      <vt:variant>
        <vt:lpwstr>_Toc432677783</vt:lpwstr>
      </vt:variant>
      <vt:variant>
        <vt:i4>1900598</vt:i4>
      </vt:variant>
      <vt:variant>
        <vt:i4>62</vt:i4>
      </vt:variant>
      <vt:variant>
        <vt:i4>0</vt:i4>
      </vt:variant>
      <vt:variant>
        <vt:i4>5</vt:i4>
      </vt:variant>
      <vt:variant>
        <vt:lpwstr/>
      </vt:variant>
      <vt:variant>
        <vt:lpwstr>_Toc432677782</vt:lpwstr>
      </vt:variant>
      <vt:variant>
        <vt:i4>1900598</vt:i4>
      </vt:variant>
      <vt:variant>
        <vt:i4>56</vt:i4>
      </vt:variant>
      <vt:variant>
        <vt:i4>0</vt:i4>
      </vt:variant>
      <vt:variant>
        <vt:i4>5</vt:i4>
      </vt:variant>
      <vt:variant>
        <vt:lpwstr/>
      </vt:variant>
      <vt:variant>
        <vt:lpwstr>_Toc432677781</vt:lpwstr>
      </vt:variant>
      <vt:variant>
        <vt:i4>1900598</vt:i4>
      </vt:variant>
      <vt:variant>
        <vt:i4>50</vt:i4>
      </vt:variant>
      <vt:variant>
        <vt:i4>0</vt:i4>
      </vt:variant>
      <vt:variant>
        <vt:i4>5</vt:i4>
      </vt:variant>
      <vt:variant>
        <vt:lpwstr/>
      </vt:variant>
      <vt:variant>
        <vt:lpwstr>_Toc432677780</vt:lpwstr>
      </vt:variant>
      <vt:variant>
        <vt:i4>1179702</vt:i4>
      </vt:variant>
      <vt:variant>
        <vt:i4>44</vt:i4>
      </vt:variant>
      <vt:variant>
        <vt:i4>0</vt:i4>
      </vt:variant>
      <vt:variant>
        <vt:i4>5</vt:i4>
      </vt:variant>
      <vt:variant>
        <vt:lpwstr/>
      </vt:variant>
      <vt:variant>
        <vt:lpwstr>_Toc432677779</vt:lpwstr>
      </vt:variant>
      <vt:variant>
        <vt:i4>1179702</vt:i4>
      </vt:variant>
      <vt:variant>
        <vt:i4>38</vt:i4>
      </vt:variant>
      <vt:variant>
        <vt:i4>0</vt:i4>
      </vt:variant>
      <vt:variant>
        <vt:i4>5</vt:i4>
      </vt:variant>
      <vt:variant>
        <vt:lpwstr/>
      </vt:variant>
      <vt:variant>
        <vt:lpwstr>_Toc432677778</vt:lpwstr>
      </vt:variant>
      <vt:variant>
        <vt:i4>1179702</vt:i4>
      </vt:variant>
      <vt:variant>
        <vt:i4>32</vt:i4>
      </vt:variant>
      <vt:variant>
        <vt:i4>0</vt:i4>
      </vt:variant>
      <vt:variant>
        <vt:i4>5</vt:i4>
      </vt:variant>
      <vt:variant>
        <vt:lpwstr/>
      </vt:variant>
      <vt:variant>
        <vt:lpwstr>_Toc432677777</vt:lpwstr>
      </vt:variant>
      <vt:variant>
        <vt:i4>1179702</vt:i4>
      </vt:variant>
      <vt:variant>
        <vt:i4>26</vt:i4>
      </vt:variant>
      <vt:variant>
        <vt:i4>0</vt:i4>
      </vt:variant>
      <vt:variant>
        <vt:i4>5</vt:i4>
      </vt:variant>
      <vt:variant>
        <vt:lpwstr/>
      </vt:variant>
      <vt:variant>
        <vt:lpwstr>_Toc432677776</vt:lpwstr>
      </vt:variant>
      <vt:variant>
        <vt:i4>1179702</vt:i4>
      </vt:variant>
      <vt:variant>
        <vt:i4>20</vt:i4>
      </vt:variant>
      <vt:variant>
        <vt:i4>0</vt:i4>
      </vt:variant>
      <vt:variant>
        <vt:i4>5</vt:i4>
      </vt:variant>
      <vt:variant>
        <vt:lpwstr/>
      </vt:variant>
      <vt:variant>
        <vt:lpwstr>_Toc432677775</vt:lpwstr>
      </vt:variant>
      <vt:variant>
        <vt:i4>1179702</vt:i4>
      </vt:variant>
      <vt:variant>
        <vt:i4>14</vt:i4>
      </vt:variant>
      <vt:variant>
        <vt:i4>0</vt:i4>
      </vt:variant>
      <vt:variant>
        <vt:i4>5</vt:i4>
      </vt:variant>
      <vt:variant>
        <vt:lpwstr/>
      </vt:variant>
      <vt:variant>
        <vt:lpwstr>_Toc432677774</vt:lpwstr>
      </vt:variant>
      <vt:variant>
        <vt:i4>1179702</vt:i4>
      </vt:variant>
      <vt:variant>
        <vt:i4>8</vt:i4>
      </vt:variant>
      <vt:variant>
        <vt:i4>0</vt:i4>
      </vt:variant>
      <vt:variant>
        <vt:i4>5</vt:i4>
      </vt:variant>
      <vt:variant>
        <vt:lpwstr/>
      </vt:variant>
      <vt:variant>
        <vt:lpwstr>_Toc432677773</vt:lpwstr>
      </vt:variant>
      <vt:variant>
        <vt:i4>1179702</vt:i4>
      </vt:variant>
      <vt:variant>
        <vt:i4>2</vt:i4>
      </vt:variant>
      <vt:variant>
        <vt:i4>0</vt:i4>
      </vt:variant>
      <vt:variant>
        <vt:i4>5</vt:i4>
      </vt:variant>
      <vt:variant>
        <vt:lpwstr/>
      </vt:variant>
      <vt:variant>
        <vt:lpwstr>_Toc432677772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giulio michetti</dc:creator>
  <cp:lastModifiedBy>Laura Gallina</cp:lastModifiedBy>
  <cp:revision>3</cp:revision>
  <cp:lastPrinted>2017-11-16T12:50:00Z</cp:lastPrinted>
  <dcterms:created xsi:type="dcterms:W3CDTF">2017-12-13T12:20:00Z</dcterms:created>
  <dcterms:modified xsi:type="dcterms:W3CDTF">2017-12-13T12:36:00Z</dcterms:modified>
</cp:coreProperties>
</file>