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0F" w:rsidRPr="00D672DC" w:rsidRDefault="0005550F" w:rsidP="00E040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2DC">
        <w:rPr>
          <w:rFonts w:ascii="Times New Roman" w:hAnsi="Times New Roman" w:cs="Times New Roman"/>
          <w:sz w:val="28"/>
          <w:szCs w:val="28"/>
        </w:rPr>
        <w:t xml:space="preserve">Notifica per pubblici proclami ex art. 150 c.p.c. 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della riassunzione </w:t>
      </w:r>
      <w:r w:rsidRPr="00D672DC">
        <w:rPr>
          <w:rFonts w:ascii="Times New Roman" w:hAnsi="Times New Roman" w:cs="Times New Roman"/>
          <w:sz w:val="28"/>
          <w:szCs w:val="28"/>
        </w:rPr>
        <w:t>ex ar</w:t>
      </w:r>
      <w:r w:rsidR="00E04005" w:rsidRPr="00D672DC">
        <w:rPr>
          <w:rFonts w:ascii="Times New Roman" w:hAnsi="Times New Roman" w:cs="Times New Roman"/>
          <w:sz w:val="28"/>
          <w:szCs w:val="28"/>
        </w:rPr>
        <w:t>t</w:t>
      </w:r>
      <w:r w:rsidRPr="00D672DC">
        <w:rPr>
          <w:rFonts w:ascii="Times New Roman" w:hAnsi="Times New Roman" w:cs="Times New Roman"/>
          <w:sz w:val="28"/>
          <w:szCs w:val="28"/>
        </w:rPr>
        <w:t xml:space="preserve">t. 302 e ss. c.p.c. 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della causa civile avanti al Tribunale di Catania </w:t>
      </w:r>
      <w:proofErr w:type="spellStart"/>
      <w:r w:rsidR="00E04005" w:rsidRPr="00D672DC">
        <w:rPr>
          <w:rFonts w:ascii="Times New Roman" w:hAnsi="Times New Roman" w:cs="Times New Roman"/>
          <w:sz w:val="28"/>
          <w:szCs w:val="28"/>
        </w:rPr>
        <w:t>r.g.</w:t>
      </w:r>
      <w:proofErr w:type="spellEnd"/>
      <w:r w:rsidR="00E04005" w:rsidRPr="00D672DC">
        <w:rPr>
          <w:rFonts w:ascii="Times New Roman" w:hAnsi="Times New Roman" w:cs="Times New Roman"/>
          <w:sz w:val="28"/>
          <w:szCs w:val="28"/>
        </w:rPr>
        <w:t xml:space="preserve"> n. </w:t>
      </w:r>
      <w:r w:rsidR="00173096" w:rsidRPr="00D672DC">
        <w:rPr>
          <w:rFonts w:ascii="Times New Roman" w:hAnsi="Times New Roman" w:cs="Times New Roman"/>
          <w:bCs/>
          <w:sz w:val="28"/>
          <w:szCs w:val="28"/>
        </w:rPr>
        <w:t>9216/2014</w:t>
      </w:r>
    </w:p>
    <w:p w:rsidR="00D3415E" w:rsidRDefault="0005550F" w:rsidP="00EC7B67">
      <w:pPr>
        <w:spacing w:line="4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672DC">
        <w:rPr>
          <w:rFonts w:ascii="Times New Roman" w:hAnsi="Times New Roman" w:cs="Times New Roman"/>
          <w:sz w:val="28"/>
          <w:szCs w:val="28"/>
        </w:rPr>
        <w:t>I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n conformità al decreto di autorizzazione del </w:t>
      </w:r>
      <w:r w:rsidRPr="00D672DC">
        <w:rPr>
          <w:rFonts w:ascii="Times New Roman" w:hAnsi="Times New Roman" w:cs="Times New Roman"/>
          <w:sz w:val="28"/>
          <w:szCs w:val="28"/>
        </w:rPr>
        <w:t>Presidente del Tribunale di Catania</w:t>
      </w:r>
      <w:r w:rsidR="00B476FB" w:rsidRPr="00D672DC">
        <w:rPr>
          <w:rFonts w:ascii="Times New Roman" w:hAnsi="Times New Roman" w:cs="Times New Roman"/>
          <w:sz w:val="28"/>
          <w:szCs w:val="28"/>
        </w:rPr>
        <w:t xml:space="preserve"> del</w:t>
      </w:r>
      <w:r w:rsidR="00E04005" w:rsidRPr="00D672DC">
        <w:rPr>
          <w:rFonts w:ascii="Times New Roman" w:hAnsi="Times New Roman" w:cs="Times New Roman"/>
          <w:sz w:val="28"/>
          <w:szCs w:val="28"/>
        </w:rPr>
        <w:t>l’</w:t>
      </w:r>
      <w:r w:rsidR="00B476FB" w:rsidRPr="00D672DC">
        <w:rPr>
          <w:rFonts w:ascii="Times New Roman" w:hAnsi="Times New Roman" w:cs="Times New Roman"/>
          <w:sz w:val="28"/>
          <w:szCs w:val="28"/>
        </w:rPr>
        <w:t xml:space="preserve"> 11/6/201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9 si notifica per pubblici proclami ex art 150 c.p.c. agli eredi di Amodeo Luigi, nato a Palermo il 28/3/1955, </w:t>
      </w:r>
      <w:proofErr w:type="spellStart"/>
      <w:r w:rsidR="00E04005" w:rsidRPr="00D672DC">
        <w:rPr>
          <w:rFonts w:ascii="Times New Roman" w:hAnsi="Times New Roman" w:cs="Times New Roman"/>
          <w:sz w:val="28"/>
          <w:szCs w:val="28"/>
        </w:rPr>
        <w:t>c.f.</w:t>
      </w:r>
      <w:proofErr w:type="spellEnd"/>
      <w:r w:rsidR="00E04005" w:rsidRPr="00D672DC">
        <w:rPr>
          <w:rFonts w:ascii="Times New Roman" w:hAnsi="Times New Roman" w:cs="Times New Roman"/>
          <w:sz w:val="28"/>
          <w:szCs w:val="28"/>
        </w:rPr>
        <w:t xml:space="preserve"> MDALGU55C28G273H, deceduto in Palermo in data 1/1/2018,  l'a</w:t>
      </w:r>
      <w:r w:rsidR="00D3415E">
        <w:rPr>
          <w:rFonts w:ascii="Times New Roman" w:hAnsi="Times New Roman" w:cs="Times New Roman"/>
          <w:sz w:val="28"/>
          <w:szCs w:val="28"/>
        </w:rPr>
        <w:t xml:space="preserve">vvenuta 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riassunzione </w:t>
      </w:r>
      <w:r w:rsidR="00C72606" w:rsidRPr="00D672DC">
        <w:rPr>
          <w:rFonts w:ascii="Times New Roman" w:hAnsi="Times New Roman" w:cs="Times New Roman"/>
          <w:sz w:val="28"/>
          <w:szCs w:val="28"/>
        </w:rPr>
        <w:t>(</w:t>
      </w:r>
      <w:r w:rsidR="00D3415E">
        <w:rPr>
          <w:rFonts w:ascii="Times New Roman" w:hAnsi="Times New Roman" w:cs="Times New Roman"/>
          <w:sz w:val="28"/>
          <w:szCs w:val="28"/>
        </w:rPr>
        <w:t xml:space="preserve">con atto 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depositato </w:t>
      </w:r>
      <w:r w:rsidR="00230F82">
        <w:rPr>
          <w:rFonts w:ascii="Times New Roman" w:hAnsi="Times New Roman" w:cs="Times New Roman"/>
          <w:sz w:val="28"/>
          <w:szCs w:val="28"/>
        </w:rPr>
        <w:t xml:space="preserve">telematicamente 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il </w:t>
      </w:r>
      <w:r w:rsidR="00230F82">
        <w:rPr>
          <w:rFonts w:ascii="Times New Roman" w:hAnsi="Times New Roman" w:cs="Times New Roman"/>
          <w:sz w:val="28"/>
          <w:szCs w:val="28"/>
        </w:rPr>
        <w:t>16 novembre 2018</w:t>
      </w:r>
      <w:r w:rsidR="00C72606" w:rsidRPr="00D672DC">
        <w:rPr>
          <w:rFonts w:ascii="Times New Roman" w:hAnsi="Times New Roman" w:cs="Times New Roman"/>
          <w:sz w:val="28"/>
          <w:szCs w:val="28"/>
        </w:rPr>
        <w:t>)</w:t>
      </w:r>
      <w:r w:rsidR="00E04005" w:rsidRPr="00D672DC">
        <w:rPr>
          <w:rFonts w:ascii="Times New Roman" w:hAnsi="Times New Roman" w:cs="Times New Roman"/>
          <w:sz w:val="28"/>
          <w:szCs w:val="28"/>
        </w:rPr>
        <w:t xml:space="preserve">  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della causa promossa </w:t>
      </w:r>
      <w:r w:rsidR="00D3415E" w:rsidRPr="00D672DC">
        <w:rPr>
          <w:rFonts w:ascii="Times New Roman" w:hAnsi="Times New Roman" w:cs="Times New Roman"/>
          <w:sz w:val="28"/>
          <w:szCs w:val="28"/>
        </w:rPr>
        <w:t xml:space="preserve">avanti al Tribunale delle Imprese di Catania 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dal </w:t>
      </w:r>
      <w:r w:rsidRPr="00D672DC">
        <w:rPr>
          <w:rFonts w:ascii="Times New Roman" w:hAnsi="Times New Roman" w:cs="Times New Roman"/>
          <w:sz w:val="28"/>
          <w:szCs w:val="28"/>
        </w:rPr>
        <w:t xml:space="preserve">CREDITO ARETUSEO Banca di credito cooperativo soc. coop. in </w:t>
      </w:r>
      <w:proofErr w:type="spellStart"/>
      <w:r w:rsidRPr="00D672DC">
        <w:rPr>
          <w:rFonts w:ascii="Times New Roman" w:hAnsi="Times New Roman" w:cs="Times New Roman"/>
          <w:sz w:val="28"/>
          <w:szCs w:val="28"/>
        </w:rPr>
        <w:t>l.c.a.</w:t>
      </w:r>
      <w:proofErr w:type="spellEnd"/>
      <w:r w:rsidRPr="00D672DC">
        <w:rPr>
          <w:rFonts w:ascii="Times New Roman" w:hAnsi="Times New Roman" w:cs="Times New Roman"/>
          <w:sz w:val="28"/>
          <w:szCs w:val="28"/>
        </w:rPr>
        <w:t xml:space="preserve">, con sede in Siracusa, via Senatore Di Giovanni 27, Partita IVA 01465330890, in persona del Commissario Liquidatore avvocato Salvatore Nicolosi, 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con la difesa degli avvocati </w:t>
      </w:r>
      <w:r w:rsidRPr="00D672DC">
        <w:rPr>
          <w:rFonts w:ascii="Times New Roman" w:hAnsi="Times New Roman" w:cs="Times New Roman"/>
          <w:sz w:val="28"/>
          <w:szCs w:val="28"/>
        </w:rPr>
        <w:t>Vincenzo Di Cataldo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 (</w:t>
      </w:r>
      <w:r w:rsidRPr="00D672DC">
        <w:rPr>
          <w:rFonts w:ascii="Times New Roman" w:hAnsi="Times New Roman" w:cs="Times New Roman"/>
          <w:sz w:val="28"/>
          <w:szCs w:val="28"/>
        </w:rPr>
        <w:t xml:space="preserve">codice fiscale DCTVCN50P14C351Y, PEC: </w:t>
      </w:r>
      <w:hyperlink r:id="rId4" w:history="1">
        <w:r w:rsidR="008F2737" w:rsidRPr="00D672DC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vincenzo.dicataldo@pec.ordineavvocaticatania.it</w:t>
        </w:r>
      </w:hyperlink>
      <w:r w:rsidR="008F2737" w:rsidRPr="00D672DC">
        <w:rPr>
          <w:rFonts w:ascii="Times New Roman" w:hAnsi="Times New Roman" w:cs="Times New Roman"/>
          <w:sz w:val="28"/>
          <w:szCs w:val="28"/>
        </w:rPr>
        <w:t xml:space="preserve">) e </w:t>
      </w:r>
      <w:r w:rsidRPr="00D672DC">
        <w:rPr>
          <w:rFonts w:ascii="Times New Roman" w:hAnsi="Times New Roman" w:cs="Times New Roman"/>
          <w:sz w:val="28"/>
          <w:szCs w:val="28"/>
        </w:rPr>
        <w:t>Francesco Mauceri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 (</w:t>
      </w:r>
      <w:r w:rsidRPr="00D672DC">
        <w:rPr>
          <w:rFonts w:ascii="Times New Roman" w:hAnsi="Times New Roman" w:cs="Times New Roman"/>
          <w:sz w:val="28"/>
          <w:szCs w:val="28"/>
        </w:rPr>
        <w:t xml:space="preserve">codice fiscale CRFNC71A17C351C, PEC: </w:t>
      </w:r>
      <w:hyperlink r:id="rId5" w:history="1">
        <w:r w:rsidRPr="00D672DC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  <w:u w:val="none"/>
          </w:rPr>
          <w:t>francescomauceri@pec.ordineavvocaticatania.it</w:t>
        </w:r>
      </w:hyperlink>
      <w:r w:rsidR="008F2737" w:rsidRPr="00D672DC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, </w:t>
      </w:r>
      <w:r w:rsidR="00960CDF" w:rsidRPr="00D672DC">
        <w:rPr>
          <w:rFonts w:ascii="Times New Roman" w:hAnsi="Times New Roman" w:cs="Times New Roman"/>
          <w:sz w:val="28"/>
          <w:szCs w:val="28"/>
        </w:rPr>
        <w:t xml:space="preserve">R.G. 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n. </w:t>
      </w:r>
      <w:r w:rsidR="00960CDF" w:rsidRPr="00D672DC">
        <w:rPr>
          <w:rFonts w:ascii="Times New Roman" w:hAnsi="Times New Roman" w:cs="Times New Roman"/>
          <w:sz w:val="28"/>
          <w:szCs w:val="28"/>
        </w:rPr>
        <w:t>9216/2014</w:t>
      </w:r>
      <w:r w:rsidR="008F2737" w:rsidRPr="00D672DC">
        <w:rPr>
          <w:rFonts w:ascii="Times New Roman" w:hAnsi="Times New Roman" w:cs="Times New Roman"/>
          <w:sz w:val="28"/>
          <w:szCs w:val="28"/>
        </w:rPr>
        <w:t>,</w:t>
      </w:r>
      <w:r w:rsidR="00960CDF" w:rsidRPr="00D672DC">
        <w:rPr>
          <w:rFonts w:ascii="Times New Roman" w:hAnsi="Times New Roman" w:cs="Times New Roman"/>
          <w:sz w:val="28"/>
          <w:szCs w:val="28"/>
        </w:rPr>
        <w:t xml:space="preserve">  avente ad oggetto l’azione di responsabilità nei confronti dei membri degli organi di governo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, di direzione </w:t>
      </w:r>
      <w:r w:rsidR="00960CDF" w:rsidRPr="00D672DC">
        <w:rPr>
          <w:rFonts w:ascii="Times New Roman" w:hAnsi="Times New Roman" w:cs="Times New Roman"/>
          <w:sz w:val="28"/>
          <w:szCs w:val="28"/>
        </w:rPr>
        <w:t xml:space="preserve"> e di controllo per il periodo compreso fra il 28 febbraio 2008 ed il 20 dicembre 2012</w:t>
      </w:r>
      <w:r w:rsidR="008F2737" w:rsidRPr="00D672DC">
        <w:rPr>
          <w:rFonts w:ascii="Times New Roman" w:hAnsi="Times New Roman" w:cs="Times New Roman"/>
          <w:sz w:val="28"/>
          <w:szCs w:val="28"/>
        </w:rPr>
        <w:t xml:space="preserve">  </w:t>
      </w:r>
      <w:r w:rsidR="008F2737" w:rsidRPr="000371C4">
        <w:rPr>
          <w:rFonts w:ascii="Times New Roman" w:hAnsi="Times New Roman" w:cs="Times New Roman"/>
          <w:sz w:val="28"/>
          <w:szCs w:val="28"/>
        </w:rPr>
        <w:t>e segnatamente contro</w:t>
      </w:r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Alderuccio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Vincenzo nato a Siracusa il 22/8/1965, codice fiscale: LDRVCN65M22I754I;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Chimirri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Carmelo nato a Siracusa (Sr) il 12/7/1960, codice fiscale:  CHMCML60L12I754V;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Conigliaro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Massimo nato a Catania (CT) il 25/12/1969, codice fiscale: CNGMSM 69T25C351G;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Faraci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Fabio nato a Siracusa (SR) il 05/2/1974,  codice fiscale: FRCFBA74B05I754J;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Faraci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Marziano nato a Floridia(SR) il 30/5/1945, codice fiscale: FRCMZN45E30D636Q; Farinella Fausto nato a Floridia (SR) il 7/5/1946, codice fiscale: FRNFST46E07I785R;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Fidotta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Gaetano nato a ENNA (EN) il 30/1/1959, codice fiscale: FDTGTN59A30C342E; Frascarelli Enrico nato a ROMA (RM) il 08/03/1945 Codice Fiscale: FRSNRC45C08H501T;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Gallitto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Gaetano nato a Floridia (SR) il 28/01/1948, codice Fiscale: GLLGTN48A28D636I; Gianni Giulio nato a Siracusa (SR) il 27/05/1982, codice Fiscale: GNNGLI82E27I754Y; Guardo Corrado nato a Floridia (SR) il 8/02/73, codice fiscale: GRDCRD73B08D636X; La Rocca Giuseppe nato a Catania  il 5/07/64, codice fiscale: LRCGPP64L05C351W; Loreto Amelia nata a </w:t>
      </w:r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lastRenderedPageBreak/>
        <w:t xml:space="preserve">Siracusa  il 24/3/1967, codice fiscale: LRTMLA67C64I754C; Marchese Michele nato a Catania, codice fiscale: MRCMHL3lH01C35lP;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Misseri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Carmelo nato a Floridia (SR) l'8/1/1956, codice fiscale: MSSCML56A08D636Y; Marullo Francesco nato a Messina il 2/5/1973, codice fiscale: MRLFNC73E02FI58Z;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Mudanò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Lucia nata a Floridia (Sr) il 6/08/</w:t>
      </w:r>
      <w:r w:rsidR="00D3415E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19</w:t>
      </w:r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62, codice fiscale: MDNLCU62M46D636L; Rio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Sofio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nato a Siracusa il 9/5/68 Codice fiscale: RIOSF068E09I754I;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Scalora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Daniela nata a Siracusa il 26/7/78, codice fiscale: SCLDNL78L66I754L; Silluzio Giuseppe nato a Catania il 19/9/1968, codice fiscale: SLLGPP68PI9C351J; Muscolino Gaetano nato a Messina il 2/1/43, codice fiscale: MSCGTN43A02FI58R; Amodeo Luigi nato a Palermo il 28/3/1955, codice fiscale: MDALGU55C28G273H;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Lucifora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Paolo nato in Grecia il 12/4/1941, codice fiscale: LCFPLA41D12Z115W; 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Cirasa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Giuseppe nato a Siracusa  il 13/11/1966, codice fiscale: CRSGPP66S13I754I; Raddino Gaetano nato a Siracusa il  17/09/1969, codice fiscale: RDDGTN69PI7I754F; Zappalà Roberto nato a Siracusa il 22/07/1967, codice fiscale: ZPPRRT67L22I754B;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Mandolfo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Roberto nato a Noto il 7/9/62, codice fiscale: MNDRRT62P07F943A;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Aloi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</w:t>
      </w:r>
      <w:proofErr w:type="spellStart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>Giovanbattista</w:t>
      </w:r>
      <w:proofErr w:type="spellEnd"/>
      <w:r w:rsidR="00173096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 nato a Reggio Calabria il 19/4/1971, codice Fiscale: LAOGNB71D19H224I; Rizza Pasqualino nato a Floridia (SR)  l’8/11/1969, codice fiscale: RZZPQL69S08D636X.</w:t>
      </w:r>
      <w:r w:rsidR="00EC7B67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. </w:t>
      </w:r>
      <w:r w:rsidR="00D672DC" w:rsidRPr="000371C4">
        <w:rPr>
          <w:rFonts w:ascii="Times New Roman" w:eastAsia="Times New Roman" w:hAnsi="Times New Roman" w:cs="Times New Roman"/>
          <w:spacing w:val="-2"/>
          <w:sz w:val="28"/>
          <w:szCs w:val="28"/>
          <w:lang w:eastAsia="it-IT"/>
        </w:rPr>
        <w:t xml:space="preserve">L’Istituto attore ha </w:t>
      </w:r>
      <w:r w:rsidR="00D672DC" w:rsidRPr="000371C4">
        <w:rPr>
          <w:rFonts w:ascii="Times New Roman" w:hAnsi="Times New Roman" w:cs="Times New Roman"/>
          <w:sz w:val="28"/>
          <w:szCs w:val="28"/>
        </w:rPr>
        <w:t>dedotto</w:t>
      </w:r>
      <w:r w:rsidR="00D3415E" w:rsidRPr="000371C4">
        <w:rPr>
          <w:rFonts w:ascii="Times New Roman" w:hAnsi="Times New Roman" w:cs="Times New Roman"/>
          <w:sz w:val="28"/>
          <w:szCs w:val="28"/>
        </w:rPr>
        <w:t xml:space="preserve"> e sostenuto</w:t>
      </w:r>
      <w:r w:rsidR="00D672DC" w:rsidRPr="000371C4">
        <w:rPr>
          <w:rFonts w:ascii="Times New Roman" w:hAnsi="Times New Roman" w:cs="Times New Roman"/>
          <w:sz w:val="28"/>
          <w:szCs w:val="28"/>
        </w:rPr>
        <w:t xml:space="preserve"> </w:t>
      </w:r>
      <w:r w:rsidR="00BE5745" w:rsidRPr="000371C4">
        <w:rPr>
          <w:rFonts w:ascii="Times New Roman" w:hAnsi="Times New Roman" w:cs="Times New Roman"/>
          <w:sz w:val="28"/>
          <w:szCs w:val="28"/>
        </w:rPr>
        <w:t xml:space="preserve">la responsabilità dei </w:t>
      </w:r>
      <w:r w:rsidR="00D672DC" w:rsidRPr="000371C4">
        <w:rPr>
          <w:rFonts w:ascii="Times New Roman" w:hAnsi="Times New Roman" w:cs="Times New Roman"/>
          <w:sz w:val="28"/>
          <w:szCs w:val="28"/>
        </w:rPr>
        <w:t xml:space="preserve">convenuti adducendo che, durante gli incarichi svolti, </w:t>
      </w:r>
      <w:r w:rsidR="00D3415E" w:rsidRPr="000371C4">
        <w:rPr>
          <w:rFonts w:ascii="Times New Roman" w:hAnsi="Times New Roman" w:cs="Times New Roman"/>
          <w:sz w:val="28"/>
          <w:szCs w:val="28"/>
        </w:rPr>
        <w:t xml:space="preserve">hanno realizzato </w:t>
      </w:r>
      <w:r w:rsidR="00EC7B67" w:rsidRPr="000371C4">
        <w:rPr>
          <w:rFonts w:ascii="Times New Roman" w:hAnsi="Times New Roman" w:cs="Times New Roman"/>
          <w:sz w:val="28"/>
          <w:szCs w:val="28"/>
        </w:rPr>
        <w:t>ripetuti inadempimenti,</w:t>
      </w:r>
      <w:r w:rsidR="00EC7B67" w:rsidRPr="00D672DC">
        <w:rPr>
          <w:rFonts w:ascii="Times New Roman" w:hAnsi="Times New Roman" w:cs="Times New Roman"/>
          <w:sz w:val="28"/>
          <w:szCs w:val="28"/>
        </w:rPr>
        <w:t xml:space="preserve"> negligenze, omissioni e violazioni, rilevanti, </w:t>
      </w:r>
      <w:r w:rsidR="00D3415E">
        <w:rPr>
          <w:rFonts w:ascii="Times New Roman" w:hAnsi="Times New Roman" w:cs="Times New Roman"/>
          <w:sz w:val="28"/>
          <w:szCs w:val="28"/>
        </w:rPr>
        <w:t>in relazione a</w:t>
      </w:r>
      <w:r w:rsidR="00EC7B67" w:rsidRPr="00D672DC">
        <w:rPr>
          <w:rFonts w:ascii="Times New Roman" w:hAnsi="Times New Roman" w:cs="Times New Roman"/>
          <w:sz w:val="28"/>
          <w:szCs w:val="28"/>
        </w:rPr>
        <w:t xml:space="preserve">lle disposizioni degli artt. </w:t>
      </w:r>
      <w:r w:rsidR="00D3415E" w:rsidRPr="00D3415E">
        <w:rPr>
          <w:rFonts w:ascii="Times New Roman" w:hAnsi="Times New Roman" w:cs="Times New Roman"/>
          <w:sz w:val="28"/>
          <w:szCs w:val="28"/>
        </w:rPr>
        <w:t>2380-bis</w:t>
      </w:r>
      <w:r w:rsidR="00D3415E">
        <w:rPr>
          <w:rFonts w:ascii="Times New Roman" w:hAnsi="Times New Roman" w:cs="Times New Roman"/>
          <w:sz w:val="28"/>
          <w:szCs w:val="28"/>
        </w:rPr>
        <w:t xml:space="preserve">, </w:t>
      </w:r>
      <w:r w:rsidR="00D3415E" w:rsidRPr="00D3415E">
        <w:rPr>
          <w:rFonts w:ascii="Times New Roman" w:hAnsi="Times New Roman" w:cs="Times New Roman"/>
          <w:sz w:val="28"/>
          <w:szCs w:val="28"/>
        </w:rPr>
        <w:t>2381</w:t>
      </w:r>
      <w:r w:rsidR="00D3415E">
        <w:rPr>
          <w:rFonts w:ascii="Times New Roman" w:hAnsi="Times New Roman" w:cs="Times New Roman"/>
          <w:sz w:val="28"/>
          <w:szCs w:val="28"/>
        </w:rPr>
        <w:t xml:space="preserve">, </w:t>
      </w:r>
      <w:r w:rsidR="00EC7B67" w:rsidRPr="00D672DC">
        <w:rPr>
          <w:rFonts w:ascii="Times New Roman" w:hAnsi="Times New Roman" w:cs="Times New Roman"/>
          <w:sz w:val="28"/>
          <w:szCs w:val="28"/>
        </w:rPr>
        <w:t>2392, 2393, 2407 e 2396 del codice civile, alla normativa di settore</w:t>
      </w:r>
      <w:r w:rsidR="00D3415E">
        <w:rPr>
          <w:rFonts w:ascii="Times New Roman" w:hAnsi="Times New Roman" w:cs="Times New Roman"/>
          <w:sz w:val="28"/>
          <w:szCs w:val="28"/>
        </w:rPr>
        <w:t xml:space="preserve"> , al</w:t>
      </w:r>
      <w:r w:rsidR="00EC7B67" w:rsidRPr="00D672DC">
        <w:rPr>
          <w:rFonts w:ascii="Times New Roman" w:hAnsi="Times New Roman" w:cs="Times New Roman"/>
          <w:sz w:val="28"/>
          <w:szCs w:val="28"/>
        </w:rPr>
        <w:t>le Istruzioni di vigilanza della Banca d'Italia</w:t>
      </w:r>
      <w:r w:rsidR="00D3415E">
        <w:rPr>
          <w:rFonts w:ascii="Times New Roman" w:hAnsi="Times New Roman" w:cs="Times New Roman"/>
          <w:sz w:val="28"/>
          <w:szCs w:val="28"/>
        </w:rPr>
        <w:t xml:space="preserve"> , </w:t>
      </w:r>
      <w:r w:rsidR="00EC7B67" w:rsidRPr="00D672DC">
        <w:rPr>
          <w:rFonts w:ascii="Times New Roman" w:hAnsi="Times New Roman" w:cs="Times New Roman"/>
          <w:sz w:val="28"/>
          <w:szCs w:val="28"/>
        </w:rPr>
        <w:t>agli obblighi statutari</w:t>
      </w:r>
      <w:r w:rsidR="00D3415E">
        <w:rPr>
          <w:rFonts w:ascii="Times New Roman" w:hAnsi="Times New Roman" w:cs="Times New Roman"/>
          <w:sz w:val="28"/>
          <w:szCs w:val="28"/>
        </w:rPr>
        <w:t>,</w:t>
      </w:r>
      <w:r w:rsidR="00EC7B67" w:rsidRPr="00D672DC">
        <w:rPr>
          <w:rFonts w:ascii="Times New Roman" w:hAnsi="Times New Roman" w:cs="Times New Roman"/>
          <w:sz w:val="28"/>
          <w:szCs w:val="28"/>
        </w:rPr>
        <w:t xml:space="preserve"> alle apposite e specifiche istruzioni e sollecitazioni medio tempore impartite dalla Banca d'Italia ed hanno omesso, altresì, di adottare idonee contromisure per arginare i danni e le perdite sviluppatisi, trascurando anche l'adozione di azioni di recupero del credito ed affidandosi a inadeguate trattative con altre banche, peraltro non adeguatamente coltivate. </w:t>
      </w:r>
      <w:r w:rsidR="00D672DC">
        <w:rPr>
          <w:rFonts w:ascii="Times New Roman" w:hAnsi="Times New Roman" w:cs="Times New Roman"/>
          <w:sz w:val="28"/>
          <w:szCs w:val="28"/>
        </w:rPr>
        <w:t>L’istituto ha dedotto che</w:t>
      </w:r>
      <w:r w:rsidR="00230F82">
        <w:rPr>
          <w:rFonts w:ascii="Times New Roman" w:hAnsi="Times New Roman" w:cs="Times New Roman"/>
          <w:sz w:val="28"/>
          <w:szCs w:val="28"/>
        </w:rPr>
        <w:t xml:space="preserve"> </w:t>
      </w:r>
      <w:r w:rsidR="00D672DC">
        <w:rPr>
          <w:rFonts w:ascii="Times New Roman" w:hAnsi="Times New Roman" w:cs="Times New Roman"/>
          <w:sz w:val="28"/>
          <w:szCs w:val="28"/>
        </w:rPr>
        <w:t xml:space="preserve">i convenuti </w:t>
      </w:r>
      <w:r w:rsidR="00EC7B67" w:rsidRPr="00D672DC">
        <w:rPr>
          <w:rFonts w:ascii="Times New Roman" w:hAnsi="Times New Roman" w:cs="Times New Roman"/>
          <w:sz w:val="28"/>
          <w:szCs w:val="28"/>
        </w:rPr>
        <w:t>hanno atteso alle procedure di erogazione del credito ed alla gestione degli indebitamenti dei clienti in guisa incauta, imprudente e negligente e con sistematica violazione dei precetti, anche regolamentari e statutari, che sovr</w:t>
      </w:r>
      <w:r w:rsidR="00230F82">
        <w:rPr>
          <w:rFonts w:ascii="Times New Roman" w:hAnsi="Times New Roman" w:cs="Times New Roman"/>
          <w:sz w:val="28"/>
          <w:szCs w:val="28"/>
        </w:rPr>
        <w:t>aintendono al di loro operato e che</w:t>
      </w:r>
      <w:r w:rsidR="00EC7B67" w:rsidRPr="00D672DC">
        <w:rPr>
          <w:rFonts w:ascii="Times New Roman" w:hAnsi="Times New Roman" w:cs="Times New Roman"/>
          <w:sz w:val="28"/>
          <w:szCs w:val="28"/>
        </w:rPr>
        <w:t xml:space="preserve"> con riguardo alle fasi della istruttoria, della gestione dei rapporti e della relativa classificazione ed </w:t>
      </w:r>
      <w:r w:rsidR="00EC7B67" w:rsidRPr="00D672DC">
        <w:rPr>
          <w:rFonts w:ascii="Times New Roman" w:hAnsi="Times New Roman" w:cs="Times New Roman"/>
          <w:sz w:val="28"/>
          <w:szCs w:val="28"/>
        </w:rPr>
        <w:lastRenderedPageBreak/>
        <w:t>anche in relazione</w:t>
      </w:r>
      <w:r w:rsidR="00230F82">
        <w:rPr>
          <w:rFonts w:ascii="Times New Roman" w:hAnsi="Times New Roman" w:cs="Times New Roman"/>
          <w:sz w:val="28"/>
          <w:szCs w:val="28"/>
        </w:rPr>
        <w:t xml:space="preserve"> all' organizzazione aziendale, queste </w:t>
      </w:r>
      <w:r w:rsidR="00EC7B67" w:rsidRPr="00D672DC">
        <w:rPr>
          <w:rFonts w:ascii="Times New Roman" w:hAnsi="Times New Roman" w:cs="Times New Roman"/>
          <w:sz w:val="28"/>
          <w:szCs w:val="28"/>
        </w:rPr>
        <w:t>non</w:t>
      </w:r>
      <w:r w:rsidR="00230F82">
        <w:rPr>
          <w:rFonts w:ascii="Times New Roman" w:hAnsi="Times New Roman" w:cs="Times New Roman"/>
          <w:sz w:val="28"/>
          <w:szCs w:val="28"/>
        </w:rPr>
        <w:t xml:space="preserve"> sono state adeguatamente destinate al controllo dei rischi e sono risultate prive</w:t>
      </w:r>
      <w:r w:rsidR="00EC7B67" w:rsidRPr="00D672DC">
        <w:rPr>
          <w:rFonts w:ascii="Times New Roman" w:hAnsi="Times New Roman" w:cs="Times New Roman"/>
          <w:sz w:val="28"/>
          <w:szCs w:val="28"/>
        </w:rPr>
        <w:t xml:space="preserve"> di un congruo sistema di verifiche interne. </w:t>
      </w:r>
    </w:p>
    <w:p w:rsidR="004F433D" w:rsidRPr="00D672DC" w:rsidRDefault="00D3415E" w:rsidP="00EC7B67">
      <w:pPr>
        <w:spacing w:line="46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E5745" w:rsidRPr="00D672DC">
        <w:rPr>
          <w:rFonts w:ascii="Times New Roman" w:hAnsi="Times New Roman" w:cs="Times New Roman"/>
          <w:sz w:val="28"/>
          <w:szCs w:val="28"/>
        </w:rPr>
        <w:t>n seno all’atto di citazione</w:t>
      </w:r>
      <w:r w:rsidRPr="00D34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l’istituto attore ha </w:t>
      </w:r>
      <w:r w:rsidRPr="00D672DC">
        <w:rPr>
          <w:rFonts w:ascii="Times New Roman" w:hAnsi="Times New Roman" w:cs="Times New Roman"/>
          <w:sz w:val="28"/>
          <w:szCs w:val="28"/>
        </w:rPr>
        <w:t>formulat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BE5745" w:rsidRPr="00D672DC">
        <w:rPr>
          <w:rFonts w:ascii="Times New Roman" w:hAnsi="Times New Roman" w:cs="Times New Roman"/>
          <w:sz w:val="28"/>
          <w:szCs w:val="28"/>
        </w:rPr>
        <w:t>le seguenti conclusioni:</w:t>
      </w:r>
      <w:r w:rsidR="00EC7B67" w:rsidRPr="00D672DC">
        <w:rPr>
          <w:rFonts w:ascii="Garamond" w:eastAsia="Times New Roman" w:hAnsi="Garamond" w:cs="Times New Roman"/>
          <w:spacing w:val="-2"/>
          <w:sz w:val="28"/>
          <w:szCs w:val="28"/>
          <w:lang w:eastAsia="it-IT"/>
        </w:rPr>
        <w:t xml:space="preserve"> </w:t>
      </w:r>
      <w:proofErr w:type="spellStart"/>
      <w:r w:rsidR="00DC2BB9" w:rsidRPr="00D672DC">
        <w:rPr>
          <w:rFonts w:ascii="Times New Roman" w:hAnsi="Times New Roman" w:cs="Times New Roman"/>
          <w:i/>
          <w:iCs/>
          <w:sz w:val="28"/>
          <w:szCs w:val="28"/>
        </w:rPr>
        <w:t>contrariis</w:t>
      </w:r>
      <w:proofErr w:type="spellEnd"/>
      <w:r w:rsidR="00DC2BB9" w:rsidRPr="00D67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C2BB9" w:rsidRPr="00D672DC">
        <w:rPr>
          <w:rFonts w:ascii="Times New Roman" w:hAnsi="Times New Roman" w:cs="Times New Roman"/>
          <w:i/>
          <w:iCs/>
          <w:sz w:val="28"/>
          <w:szCs w:val="28"/>
        </w:rPr>
        <w:t>reiectis</w:t>
      </w:r>
      <w:proofErr w:type="spellEnd"/>
      <w:r w:rsidR="00DC2BB9" w:rsidRPr="00D672DC">
        <w:rPr>
          <w:rFonts w:ascii="Times New Roman" w:hAnsi="Times New Roman" w:cs="Times New Roman"/>
          <w:sz w:val="28"/>
          <w:szCs w:val="28"/>
        </w:rPr>
        <w:t xml:space="preserve">, condannare  i convenuti tutti, in solido ovvero ciascuno secondo le rispettive responsabilità e spettanze, in favore della Banca attrice e per le causali in premessa riferite, al risarcimento di tutti i danni cagionati, nella misura di euro settemilioninovecentomila/00,  ovvero nelle diverse misure, maggiori o minori, che il Tribunale reputerà dovute ed –occorrendo - anche in via equitativa; condannarli, altresì e sempre in solido al risarcimento dei danni per lucro cessante (conseguiti all'anticipata cessazione dell'attività d'impresa della banca) e dei danni non patrimoniali (coincidenti, fra l'altro, con la lesione dell'immagine della banca attrice), nella misura di almeno euro 1.000.000, ovvero in quella che risulterà dovuta a seguito della consulenza tecnica di cui appresso ed in base al notorio ed all'equità, ex art. 1226 del codice civile; il tutto oltre agli interessi legali ed alla rivalutazione monetaria, maturati e maturandi a far tempo dai singoli atti di </w:t>
      </w:r>
      <w:r w:rsidR="00DC2BB9" w:rsidRPr="00D672DC">
        <w:rPr>
          <w:rFonts w:ascii="Times New Roman" w:hAnsi="Times New Roman" w:cs="Times New Roman"/>
          <w:i/>
          <w:iCs/>
          <w:sz w:val="28"/>
          <w:szCs w:val="28"/>
        </w:rPr>
        <w:t xml:space="preserve">mala </w:t>
      </w:r>
      <w:proofErr w:type="spellStart"/>
      <w:r w:rsidR="00DC2BB9" w:rsidRPr="00D672DC">
        <w:rPr>
          <w:rFonts w:ascii="Times New Roman" w:hAnsi="Times New Roman" w:cs="Times New Roman"/>
          <w:i/>
          <w:iCs/>
          <w:sz w:val="28"/>
          <w:szCs w:val="28"/>
        </w:rPr>
        <w:t>gestio</w:t>
      </w:r>
      <w:proofErr w:type="spellEnd"/>
      <w:r w:rsidR="00DC2BB9" w:rsidRPr="00D672DC">
        <w:rPr>
          <w:rFonts w:ascii="Times New Roman" w:hAnsi="Times New Roman" w:cs="Times New Roman"/>
          <w:sz w:val="28"/>
          <w:szCs w:val="28"/>
        </w:rPr>
        <w:t xml:space="preserve"> ovvero dalla data di cessazione dalla carica ovvero, ancora, dalla presente domanda.  Condannarli infine al pagamento delle spese e dei compensi del giudizio.</w:t>
      </w:r>
      <w:r w:rsidR="00BE5745" w:rsidRPr="00D672DC">
        <w:rPr>
          <w:rFonts w:ascii="Times New Roman" w:hAnsi="Times New Roman" w:cs="Times New Roman"/>
          <w:sz w:val="28"/>
          <w:szCs w:val="28"/>
        </w:rPr>
        <w:t>”</w:t>
      </w:r>
      <w:r w:rsidR="00DC2BB9" w:rsidRPr="00D6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45" w:rsidRPr="00D672DC" w:rsidRDefault="00C72606" w:rsidP="00E04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DC">
        <w:rPr>
          <w:rFonts w:ascii="Times New Roman" w:hAnsi="Times New Roman" w:cs="Times New Roman"/>
          <w:sz w:val="28"/>
          <w:szCs w:val="28"/>
        </w:rPr>
        <w:t xml:space="preserve">I suddetti eredi sono invitati a  comparire  innanzi  al  Tribunale  di  Catania, sezione specializzata in materia di imprese,  dinanzi al giudice dottor Giorgio Marino, nella prossima l'udienza  del 18/11/2019, ore 9 e ss. ed a costituirsi nei modi e termini di rito. </w:t>
      </w:r>
    </w:p>
    <w:p w:rsidR="00DC2BB9" w:rsidRPr="00D672DC" w:rsidRDefault="00DC2BB9" w:rsidP="00E04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DC">
        <w:rPr>
          <w:rFonts w:ascii="Times New Roman" w:hAnsi="Times New Roman" w:cs="Times New Roman"/>
          <w:sz w:val="28"/>
          <w:szCs w:val="28"/>
        </w:rPr>
        <w:t>Catania,</w:t>
      </w:r>
      <w:bookmarkStart w:id="0" w:name="_GoBack"/>
      <w:bookmarkEnd w:id="0"/>
    </w:p>
    <w:p w:rsidR="0005550F" w:rsidRPr="00D672DC" w:rsidRDefault="00DC2BB9" w:rsidP="00E04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2DC">
        <w:rPr>
          <w:rFonts w:ascii="Times New Roman" w:hAnsi="Times New Roman" w:cs="Times New Roman"/>
          <w:sz w:val="28"/>
          <w:szCs w:val="28"/>
        </w:rPr>
        <w:t>Avvocato Francesco Maucer</w:t>
      </w:r>
      <w:r w:rsidR="00960CDF" w:rsidRPr="00D672DC">
        <w:rPr>
          <w:rFonts w:ascii="Times New Roman" w:hAnsi="Times New Roman" w:cs="Times New Roman"/>
          <w:sz w:val="28"/>
          <w:szCs w:val="28"/>
        </w:rPr>
        <w:t>i</w:t>
      </w:r>
    </w:p>
    <w:sectPr w:rsidR="0005550F" w:rsidRPr="00D672DC" w:rsidSect="00255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5550F"/>
    <w:rsid w:val="000371C4"/>
    <w:rsid w:val="0005550F"/>
    <w:rsid w:val="00173096"/>
    <w:rsid w:val="001E250E"/>
    <w:rsid w:val="00230F82"/>
    <w:rsid w:val="00255A73"/>
    <w:rsid w:val="0046560F"/>
    <w:rsid w:val="004F433D"/>
    <w:rsid w:val="005E2EAF"/>
    <w:rsid w:val="008F2737"/>
    <w:rsid w:val="00960CDF"/>
    <w:rsid w:val="00A9572C"/>
    <w:rsid w:val="00B476FB"/>
    <w:rsid w:val="00BE3D1E"/>
    <w:rsid w:val="00BE5745"/>
    <w:rsid w:val="00C13889"/>
    <w:rsid w:val="00C72606"/>
    <w:rsid w:val="00D3415E"/>
    <w:rsid w:val="00D672DC"/>
    <w:rsid w:val="00D73E06"/>
    <w:rsid w:val="00DC2BB9"/>
    <w:rsid w:val="00DC6D1B"/>
    <w:rsid w:val="00E04005"/>
    <w:rsid w:val="00EC7B67"/>
    <w:rsid w:val="00F0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A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5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55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omauceri@pec.ordineavvocaticatania.it" TargetMode="External"/><Relationship Id="rId4" Type="http://schemas.openxmlformats.org/officeDocument/2006/relationships/hyperlink" Target="mailto:vincenzo.dicataldo@pec.ordineavvocati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l</dc:creator>
  <cp:keywords/>
  <dc:description/>
  <cp:lastModifiedBy>SegreteriaStudio</cp:lastModifiedBy>
  <cp:revision>3</cp:revision>
  <dcterms:created xsi:type="dcterms:W3CDTF">2019-06-25T15:48:00Z</dcterms:created>
  <dcterms:modified xsi:type="dcterms:W3CDTF">2019-07-02T16:13:00Z</dcterms:modified>
</cp:coreProperties>
</file>