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0505" w14:textId="0EE9B08B" w:rsidR="003B74E2" w:rsidRDefault="00973D4C" w:rsidP="00973D4C">
      <w:pPr>
        <w:spacing w:line="480" w:lineRule="auto"/>
        <w:jc w:val="both"/>
        <w:rPr>
          <w:rFonts w:ascii="Times New Roman" w:hAnsi="Times New Roman" w:cs="Times New Roman"/>
          <w:sz w:val="56"/>
          <w:szCs w:val="56"/>
        </w:rPr>
      </w:pPr>
      <w:r w:rsidRPr="00973D4C">
        <w:rPr>
          <w:rFonts w:ascii="Times New Roman" w:hAnsi="Times New Roman" w:cs="Times New Roman"/>
          <w:sz w:val="56"/>
          <w:szCs w:val="56"/>
        </w:rPr>
        <w:t>SI COMUNICA CHE L’UDIENZA ODIERNA DEL DOTT</w:t>
      </w:r>
      <w:r>
        <w:rPr>
          <w:rFonts w:ascii="Times New Roman" w:hAnsi="Times New Roman" w:cs="Times New Roman"/>
          <w:sz w:val="56"/>
          <w:szCs w:val="56"/>
        </w:rPr>
        <w:t>.</w:t>
      </w:r>
      <w:r w:rsidRPr="00973D4C">
        <w:rPr>
          <w:rFonts w:ascii="Times New Roman" w:hAnsi="Times New Roman" w:cs="Times New Roman"/>
          <w:sz w:val="56"/>
          <w:szCs w:val="56"/>
        </w:rPr>
        <w:t xml:space="preserve"> MIRABELLA SI TIENE IN AULA 2 CORTE D’ASSISE D’APPELLO</w:t>
      </w:r>
    </w:p>
    <w:p w14:paraId="0841EEF1" w14:textId="64784826" w:rsidR="00973D4C" w:rsidRDefault="00973D4C" w:rsidP="00973D4C">
      <w:pPr>
        <w:spacing w:line="480" w:lineRule="auto"/>
        <w:jc w:val="both"/>
        <w:rPr>
          <w:rFonts w:ascii="Times New Roman" w:hAnsi="Times New Roman" w:cs="Times New Roman"/>
          <w:sz w:val="56"/>
          <w:szCs w:val="56"/>
        </w:rPr>
      </w:pPr>
    </w:p>
    <w:p w14:paraId="7574C746" w14:textId="053DECB6" w:rsidR="00973D4C" w:rsidRDefault="00973D4C" w:rsidP="00973D4C">
      <w:pPr>
        <w:spacing w:line="480" w:lineRule="auto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CATANIA 22.1.24 </w:t>
      </w:r>
    </w:p>
    <w:p w14:paraId="33AEC388" w14:textId="78054621" w:rsidR="00973D4C" w:rsidRDefault="00973D4C" w:rsidP="00973D4C">
      <w:pPr>
        <w:spacing w:line="480" w:lineRule="auto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SECONDA SEZIONE PENALE </w:t>
      </w:r>
    </w:p>
    <w:p w14:paraId="7D605120" w14:textId="57B9D33D" w:rsidR="00973D4C" w:rsidRPr="00973D4C" w:rsidRDefault="00973D4C" w:rsidP="00973D4C">
      <w:pPr>
        <w:spacing w:line="480" w:lineRule="auto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TRIBUNALE CATANIA </w:t>
      </w:r>
    </w:p>
    <w:p w14:paraId="1A432401" w14:textId="77777777" w:rsidR="00973D4C" w:rsidRDefault="00973D4C"/>
    <w:sectPr w:rsidR="00973D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4C"/>
    <w:rsid w:val="003B74E2"/>
    <w:rsid w:val="0097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012A"/>
  <w15:chartTrackingRefBased/>
  <w15:docId w15:val="{90F67400-921F-4972-AB62-92CCD4D3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Montana</dc:creator>
  <cp:keywords/>
  <dc:description/>
  <cp:lastModifiedBy>Laura Montana</cp:lastModifiedBy>
  <cp:revision>1</cp:revision>
  <dcterms:created xsi:type="dcterms:W3CDTF">2024-01-22T08:09:00Z</dcterms:created>
  <dcterms:modified xsi:type="dcterms:W3CDTF">2024-01-22T08:11:00Z</dcterms:modified>
</cp:coreProperties>
</file>