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6C56" w14:textId="7FACFF3F" w:rsidR="003F1AC7" w:rsidRPr="003F1AC7" w:rsidRDefault="003F1AC7" w:rsidP="003F1AC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F1AC7">
        <w:rPr>
          <w:rFonts w:ascii="Times New Roman" w:hAnsi="Times New Roman" w:cs="Times New Roman"/>
          <w:b/>
          <w:bCs/>
          <w:sz w:val="48"/>
          <w:szCs w:val="48"/>
          <w:u w:val="single"/>
        </w:rPr>
        <w:t>COLLEGIO PRES. DE PASQUALE  29/5/2024</w:t>
      </w:r>
    </w:p>
    <w:p w14:paraId="43E4C564" w14:textId="77777777" w:rsidR="003F1AC7" w:rsidRPr="003F1AC7" w:rsidRDefault="003F1AC7" w:rsidP="003F1AC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F0AC862" w14:textId="0E14D842" w:rsidR="003B74E2" w:rsidRPr="003F1AC7" w:rsidRDefault="003F1AC7" w:rsidP="003F1AC7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F1AC7">
        <w:rPr>
          <w:rFonts w:ascii="Times New Roman" w:hAnsi="Times New Roman" w:cs="Times New Roman"/>
          <w:b/>
          <w:bCs/>
          <w:sz w:val="48"/>
          <w:szCs w:val="48"/>
        </w:rPr>
        <w:t>SI COMUNICA CHE IL PROCEDIMENTO N.</w:t>
      </w:r>
      <w:r w:rsidRPr="003F1AC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3F1AC7">
        <w:rPr>
          <w:rFonts w:ascii="Times New Roman" w:hAnsi="Times New Roman" w:cs="Times New Roman"/>
          <w:b/>
          <w:bCs/>
          <w:color w:val="000000"/>
          <w:sz w:val="48"/>
          <w:szCs w:val="48"/>
        </w:rPr>
        <w:t>2008/3234</w:t>
      </w:r>
      <w:r w:rsidRPr="003F1AC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RGNR </w:t>
      </w:r>
    </w:p>
    <w:p w14:paraId="0D00DD09" w14:textId="3C972936" w:rsidR="003F1AC7" w:rsidRPr="003F1AC7" w:rsidRDefault="003F1AC7" w:rsidP="003F1AC7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F1AC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N. 6385/15 RG TRIB </w:t>
      </w:r>
    </w:p>
    <w:p w14:paraId="510D0D2F" w14:textId="49305A5D" w:rsidR="003F1AC7" w:rsidRPr="003F1AC7" w:rsidRDefault="003F1AC7" w:rsidP="003F1AC7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F1AC7">
        <w:rPr>
          <w:rFonts w:ascii="Times New Roman" w:hAnsi="Times New Roman" w:cs="Times New Roman"/>
          <w:b/>
          <w:bCs/>
          <w:sz w:val="48"/>
          <w:szCs w:val="48"/>
        </w:rPr>
        <w:t>CONTRO VITALE+</w:t>
      </w:r>
      <w:proofErr w:type="gramStart"/>
      <w:r w:rsidRPr="003F1AC7">
        <w:rPr>
          <w:rFonts w:ascii="Times New Roman" w:hAnsi="Times New Roman" w:cs="Times New Roman"/>
          <w:b/>
          <w:bCs/>
          <w:sz w:val="48"/>
          <w:szCs w:val="48"/>
        </w:rPr>
        <w:t>ALTRI ,</w:t>
      </w:r>
      <w:proofErr w:type="gramEnd"/>
      <w:r w:rsidRPr="003F1AC7">
        <w:rPr>
          <w:rFonts w:ascii="Times New Roman" w:hAnsi="Times New Roman" w:cs="Times New Roman"/>
          <w:b/>
          <w:bCs/>
          <w:sz w:val="48"/>
          <w:szCs w:val="48"/>
        </w:rPr>
        <w:t xml:space="preserve"> PREVISTO PER IL 29/5/2024 SI TERRA’ IN </w:t>
      </w:r>
      <w:r w:rsidRPr="003F1AC7">
        <w:rPr>
          <w:rFonts w:ascii="Times New Roman" w:hAnsi="Times New Roman" w:cs="Times New Roman"/>
          <w:b/>
          <w:bCs/>
          <w:sz w:val="48"/>
          <w:szCs w:val="48"/>
          <w:u w:val="single"/>
        </w:rPr>
        <w:t>AULA FAMA’</w:t>
      </w:r>
      <w:r w:rsidRPr="003F1AC7">
        <w:rPr>
          <w:rFonts w:ascii="Times New Roman" w:hAnsi="Times New Roman" w:cs="Times New Roman"/>
          <w:b/>
          <w:bCs/>
          <w:sz w:val="48"/>
          <w:szCs w:val="48"/>
        </w:rPr>
        <w:t xml:space="preserve"> E NON IN AULA 2 VERGA</w:t>
      </w:r>
    </w:p>
    <w:p w14:paraId="44078F5D" w14:textId="77777777" w:rsidR="003F1AC7" w:rsidRPr="003F1AC7" w:rsidRDefault="003F1AC7">
      <w:pPr>
        <w:rPr>
          <w:b/>
          <w:bCs/>
        </w:rPr>
      </w:pPr>
    </w:p>
    <w:sectPr w:rsidR="003F1AC7" w:rsidRPr="003F1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7"/>
    <w:rsid w:val="003B74E2"/>
    <w:rsid w:val="003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D51D"/>
  <w15:chartTrackingRefBased/>
  <w15:docId w15:val="{FF3AD284-2018-4F5A-B936-BD131BA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2024-05-27T09:11:00Z</dcterms:created>
  <dcterms:modified xsi:type="dcterms:W3CDTF">2024-05-27T09:19:00Z</dcterms:modified>
</cp:coreProperties>
</file>