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CFB3" w14:textId="5073F0D0" w:rsidR="00E5072B" w:rsidRDefault="00E5072B" w:rsidP="00E5072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PRIMA SEZIONE PENALE</w:t>
      </w:r>
    </w:p>
    <w:p w14:paraId="550F42E0" w14:textId="77777777" w:rsidR="00E5072B" w:rsidRDefault="00E5072B" w:rsidP="00E5072B">
      <w:pPr>
        <w:jc w:val="both"/>
        <w:rPr>
          <w:b/>
          <w:bCs/>
          <w:sz w:val="36"/>
          <w:szCs w:val="36"/>
          <w:u w:val="single"/>
        </w:rPr>
      </w:pPr>
    </w:p>
    <w:p w14:paraId="5DA18ECE" w14:textId="2EECFF6A" w:rsidR="00E5072B" w:rsidRPr="00E5072B" w:rsidRDefault="00E5072B" w:rsidP="00E5072B">
      <w:pPr>
        <w:jc w:val="both"/>
        <w:rPr>
          <w:b/>
          <w:bCs/>
          <w:sz w:val="36"/>
          <w:szCs w:val="36"/>
          <w:u w:val="single"/>
        </w:rPr>
      </w:pPr>
      <w:r w:rsidRPr="00E5072B">
        <w:rPr>
          <w:b/>
          <w:bCs/>
          <w:sz w:val="36"/>
          <w:szCs w:val="36"/>
          <w:u w:val="single"/>
        </w:rPr>
        <w:t xml:space="preserve">Comunicazione nuove fasce orarie ruolo dott.ssa Finocchiaro, in </w:t>
      </w:r>
      <w:proofErr w:type="spellStart"/>
      <w:r w:rsidRPr="00E5072B">
        <w:rPr>
          <w:b/>
          <w:bCs/>
          <w:sz w:val="36"/>
          <w:szCs w:val="36"/>
          <w:u w:val="single"/>
        </w:rPr>
        <w:t>sost</w:t>
      </w:r>
      <w:proofErr w:type="spellEnd"/>
      <w:r w:rsidRPr="00E5072B">
        <w:rPr>
          <w:b/>
          <w:bCs/>
          <w:sz w:val="36"/>
          <w:szCs w:val="36"/>
          <w:u w:val="single"/>
        </w:rPr>
        <w:t>. dott.ssa Calcara, aula Papa (per inagibilità dell’aula 1 Crispi)</w:t>
      </w:r>
    </w:p>
    <w:p w14:paraId="34548585" w14:textId="77777777" w:rsidR="00E5072B" w:rsidRPr="00E5072B" w:rsidRDefault="00E5072B" w:rsidP="00E5072B">
      <w:pPr>
        <w:jc w:val="both"/>
        <w:rPr>
          <w:b/>
          <w:bCs/>
          <w:sz w:val="36"/>
          <w:szCs w:val="36"/>
          <w:u w:val="single"/>
        </w:rPr>
      </w:pPr>
    </w:p>
    <w:p w14:paraId="477019D5" w14:textId="0B2EEDA7" w:rsidR="00D4506F" w:rsidRPr="00E5072B" w:rsidRDefault="00E5072B" w:rsidP="00E5072B">
      <w:pPr>
        <w:jc w:val="both"/>
        <w:rPr>
          <w:b/>
          <w:bCs/>
          <w:sz w:val="36"/>
          <w:szCs w:val="36"/>
        </w:rPr>
      </w:pPr>
      <w:r w:rsidRPr="00E5072B">
        <w:rPr>
          <w:b/>
          <w:bCs/>
          <w:sz w:val="36"/>
          <w:szCs w:val="36"/>
        </w:rPr>
        <w:t xml:space="preserve">Si comunica che la dott.ssa Calcara inizierà l’udienza del </w:t>
      </w:r>
      <w:r>
        <w:rPr>
          <w:b/>
          <w:bCs/>
          <w:sz w:val="36"/>
          <w:szCs w:val="36"/>
        </w:rPr>
        <w:t>2</w:t>
      </w:r>
      <w:r w:rsidRPr="00E5072B">
        <w:rPr>
          <w:b/>
          <w:bCs/>
          <w:sz w:val="36"/>
          <w:szCs w:val="36"/>
        </w:rPr>
        <w:t xml:space="preserve">1/03/2023 in aula PAPA, in sostituzione della dott.ssa Finocchiaro, dalle ore 10.00 e ss., in quanto sarà </w:t>
      </w:r>
      <w:r>
        <w:rPr>
          <w:b/>
          <w:bCs/>
          <w:sz w:val="36"/>
          <w:szCs w:val="36"/>
        </w:rPr>
        <w:t>dap</w:t>
      </w:r>
      <w:r w:rsidRPr="00E5072B">
        <w:rPr>
          <w:b/>
          <w:bCs/>
          <w:sz w:val="36"/>
          <w:szCs w:val="36"/>
        </w:rPr>
        <w:t>prima impegnata in Terza Sezione Penale.</w:t>
      </w:r>
    </w:p>
    <w:p w14:paraId="7F090122" w14:textId="4FFD9214" w:rsidR="00E5072B" w:rsidRDefault="00E5072B" w:rsidP="00E5072B">
      <w:pPr>
        <w:jc w:val="both"/>
        <w:rPr>
          <w:b/>
          <w:bCs/>
          <w:sz w:val="36"/>
          <w:szCs w:val="36"/>
        </w:rPr>
      </w:pPr>
      <w:r w:rsidRPr="00E5072B">
        <w:rPr>
          <w:b/>
          <w:bCs/>
          <w:sz w:val="36"/>
          <w:szCs w:val="36"/>
        </w:rPr>
        <w:t>Per tale ragione le fasce orarie in precedenza comunicate slitteranno di un’ora, con orario di inizio a partire dalle ore 10.00</w:t>
      </w:r>
      <w:r>
        <w:rPr>
          <w:b/>
          <w:bCs/>
          <w:sz w:val="36"/>
          <w:szCs w:val="36"/>
        </w:rPr>
        <w:t>.</w:t>
      </w:r>
    </w:p>
    <w:p w14:paraId="399C5A4B" w14:textId="68B263C2" w:rsidR="00E5072B" w:rsidRPr="00E5072B" w:rsidRDefault="00E5072B" w:rsidP="00E5072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Catania 20/03/2023</w:t>
      </w:r>
    </w:p>
    <w:sectPr w:rsidR="00E5072B" w:rsidRPr="00E50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21C4"/>
    <w:rsid w:val="009B21C4"/>
    <w:rsid w:val="00D4506F"/>
    <w:rsid w:val="00E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4417"/>
  <w15:chartTrackingRefBased/>
  <w15:docId w15:val="{B75281E5-C5CE-4BCF-BFF3-0D3C5222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2023-03-20T11:29:00Z</dcterms:created>
  <dcterms:modified xsi:type="dcterms:W3CDTF">2023-03-20T11:29:00Z</dcterms:modified>
</cp:coreProperties>
</file>